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F48" w:rsidP="00572F8F" w:rsidRDefault="00B52F48">
      <w:pPr>
        <w:pStyle w:val="TITLENOBOLD"/>
        <w:outlineLvl w:val="0"/>
        <w:rPr>
          <w:rFonts w:ascii="Arial" w:hAnsi="Arial"/>
          <w:b/>
          <w:sz w:val="23"/>
          <w:szCs w:val="23"/>
        </w:rPr>
      </w:pPr>
      <w:r w:rsidRPr="00A93521">
        <w:rPr>
          <w:rFonts w:ascii="Arial" w:hAnsi="Arial"/>
          <w:b/>
          <w:sz w:val="23"/>
          <w:szCs w:val="23"/>
        </w:rPr>
        <w:t>AMENDMENT</w:t>
      </w:r>
      <w:r w:rsidRPr="00A93521" w:rsidR="000B719A">
        <w:rPr>
          <w:rFonts w:ascii="Arial" w:hAnsi="Arial"/>
          <w:b/>
          <w:sz w:val="23"/>
          <w:szCs w:val="23"/>
        </w:rPr>
        <w:t xml:space="preserve"> TO </w:t>
      </w:r>
      <w:r w:rsidR="00757A4B">
        <w:rPr>
          <w:rFonts w:ascii="Arial" w:hAnsi="Arial"/>
          <w:b/>
          <w:sz w:val="23"/>
          <w:szCs w:val="23"/>
        </w:rPr>
        <w:t>EMPLOYER PARTICIPATION AGREEMENT</w:t>
      </w:r>
    </w:p>
    <w:p w:rsidR="00B52F48" w:rsidP="00757A4B" w:rsidRDefault="00757A4B">
      <w:pPr>
        <w:pStyle w:val="TITLENOBOLD"/>
        <w:outlineLvl w:val="0"/>
        <w:rPr>
          <w:rFonts w:ascii="Arial" w:hAnsi="Arial" w:cs="Arial"/>
          <w:b/>
          <w:caps w:val="0"/>
          <w:sz w:val="23"/>
          <w:szCs w:val="23"/>
        </w:rPr>
      </w:pPr>
      <w:r>
        <w:rPr>
          <w:rFonts w:ascii="Arial" w:hAnsi="Arial"/>
          <w:b/>
          <w:sz w:val="23"/>
          <w:szCs w:val="23"/>
        </w:rPr>
        <w:t xml:space="preserve">IN THE </w:t>
      </w:r>
      <w:r w:rsidRPr="00A93521" w:rsidR="00B52F48">
        <w:rPr>
          <w:rFonts w:ascii="Arial" w:hAnsi="Arial" w:cs="Arial"/>
          <w:b/>
          <w:caps w:val="0"/>
          <w:sz w:val="23"/>
          <w:szCs w:val="23"/>
        </w:rPr>
        <w:t>NORTH DAKOTA PUBLIC EMPLOYEES RETIREMENT SYSTEM</w:t>
      </w:r>
    </w:p>
    <w:p w:rsidRPr="00A93521" w:rsidR="00757A4B" w:rsidP="00757A4B" w:rsidRDefault="00757A4B">
      <w:pPr>
        <w:pStyle w:val="TITLENOBOLD"/>
        <w:outlineLvl w:val="0"/>
        <w:rPr>
          <w:rFonts w:ascii="Arial" w:hAnsi="Arial" w:cs="Arial"/>
          <w:b/>
          <w:caps w:val="0"/>
          <w:sz w:val="23"/>
          <w:szCs w:val="23"/>
        </w:rPr>
      </w:pPr>
      <w:r>
        <w:rPr>
          <w:rFonts w:ascii="Arial" w:hAnsi="Arial" w:cs="Arial"/>
          <w:b/>
          <w:caps w:val="0"/>
          <w:sz w:val="23"/>
          <w:szCs w:val="23"/>
        </w:rPr>
        <w:t>GROUP HEALTH INSURANCE PLAN</w:t>
      </w:r>
    </w:p>
    <w:p w:rsidRPr="00A93521" w:rsidR="000B719A" w:rsidP="00697265" w:rsidRDefault="000B719A">
      <w:pPr>
        <w:rPr>
          <w:rFonts w:ascii="Arial" w:hAnsi="Arial"/>
          <w:sz w:val="23"/>
          <w:szCs w:val="23"/>
        </w:rPr>
      </w:pPr>
    </w:p>
    <w:p w:rsidRPr="0052763D" w:rsidR="00C67777" w:rsidP="00697265" w:rsidRDefault="000B719A">
      <w:pPr>
        <w:widowControl w:val="0"/>
        <w:spacing w:line="480" w:lineRule="auto"/>
        <w:ind w:firstLine="720"/>
        <w:jc w:val="both"/>
        <w:rPr>
          <w:rFonts w:ascii="Arial" w:hAnsi="Arial" w:cs="Arial"/>
          <w:sz w:val="22"/>
          <w:szCs w:val="22"/>
        </w:rPr>
      </w:pPr>
      <w:r w:rsidRPr="0052763D">
        <w:rPr>
          <w:rFonts w:ascii="Arial" w:hAnsi="Arial" w:cs="Arial"/>
          <w:sz w:val="22"/>
          <w:szCs w:val="22"/>
        </w:rPr>
        <w:t xml:space="preserve">This </w:t>
      </w:r>
      <w:r w:rsidRPr="0052763D" w:rsidR="00B52F48">
        <w:rPr>
          <w:rFonts w:ascii="Arial" w:hAnsi="Arial" w:cs="Arial"/>
          <w:sz w:val="22"/>
          <w:szCs w:val="22"/>
        </w:rPr>
        <w:t>Amendment</w:t>
      </w:r>
      <w:r w:rsidRPr="0052763D">
        <w:rPr>
          <w:rFonts w:ascii="Arial" w:hAnsi="Arial" w:cs="Arial"/>
          <w:sz w:val="22"/>
          <w:szCs w:val="22"/>
        </w:rPr>
        <w:t xml:space="preserve"> </w:t>
      </w:r>
      <w:r w:rsidRPr="0052763D" w:rsidR="00757A4B">
        <w:rPr>
          <w:rFonts w:ascii="Arial" w:hAnsi="Arial" w:cs="Arial"/>
          <w:sz w:val="22"/>
          <w:szCs w:val="22"/>
        </w:rPr>
        <w:t>applies to the Employer Participation Agreement</w:t>
      </w:r>
      <w:r w:rsidRPr="0052763D">
        <w:rPr>
          <w:rFonts w:ascii="Arial" w:hAnsi="Arial" w:cs="Arial"/>
          <w:sz w:val="22"/>
          <w:szCs w:val="22"/>
        </w:rPr>
        <w:t xml:space="preserve"> </w:t>
      </w:r>
      <w:r w:rsidRPr="0052763D" w:rsidR="00757A4B">
        <w:rPr>
          <w:rFonts w:ascii="Arial" w:hAnsi="Arial" w:cs="Arial"/>
          <w:sz w:val="22"/>
          <w:szCs w:val="22"/>
        </w:rPr>
        <w:t xml:space="preserve">in the North Dakota Public Employees Retirement System Group Health Plan (AGREEMENT) between the </w:t>
      </w:r>
      <w:r w:rsidRPr="0052763D">
        <w:rPr>
          <w:rFonts w:ascii="Arial" w:hAnsi="Arial" w:cs="Arial"/>
          <w:sz w:val="22"/>
          <w:szCs w:val="22"/>
        </w:rPr>
        <w:t>North Dakota</w:t>
      </w:r>
      <w:r w:rsidRPr="0052763D" w:rsidR="00B52F48">
        <w:rPr>
          <w:rFonts w:ascii="Arial" w:hAnsi="Arial" w:cs="Arial"/>
          <w:sz w:val="22"/>
          <w:szCs w:val="22"/>
        </w:rPr>
        <w:t xml:space="preserve"> Public Employees Retirement System (NDPERS</w:t>
      </w:r>
      <w:r w:rsidRPr="0052763D">
        <w:rPr>
          <w:rFonts w:ascii="Arial" w:hAnsi="Arial" w:cs="Arial"/>
          <w:sz w:val="22"/>
          <w:szCs w:val="22"/>
        </w:rPr>
        <w:t xml:space="preserve">) and </w:t>
      </w:r>
      <w:r w:rsidRPr="0052763D" w:rsidR="00757A4B">
        <w:rPr>
          <w:rFonts w:ascii="Arial" w:hAnsi="Arial" w:cs="Arial"/>
          <w:sz w:val="22"/>
          <w:szCs w:val="22"/>
        </w:rPr>
        <w:t xml:space="preserve">each political subdivision employer </w:t>
      </w:r>
      <w:r w:rsidRPr="0052763D" w:rsidR="00B95F4E">
        <w:rPr>
          <w:rFonts w:ascii="Arial" w:hAnsi="Arial" w:cs="Arial"/>
          <w:sz w:val="22"/>
          <w:szCs w:val="22"/>
        </w:rPr>
        <w:t>(EMPLOYER)</w:t>
      </w:r>
      <w:r w:rsidR="00B95F4E">
        <w:rPr>
          <w:rFonts w:ascii="Arial" w:hAnsi="Arial" w:cs="Arial"/>
          <w:sz w:val="22"/>
          <w:szCs w:val="22"/>
        </w:rPr>
        <w:t xml:space="preserve"> </w:t>
      </w:r>
      <w:r w:rsidRPr="0052763D" w:rsidR="00757A4B">
        <w:rPr>
          <w:rFonts w:ascii="Arial" w:hAnsi="Arial" w:cs="Arial"/>
          <w:sz w:val="22"/>
          <w:szCs w:val="22"/>
        </w:rPr>
        <w:t>participating within Group Health Insurance Plan.</w:t>
      </w:r>
      <w:r w:rsidRPr="0052763D">
        <w:rPr>
          <w:rFonts w:ascii="Arial" w:hAnsi="Arial" w:cs="Arial"/>
          <w:sz w:val="22"/>
          <w:szCs w:val="22"/>
        </w:rPr>
        <w:t xml:space="preserve"> </w:t>
      </w:r>
      <w:r w:rsidRPr="0052763D" w:rsidR="00757A4B">
        <w:rPr>
          <w:rFonts w:ascii="Arial" w:hAnsi="Arial" w:cs="Arial"/>
          <w:sz w:val="22"/>
          <w:szCs w:val="22"/>
        </w:rPr>
        <w:t xml:space="preserve">This amendment is being adopted in accordance with section IX of the AGREEMENT, which provides that the AGREEMENT may be amended by NDPERS upon sixty days written notice to the EMPLOYER.  Each EMPLOYER is hereby served with written notice of the amendment to the AGREEMENT, and </w:t>
      </w:r>
      <w:r w:rsidRPr="0052763D" w:rsidR="0052763D">
        <w:rPr>
          <w:rFonts w:ascii="Arial" w:hAnsi="Arial" w:cs="Arial"/>
          <w:sz w:val="22"/>
          <w:szCs w:val="22"/>
        </w:rPr>
        <w:t>the terms of this amendment</w:t>
      </w:r>
      <w:r w:rsidRPr="0052763D" w:rsidR="00757A4B">
        <w:rPr>
          <w:rFonts w:ascii="Arial" w:hAnsi="Arial" w:cs="Arial"/>
          <w:sz w:val="22"/>
          <w:szCs w:val="22"/>
        </w:rPr>
        <w:t xml:space="preserve"> shall be in </w:t>
      </w:r>
      <w:r w:rsidRPr="0052763D" w:rsidR="0052763D">
        <w:rPr>
          <w:rFonts w:ascii="Arial" w:hAnsi="Arial" w:cs="Arial"/>
          <w:sz w:val="22"/>
          <w:szCs w:val="22"/>
        </w:rPr>
        <w:t xml:space="preserve">full </w:t>
      </w:r>
      <w:r w:rsidR="008A1DDB">
        <w:rPr>
          <w:rFonts w:ascii="Arial" w:hAnsi="Arial" w:cs="Arial"/>
          <w:sz w:val="22"/>
          <w:szCs w:val="22"/>
        </w:rPr>
        <w:t xml:space="preserve">force and </w:t>
      </w:r>
      <w:r w:rsidRPr="0052763D" w:rsidR="00757A4B">
        <w:rPr>
          <w:rFonts w:ascii="Arial" w:hAnsi="Arial" w:cs="Arial"/>
          <w:sz w:val="22"/>
          <w:szCs w:val="22"/>
        </w:rPr>
        <w:t xml:space="preserve">effect </w:t>
      </w:r>
      <w:r w:rsidR="008A1DDB">
        <w:rPr>
          <w:rFonts w:ascii="Arial" w:hAnsi="Arial" w:cs="Arial"/>
          <w:sz w:val="22"/>
          <w:szCs w:val="22"/>
        </w:rPr>
        <w:t xml:space="preserve">upon </w:t>
      </w:r>
      <w:r w:rsidRPr="0052763D" w:rsidR="00757A4B">
        <w:rPr>
          <w:rFonts w:ascii="Arial" w:hAnsi="Arial" w:cs="Arial"/>
          <w:sz w:val="22"/>
          <w:szCs w:val="22"/>
        </w:rPr>
        <w:t xml:space="preserve">sixty days from </w:t>
      </w:r>
      <w:r w:rsidR="00B95F4E">
        <w:rPr>
          <w:rFonts w:ascii="Arial" w:hAnsi="Arial" w:cs="Arial"/>
          <w:sz w:val="22"/>
          <w:szCs w:val="22"/>
        </w:rPr>
        <w:t>this service</w:t>
      </w:r>
      <w:r w:rsidRPr="0052763D">
        <w:rPr>
          <w:rFonts w:ascii="Arial" w:hAnsi="Arial" w:cs="Arial"/>
          <w:sz w:val="22"/>
          <w:szCs w:val="22"/>
        </w:rPr>
        <w:t>.</w:t>
      </w:r>
      <w:r w:rsidRPr="0052763D" w:rsidR="00C67777">
        <w:rPr>
          <w:rFonts w:ascii="Arial" w:hAnsi="Arial" w:cs="Arial"/>
          <w:sz w:val="22"/>
          <w:szCs w:val="22"/>
        </w:rPr>
        <w:t xml:space="preserve">  </w:t>
      </w:r>
      <w:r w:rsidRPr="0052763D" w:rsidR="0052763D">
        <w:rPr>
          <w:rFonts w:ascii="Arial" w:hAnsi="Arial" w:cs="Arial"/>
          <w:sz w:val="22"/>
          <w:szCs w:val="22"/>
        </w:rPr>
        <w:t xml:space="preserve">If any of the </w:t>
      </w:r>
      <w:r w:rsidRPr="0052763D" w:rsidR="00C67777">
        <w:rPr>
          <w:rFonts w:ascii="Arial" w:hAnsi="Arial" w:cs="Arial"/>
          <w:sz w:val="22"/>
          <w:szCs w:val="22"/>
        </w:rPr>
        <w:t xml:space="preserve">following terms and conditions are </w:t>
      </w:r>
      <w:r w:rsidR="0052763D">
        <w:rPr>
          <w:rFonts w:ascii="Arial" w:hAnsi="Arial" w:cs="Arial"/>
          <w:sz w:val="22"/>
          <w:szCs w:val="22"/>
        </w:rPr>
        <w:t xml:space="preserve">found to be </w:t>
      </w:r>
      <w:r w:rsidRPr="0052763D" w:rsidR="00C67777">
        <w:rPr>
          <w:rFonts w:ascii="Arial" w:hAnsi="Arial" w:cs="Arial"/>
          <w:sz w:val="22"/>
          <w:szCs w:val="22"/>
        </w:rPr>
        <w:t xml:space="preserve">in conflict with any other </w:t>
      </w:r>
      <w:r w:rsidRPr="0052763D" w:rsidR="00C17967">
        <w:rPr>
          <w:rFonts w:ascii="Arial" w:hAnsi="Arial" w:cs="Arial"/>
          <w:sz w:val="22"/>
          <w:szCs w:val="22"/>
        </w:rPr>
        <w:t>terms and conditions</w:t>
      </w:r>
      <w:r w:rsidRPr="0052763D" w:rsidR="00C67777">
        <w:rPr>
          <w:rFonts w:ascii="Arial" w:hAnsi="Arial" w:cs="Arial"/>
          <w:sz w:val="22"/>
          <w:szCs w:val="22"/>
        </w:rPr>
        <w:t xml:space="preserve"> between the parties, the following terms and conditions will control the rights and obligations of the parties.  </w:t>
      </w:r>
      <w:r w:rsidRPr="0052763D" w:rsidR="00C17967">
        <w:rPr>
          <w:rFonts w:ascii="Arial" w:hAnsi="Arial" w:cs="Arial"/>
          <w:sz w:val="22"/>
          <w:szCs w:val="22"/>
        </w:rPr>
        <w:t>All other terms and conditions between the parties that will be directly affected by the following terms and conditions shall be interpreted and modified in such a way that is consistent with the following terms and conditions.</w:t>
      </w:r>
    </w:p>
    <w:p w:rsidRPr="00825582" w:rsidR="0052763D" w:rsidP="00697265" w:rsidRDefault="0052763D">
      <w:pPr>
        <w:widowControl w:val="0"/>
        <w:spacing w:line="480" w:lineRule="auto"/>
        <w:ind w:firstLine="720"/>
        <w:jc w:val="both"/>
        <w:rPr>
          <w:rFonts w:ascii="Arial" w:hAnsi="Arial" w:cs="Arial"/>
          <w:sz w:val="22"/>
          <w:szCs w:val="22"/>
        </w:rPr>
      </w:pPr>
      <w:r>
        <w:rPr>
          <w:rFonts w:ascii="Arial" w:hAnsi="Arial" w:cs="Arial"/>
          <w:sz w:val="22"/>
          <w:szCs w:val="22"/>
        </w:rPr>
        <w:t xml:space="preserve">Subsection F of section IV of the AGREEMENT (or </w:t>
      </w:r>
      <w:r w:rsidR="00B95F4E">
        <w:rPr>
          <w:rFonts w:ascii="Arial" w:hAnsi="Arial" w:cs="Arial"/>
          <w:sz w:val="22"/>
          <w:szCs w:val="22"/>
        </w:rPr>
        <w:t xml:space="preserve">any </w:t>
      </w:r>
      <w:r>
        <w:rPr>
          <w:rFonts w:ascii="Arial" w:hAnsi="Arial" w:cs="Arial"/>
          <w:sz w:val="22"/>
          <w:szCs w:val="22"/>
        </w:rPr>
        <w:t>other numbered sub-section as may be appropriate) shall be amended to include the following</w:t>
      </w:r>
      <w:r w:rsidR="008A1DDB">
        <w:rPr>
          <w:rFonts w:ascii="Arial" w:hAnsi="Arial" w:cs="Arial"/>
          <w:sz w:val="22"/>
          <w:szCs w:val="22"/>
        </w:rPr>
        <w:t xml:space="preserve"> language</w:t>
      </w:r>
      <w:r>
        <w:rPr>
          <w:rFonts w:ascii="Arial" w:hAnsi="Arial" w:cs="Arial"/>
          <w:sz w:val="22"/>
          <w:szCs w:val="22"/>
        </w:rPr>
        <w:t>:</w:t>
      </w:r>
    </w:p>
    <w:p w:rsidRPr="0052763D" w:rsidR="0052763D" w:rsidP="00697265" w:rsidRDefault="0052763D">
      <w:pPr>
        <w:spacing w:before="120" w:after="120" w:line="360" w:lineRule="auto"/>
        <w:ind w:left="720"/>
        <w:jc w:val="both"/>
        <w:rPr>
          <w:rFonts w:ascii="Arial" w:hAnsi="Arial" w:cs="Arial"/>
          <w:spacing w:val="-3"/>
          <w:sz w:val="22"/>
          <w:szCs w:val="22"/>
        </w:rPr>
      </w:pPr>
      <w:r w:rsidRPr="0052763D">
        <w:rPr>
          <w:rFonts w:ascii="Arial" w:hAnsi="Arial" w:cs="Arial"/>
          <w:spacing w:val="-3"/>
          <w:sz w:val="22"/>
          <w:szCs w:val="22"/>
        </w:rPr>
        <w:t xml:space="preserve">Employers shall provide notice to NDPERS at least 90 days prior to any employer election which would have the effect of reducing the amount of their </w:t>
      </w:r>
      <w:r w:rsidR="00697265">
        <w:rPr>
          <w:rFonts w:ascii="Arial" w:hAnsi="Arial" w:cs="Arial"/>
          <w:spacing w:val="-3"/>
          <w:sz w:val="22"/>
          <w:szCs w:val="22"/>
        </w:rPr>
        <w:t xml:space="preserve">current employer contribution. </w:t>
      </w:r>
      <w:r w:rsidRPr="0052763D">
        <w:rPr>
          <w:rFonts w:ascii="Arial" w:hAnsi="Arial" w:cs="Arial"/>
          <w:spacing w:val="-3"/>
          <w:sz w:val="22"/>
          <w:szCs w:val="22"/>
        </w:rPr>
        <w:t xml:space="preserve">If such an employer election is to take effect before April 1, 2011, and NDPERS determines that the amount of the reduction would cause the entire plan to lose its grandfathered status under the federal law, NDPERS shall have the authority to move the political subdivision, as of July 1, 2011, into a non-grandfathered plan with premiums adjusted at the discretion of the board.  If such an employer election is to take effect on or after April 1, 2011, and NDPERS determines that the amount of the reduction would cause the entire plan to lose its grandfathered status under the federal law, NDPERS shall have the authority, upon 60 </w:t>
      </w:r>
      <w:r w:rsidRPr="0052763D">
        <w:rPr>
          <w:rFonts w:ascii="Arial" w:hAnsi="Arial" w:cs="Arial"/>
          <w:spacing w:val="-3"/>
          <w:sz w:val="22"/>
          <w:szCs w:val="22"/>
        </w:rPr>
        <w:lastRenderedPageBreak/>
        <w:t>days notice, to move the political subdivision into a non-grandfathered plan with premiums adjusted at the discretion of the NDPERS board.</w:t>
      </w:r>
    </w:p>
    <w:p w:rsidRPr="00825582" w:rsidR="0052763D" w:rsidP="00697265" w:rsidRDefault="0052763D">
      <w:pPr>
        <w:spacing w:line="480" w:lineRule="auto"/>
        <w:jc w:val="both"/>
        <w:rPr>
          <w:rFonts w:ascii="Arial" w:hAnsi="Arial" w:cs="Arial"/>
          <w:sz w:val="22"/>
          <w:szCs w:val="22"/>
        </w:rPr>
      </w:pPr>
    </w:p>
    <w:p w:rsidRPr="00825582" w:rsidR="00395E64" w:rsidP="00697265" w:rsidRDefault="00A50B86">
      <w:pPr>
        <w:spacing w:line="480" w:lineRule="auto"/>
        <w:jc w:val="both"/>
        <w:rPr>
          <w:rFonts w:ascii="Arial" w:hAnsi="Arial" w:cs="Arial"/>
          <w:sz w:val="22"/>
          <w:szCs w:val="22"/>
        </w:rPr>
      </w:pPr>
      <w:r w:rsidRPr="00825582">
        <w:rPr>
          <w:rFonts w:ascii="Arial" w:hAnsi="Arial" w:cs="Arial"/>
          <w:sz w:val="22"/>
          <w:szCs w:val="22"/>
        </w:rPr>
        <w:t xml:space="preserve">The remaining </w:t>
      </w:r>
      <w:r w:rsidRPr="00825582" w:rsidR="000B719A">
        <w:rPr>
          <w:rFonts w:ascii="Arial" w:hAnsi="Arial" w:cs="Arial"/>
          <w:sz w:val="22"/>
          <w:szCs w:val="22"/>
        </w:rPr>
        <w:t xml:space="preserve">provisions of the </w:t>
      </w:r>
      <w:r w:rsidRPr="00825582" w:rsidR="00A93521">
        <w:rPr>
          <w:rFonts w:ascii="Arial" w:hAnsi="Arial" w:cs="Arial"/>
          <w:sz w:val="22"/>
          <w:szCs w:val="22"/>
        </w:rPr>
        <w:t>AGREEMENT</w:t>
      </w:r>
      <w:r w:rsidRPr="00825582" w:rsidR="000B719A">
        <w:rPr>
          <w:rFonts w:ascii="Arial" w:hAnsi="Arial" w:cs="Arial"/>
          <w:sz w:val="22"/>
          <w:szCs w:val="22"/>
        </w:rPr>
        <w:t xml:space="preserve"> remain in full force and effect.</w:t>
      </w:r>
    </w:p>
    <w:p w:rsidRPr="00825582" w:rsidR="000B719A" w:rsidP="00697265" w:rsidRDefault="00DE14D1">
      <w:pPr>
        <w:spacing w:line="480" w:lineRule="auto"/>
        <w:jc w:val="both"/>
        <w:rPr>
          <w:rFonts w:ascii="Arial" w:hAnsi="Arial" w:cs="Arial"/>
          <w:sz w:val="22"/>
          <w:szCs w:val="22"/>
        </w:rPr>
      </w:pPr>
      <w:r w:rsidRPr="00825582">
        <w:rPr>
          <w:rFonts w:ascii="Arial" w:hAnsi="Arial" w:cs="Arial"/>
          <w:sz w:val="22"/>
          <w:szCs w:val="22"/>
        </w:rPr>
        <w:t>North Dakota Public Employees Retirement System</w:t>
      </w:r>
      <w:r w:rsidRPr="00825582" w:rsidR="00A93521">
        <w:rPr>
          <w:rFonts w:ascii="Arial" w:hAnsi="Arial" w:cs="Arial"/>
          <w:sz w:val="22"/>
          <w:szCs w:val="22"/>
        </w:rPr>
        <w:t xml:space="preserve"> (NDPERS):</w:t>
      </w:r>
    </w:p>
    <w:p w:rsidRPr="00825582" w:rsidR="00DE14D1" w:rsidP="00697265" w:rsidRDefault="00DE14D1">
      <w:pPr>
        <w:spacing w:line="480" w:lineRule="auto"/>
        <w:rPr>
          <w:rFonts w:ascii="Arial" w:hAnsi="Arial" w:cs="Arial"/>
          <w:sz w:val="22"/>
          <w:szCs w:val="22"/>
        </w:rPr>
      </w:pPr>
      <w:r w:rsidRPr="00825582">
        <w:rPr>
          <w:rFonts w:ascii="Arial" w:hAnsi="Arial" w:cs="Arial"/>
          <w:sz w:val="22"/>
          <w:szCs w:val="22"/>
        </w:rPr>
        <w:tab/>
      </w:r>
      <w:r w:rsidRPr="00825582">
        <w:rPr>
          <w:rFonts w:ascii="Arial" w:hAnsi="Arial" w:cs="Arial"/>
          <w:sz w:val="22"/>
          <w:szCs w:val="22"/>
        </w:rPr>
        <w:tab/>
      </w:r>
      <w:r w:rsidRPr="00825582">
        <w:rPr>
          <w:rFonts w:ascii="Arial" w:hAnsi="Arial" w:cs="Arial"/>
          <w:sz w:val="22"/>
          <w:szCs w:val="22"/>
        </w:rPr>
        <w:tab/>
      </w:r>
      <w:r w:rsidRPr="00825582" w:rsidR="00A93521">
        <w:rPr>
          <w:rFonts w:ascii="Arial" w:hAnsi="Arial" w:cs="Arial"/>
          <w:sz w:val="22"/>
          <w:szCs w:val="22"/>
        </w:rPr>
        <w:tab/>
      </w:r>
      <w:r w:rsidRPr="00825582" w:rsidR="00A93521">
        <w:rPr>
          <w:rFonts w:ascii="Arial" w:hAnsi="Arial" w:cs="Arial"/>
          <w:sz w:val="22"/>
          <w:szCs w:val="22"/>
        </w:rPr>
        <w:tab/>
      </w:r>
      <w:r w:rsidRPr="00825582" w:rsidR="00A93521">
        <w:rPr>
          <w:rFonts w:ascii="Arial" w:hAnsi="Arial" w:cs="Arial"/>
          <w:sz w:val="22"/>
          <w:szCs w:val="22"/>
        </w:rPr>
        <w:tab/>
        <w:t>________________________________</w:t>
      </w:r>
    </w:p>
    <w:p w:rsidRPr="00825582" w:rsidR="000B719A" w:rsidP="00697265" w:rsidRDefault="000B719A">
      <w:pPr>
        <w:spacing w:line="480" w:lineRule="auto"/>
        <w:rPr>
          <w:rFonts w:ascii="Arial" w:hAnsi="Arial" w:cs="Arial"/>
          <w:sz w:val="22"/>
          <w:szCs w:val="22"/>
        </w:rPr>
      </w:pPr>
      <w:r w:rsidRPr="00825582">
        <w:rPr>
          <w:rFonts w:ascii="Arial" w:hAnsi="Arial" w:cs="Arial"/>
          <w:sz w:val="22"/>
          <w:szCs w:val="22"/>
        </w:rPr>
        <w:tab/>
      </w:r>
      <w:r w:rsidRPr="00825582">
        <w:rPr>
          <w:rFonts w:ascii="Arial" w:hAnsi="Arial" w:cs="Arial"/>
          <w:sz w:val="22"/>
          <w:szCs w:val="22"/>
        </w:rPr>
        <w:tab/>
      </w:r>
      <w:r w:rsidRPr="00825582" w:rsidR="00A93521">
        <w:rPr>
          <w:rFonts w:ascii="Arial" w:hAnsi="Arial" w:cs="Arial"/>
          <w:sz w:val="22"/>
          <w:szCs w:val="22"/>
        </w:rPr>
        <w:tab/>
      </w:r>
      <w:r w:rsidRPr="00825582" w:rsidR="00A93521">
        <w:rPr>
          <w:rFonts w:ascii="Arial" w:hAnsi="Arial" w:cs="Arial"/>
          <w:sz w:val="22"/>
          <w:szCs w:val="22"/>
        </w:rPr>
        <w:tab/>
      </w:r>
      <w:r w:rsidRPr="00825582" w:rsidR="00A93521">
        <w:rPr>
          <w:rFonts w:ascii="Arial" w:hAnsi="Arial" w:cs="Arial"/>
          <w:sz w:val="22"/>
          <w:szCs w:val="22"/>
        </w:rPr>
        <w:tab/>
      </w:r>
      <w:r w:rsidRPr="00825582">
        <w:rPr>
          <w:rFonts w:ascii="Arial" w:hAnsi="Arial" w:cs="Arial"/>
          <w:sz w:val="22"/>
          <w:szCs w:val="22"/>
        </w:rPr>
        <w:t>By:</w:t>
      </w:r>
      <w:r w:rsidRPr="00825582">
        <w:rPr>
          <w:rFonts w:ascii="Arial" w:hAnsi="Arial" w:cs="Arial"/>
          <w:sz w:val="22"/>
          <w:szCs w:val="22"/>
        </w:rPr>
        <w:tab/>
        <w:t>________________________________</w:t>
      </w:r>
    </w:p>
    <w:p w:rsidRPr="00825582" w:rsidR="000B719A" w:rsidP="00697265" w:rsidRDefault="000B719A">
      <w:pPr>
        <w:spacing w:line="480" w:lineRule="auto"/>
        <w:rPr>
          <w:rFonts w:ascii="Arial" w:hAnsi="Arial" w:cs="Arial"/>
          <w:sz w:val="22"/>
          <w:szCs w:val="22"/>
        </w:rPr>
      </w:pPr>
      <w:r w:rsidRPr="00825582">
        <w:rPr>
          <w:rFonts w:ascii="Arial" w:hAnsi="Arial" w:cs="Arial"/>
          <w:sz w:val="22"/>
          <w:szCs w:val="22"/>
        </w:rPr>
        <w:tab/>
      </w:r>
      <w:r w:rsidRPr="00825582" w:rsidR="00A93521">
        <w:rPr>
          <w:rFonts w:ascii="Arial" w:hAnsi="Arial" w:cs="Arial"/>
          <w:sz w:val="22"/>
          <w:szCs w:val="22"/>
        </w:rPr>
        <w:tab/>
      </w:r>
      <w:r w:rsidRPr="00825582" w:rsidR="00A93521">
        <w:rPr>
          <w:rFonts w:ascii="Arial" w:hAnsi="Arial" w:cs="Arial"/>
          <w:sz w:val="22"/>
          <w:szCs w:val="22"/>
        </w:rPr>
        <w:tab/>
      </w:r>
      <w:r w:rsidRPr="00825582" w:rsidR="00A93521">
        <w:rPr>
          <w:rFonts w:ascii="Arial" w:hAnsi="Arial" w:cs="Arial"/>
          <w:sz w:val="22"/>
          <w:szCs w:val="22"/>
        </w:rPr>
        <w:tab/>
      </w:r>
      <w:r w:rsidRPr="00825582">
        <w:rPr>
          <w:rFonts w:ascii="Arial" w:hAnsi="Arial" w:cs="Arial"/>
          <w:sz w:val="22"/>
          <w:szCs w:val="22"/>
        </w:rPr>
        <w:tab/>
        <w:t>Title:</w:t>
      </w:r>
      <w:r w:rsidRPr="00825582">
        <w:rPr>
          <w:rFonts w:ascii="Arial" w:hAnsi="Arial" w:cs="Arial"/>
          <w:sz w:val="22"/>
          <w:szCs w:val="22"/>
        </w:rPr>
        <w:tab/>
        <w:t>________________________________</w:t>
      </w:r>
    </w:p>
    <w:p w:rsidRPr="00825582" w:rsidR="004016A3" w:rsidP="00A50B86" w:rsidRDefault="0052763D">
      <w:pPr>
        <w:spacing w:line="480" w:lineRule="auto"/>
        <w:jc w:val="both"/>
        <w:rPr>
          <w:rFonts w:ascii="Arial" w:hAnsi="Arial" w:cs="Arial"/>
          <w:sz w:val="22"/>
          <w:szCs w:val="22"/>
        </w:rPr>
      </w:pPr>
      <w:r>
        <w:rPr>
          <w:rFonts w:ascii="Arial" w:hAnsi="Arial" w:cs="Arial"/>
          <w:sz w:val="22"/>
          <w:szCs w:val="22"/>
        </w:rPr>
        <w:tab/>
      </w:r>
      <w:r w:rsidRPr="00825582" w:rsidR="00A93521">
        <w:rPr>
          <w:rFonts w:ascii="Arial" w:hAnsi="Arial" w:cs="Arial"/>
          <w:sz w:val="22"/>
          <w:szCs w:val="22"/>
        </w:rPr>
        <w:tab/>
      </w:r>
      <w:r w:rsidRPr="00825582" w:rsidR="00A93521">
        <w:rPr>
          <w:rFonts w:ascii="Arial" w:hAnsi="Arial" w:cs="Arial"/>
          <w:sz w:val="22"/>
          <w:szCs w:val="22"/>
        </w:rPr>
        <w:tab/>
      </w:r>
      <w:r w:rsidRPr="00825582" w:rsidR="00A93521">
        <w:rPr>
          <w:rFonts w:ascii="Arial" w:hAnsi="Arial" w:cs="Arial"/>
          <w:sz w:val="22"/>
          <w:szCs w:val="22"/>
        </w:rPr>
        <w:tab/>
      </w:r>
      <w:r w:rsidRPr="00825582" w:rsidR="008E2735">
        <w:rPr>
          <w:rFonts w:ascii="Arial" w:hAnsi="Arial" w:cs="Arial"/>
          <w:sz w:val="22"/>
          <w:szCs w:val="22"/>
        </w:rPr>
        <w:tab/>
        <w:t>Date:</w:t>
      </w:r>
      <w:r w:rsidRPr="00825582" w:rsidR="008E2735">
        <w:rPr>
          <w:rFonts w:ascii="Arial" w:hAnsi="Arial" w:cs="Arial"/>
          <w:sz w:val="22"/>
          <w:szCs w:val="22"/>
        </w:rPr>
        <w:tab/>
        <w:t>________________________________</w:t>
      </w:r>
    </w:p>
    <w:sectPr w:rsidRPr="00825582" w:rsidR="004016A3" w:rsidSect="00FF5396">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A71" w:rsidRDefault="00A36A71" w:rsidP="00A36A71">
      <w:r>
        <w:separator/>
      </w:r>
    </w:p>
  </w:endnote>
  <w:endnote w:type="continuationSeparator" w:id="0">
    <w:p w:rsidR="00A36A71" w:rsidRDefault="00A36A71" w:rsidP="00A3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A71" w:rsidRDefault="00A36A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A71" w:rsidRDefault="00A36A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A71" w:rsidRDefault="00A36A71">
    <w:pPr>
      <w:pStyle w:val="Footer"/>
    </w:pP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A71" w:rsidRDefault="00A36A71" w:rsidP="00A36A71">
      <w:r>
        <w:separator/>
      </w:r>
    </w:p>
  </w:footnote>
  <w:footnote w:type="continuationSeparator" w:id="0">
    <w:p w:rsidR="00A36A71" w:rsidRDefault="00A36A71" w:rsidP="00A36A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A71" w:rsidRDefault="00A36A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A71" w:rsidRDefault="00A36A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A71" w:rsidRDefault="00A36A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B719A"/>
    <w:rsid w:val="0004271C"/>
    <w:rsid w:val="000431EE"/>
    <w:rsid w:val="00056F7C"/>
    <w:rsid w:val="00083B65"/>
    <w:rsid w:val="00091C7D"/>
    <w:rsid w:val="000925E0"/>
    <w:rsid w:val="000B719A"/>
    <w:rsid w:val="00273D7E"/>
    <w:rsid w:val="00280C68"/>
    <w:rsid w:val="003636F8"/>
    <w:rsid w:val="0036522F"/>
    <w:rsid w:val="003712F3"/>
    <w:rsid w:val="00377DE5"/>
    <w:rsid w:val="00395E64"/>
    <w:rsid w:val="004016A3"/>
    <w:rsid w:val="0043434C"/>
    <w:rsid w:val="00435016"/>
    <w:rsid w:val="004A6761"/>
    <w:rsid w:val="004B5E21"/>
    <w:rsid w:val="00513B34"/>
    <w:rsid w:val="0052763D"/>
    <w:rsid w:val="00572F8F"/>
    <w:rsid w:val="0060203F"/>
    <w:rsid w:val="00655784"/>
    <w:rsid w:val="00697265"/>
    <w:rsid w:val="006A5DA0"/>
    <w:rsid w:val="00757A4B"/>
    <w:rsid w:val="00825582"/>
    <w:rsid w:val="008A1DDB"/>
    <w:rsid w:val="008E2735"/>
    <w:rsid w:val="009734CF"/>
    <w:rsid w:val="00A36A71"/>
    <w:rsid w:val="00A50B86"/>
    <w:rsid w:val="00A93521"/>
    <w:rsid w:val="00AA3AA1"/>
    <w:rsid w:val="00AC6F3D"/>
    <w:rsid w:val="00AD315F"/>
    <w:rsid w:val="00AF3CEF"/>
    <w:rsid w:val="00B445D8"/>
    <w:rsid w:val="00B52F48"/>
    <w:rsid w:val="00B95F4E"/>
    <w:rsid w:val="00C17967"/>
    <w:rsid w:val="00C67777"/>
    <w:rsid w:val="00CB066E"/>
    <w:rsid w:val="00D927E0"/>
    <w:rsid w:val="00DB7B83"/>
    <w:rsid w:val="00DE14D1"/>
    <w:rsid w:val="00E100E4"/>
    <w:rsid w:val="00E10CAE"/>
    <w:rsid w:val="00E40AD8"/>
    <w:rsid w:val="00E743ED"/>
    <w:rsid w:val="00FB30E2"/>
    <w:rsid w:val="00FF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62D467D-2EC3-43E8-8BBA-1970605B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ITLENOBOLD">
    <w:name w:val="TITLE NO BOLD"/>
    <w:basedOn w:val="Normal"/>
    <w:rsid w:val="00B52F48"/>
    <w:pPr>
      <w:keepNext/>
      <w:spacing w:after="240"/>
      <w:jc w:val="center"/>
    </w:pPr>
    <w:rPr>
      <w:caps/>
    </w:rPr>
  </w:style>
  <w:style w:type="paragraph" w:styleId="DocumentMap">
    <w:name w:val="Document Map"/>
    <w:basedOn w:val="Normal"/>
    <w:semiHidden/>
    <w:rsid w:val="00572F8F"/>
    <w:pPr>
      <w:shd w:val="clear" w:color="auto" w:fill="000080"/>
    </w:pPr>
    <w:rPr>
      <w:rFonts w:ascii="Tahoma" w:hAnsi="Tahoma" w:cs="Tahoma"/>
      <w:sz w:val="20"/>
      <w:szCs w:val="20"/>
    </w:rPr>
  </w:style>
  <w:style w:type="paragraph" w:styleId="BalloonText">
    <w:name w:val="Balloon Text"/>
    <w:basedOn w:val="Normal"/>
    <w:semiHidden/>
    <w:rsid w:val="003636F8"/>
    <w:rPr>
      <w:rFonts w:ascii="Tahoma" w:hAnsi="Tahoma" w:cs="Tahoma"/>
      <w:sz w:val="16"/>
      <w:szCs w:val="16"/>
    </w:rPr>
  </w:style>
  <w:style w:type="paragraph" w:customStyle="1" w:styleId="Default">
    <w:name w:val="Default"/>
    <w:rsid w:val="004016A3"/>
    <w:pPr>
      <w:autoSpaceDE w:val="0"/>
      <w:autoSpaceDN w:val="0"/>
      <w:adjustRightInd w:val="0"/>
    </w:pPr>
    <w:rPr>
      <w:color w:val="000000"/>
      <w:sz w:val="24"/>
      <w:szCs w:val="24"/>
    </w:rPr>
  </w:style>
  <w:style w:type="paragraph" w:styleId="Header">
    <w:name w:val="header"/>
    <w:basedOn w:val="Normal"/>
    <w:link w:val="HeaderChar"/>
    <w:rsid w:val="00A36A71"/>
    <w:pPr>
      <w:tabs>
        <w:tab w:val="center" w:pos="4680"/>
        <w:tab w:val="right" w:pos="9360"/>
      </w:tabs>
    </w:pPr>
  </w:style>
  <w:style w:type="character" w:customStyle="1" w:styleId="HeaderChar">
    <w:name w:val="Header Char"/>
    <w:basedOn w:val="DefaultParagraphFont"/>
    <w:link w:val="Header"/>
    <w:rsid w:val="00A36A71"/>
    <w:rPr>
      <w:sz w:val="24"/>
      <w:szCs w:val="24"/>
    </w:rPr>
  </w:style>
  <w:style w:type="paragraph" w:styleId="Footer">
    <w:name w:val="footer"/>
    <w:basedOn w:val="Normal"/>
    <w:link w:val="FooterChar"/>
    <w:rsid w:val="00A36A71"/>
    <w:pPr>
      <w:tabs>
        <w:tab w:val="center" w:pos="4680"/>
        <w:tab w:val="right" w:pos="9360"/>
      </w:tabs>
    </w:pPr>
  </w:style>
  <w:style w:type="character" w:customStyle="1" w:styleId="FooterChar">
    <w:name w:val="Footer Char"/>
    <w:basedOn w:val="DefaultParagraphFont"/>
    <w:link w:val="Footer"/>
    <w:rsid w:val="00A36A7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2286</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ADDENDUM TO AGREEMENT FOR USE OF </vt:lpstr>
    </vt:vector>
  </TitlesOfParts>
  <Company>North Dakota Office of Attorney General</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ADDENDUM TO AGREEMENT FOR USE OF </dc:title>
  <dc:subject/>
  <dc:creator>lmickelson</dc:creator>
  <cp:keywords/>
  <dc:description/>
  <cp:lastModifiedBy>Arora, Rachit</cp:lastModifiedBy>
  <cp:revision>2</cp:revision>
  <cp:lastPrinted>2008-04-10T04:15:00Z</cp:lastPrinted>
  <dcterms:created xsi:type="dcterms:W3CDTF">2014-02-24T06:46:00Z</dcterms:created>
  <dcterms:modified xsi:type="dcterms:W3CDTF">2014-02-24T06:46:00Z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-1995283788</vt:i4>
  </property>
  <property fmtid="{D5CDD505-2E9C-101B-9397-08002B2CF9AE}" pid="3" name="_NewReviewCycle">
    <vt:lpwstr/>
  </property>
  <property fmtid="{D5CDD505-2E9C-101B-9397-08002B2CF9AE}" pid="4" name="_EmailSubject">
    <vt:lpwstr>Amendment to Employer Participation Agreement (group health).doc</vt:lpwstr>
  </property>
  <property fmtid="{D5CDD505-2E9C-101B-9397-08002B2CF9AE}" pid="5" name="_AuthorEmail">
    <vt:lpwstr>cstocker@nd.gov</vt:lpwstr>
  </property>
  <property fmtid="{D5CDD505-2E9C-101B-9397-08002B2CF9AE}" pid="6" name="_AuthorEmailDisplayName">
    <vt:lpwstr>Stockert, Cheryl L.</vt:lpwstr>
  </property>
  <property fmtid="{D5CDD505-2E9C-101B-9397-08002B2CF9AE}" pid="7" name="_ReviewingToolsShownOnce">
    <vt:lpwstr/>
  </property>
</Properties>
</file>