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53B2" w:rsidRDefault="00FE53B2" w:rsidP="009424AC">
      <w:pPr>
        <w:rPr>
          <w:rFonts w:cs="Arial"/>
          <w:spacing w:val="-2"/>
          <w:sz w:val="22"/>
          <w:szCs w:val="22"/>
        </w:rPr>
      </w:pPr>
    </w:p>
    <w:p w:rsidR="00FE53B2" w:rsidRDefault="00FE53B2" w:rsidP="009424AC">
      <w:pPr>
        <w:rPr>
          <w:rFonts w:cs="Arial"/>
          <w:spacing w:val="-2"/>
          <w:sz w:val="22"/>
          <w:szCs w:val="22"/>
        </w:rPr>
      </w:pPr>
    </w:p>
    <w:p w:rsidR="00BA72ED" w:rsidRPr="00A61C71" w:rsidRDefault="00BA72ED" w:rsidP="009424AC">
      <w:pPr>
        <w:rPr>
          <w:rFonts w:cs="Arial"/>
          <w:spacing w:val="-2"/>
          <w:sz w:val="22"/>
          <w:szCs w:val="22"/>
        </w:rPr>
      </w:pPr>
      <w:bookmarkStart w:id="0" w:name="sagitec1"/>
      <w:r w:rsidRPr="00A61C71">
        <w:rPr>
          <w:rFonts w:cs="Arial"/>
          <w:spacing w:val="-2"/>
          <w:sz w:val="22"/>
          <w:szCs w:val="22"/>
        </w:rPr>
        <w:t>{stdlongdate}</w:t>
      </w:r>
      <w:bookmarkEnd w:id="0"/>
      <w:r w:rsidR="000E758F" w:rsidRPr="00A61C71">
        <w:rPr>
          <w:rFonts w:cs="Arial"/>
          <w:spacing w:val="-2"/>
          <w:sz w:val="22"/>
          <w:szCs w:val="22"/>
        </w:rPr>
        <w:tab/>
      </w:r>
      <w:r w:rsidR="000E758F" w:rsidRPr="00A61C71">
        <w:rPr>
          <w:rFonts w:cs="Arial"/>
          <w:spacing w:val="-2"/>
          <w:sz w:val="22"/>
          <w:szCs w:val="22"/>
        </w:rPr>
        <w:tab/>
      </w:r>
      <w:r w:rsidR="000E758F" w:rsidRPr="00A61C71">
        <w:rPr>
          <w:rFonts w:cs="Arial"/>
          <w:spacing w:val="-2"/>
          <w:sz w:val="22"/>
          <w:szCs w:val="22"/>
        </w:rPr>
        <w:tab/>
      </w:r>
      <w:r w:rsidR="000E758F" w:rsidRPr="00A61C71">
        <w:rPr>
          <w:rFonts w:cs="Arial"/>
          <w:spacing w:val="-2"/>
          <w:sz w:val="22"/>
          <w:szCs w:val="22"/>
        </w:rPr>
        <w:tab/>
      </w:r>
      <w:r w:rsidR="000E758F" w:rsidRPr="00A61C71">
        <w:rPr>
          <w:rFonts w:cs="Arial"/>
          <w:spacing w:val="-2"/>
          <w:sz w:val="22"/>
          <w:szCs w:val="22"/>
        </w:rPr>
        <w:tab/>
      </w:r>
      <w:r w:rsidR="000E758F" w:rsidRPr="00A61C71">
        <w:rPr>
          <w:rFonts w:cs="Arial"/>
          <w:spacing w:val="-2"/>
          <w:sz w:val="22"/>
          <w:szCs w:val="22"/>
        </w:rPr>
        <w:tab/>
      </w:r>
      <w:r w:rsidR="000E758F" w:rsidRPr="00A61C71">
        <w:rPr>
          <w:rFonts w:cs="Arial"/>
          <w:spacing w:val="-2"/>
          <w:sz w:val="22"/>
          <w:szCs w:val="22"/>
        </w:rPr>
        <w:tab/>
      </w:r>
      <w:r w:rsidR="000E758F" w:rsidRPr="00A61C71">
        <w:rPr>
          <w:rFonts w:cs="Arial"/>
          <w:spacing w:val="-2"/>
          <w:sz w:val="22"/>
          <w:szCs w:val="22"/>
        </w:rPr>
        <w:tab/>
        <w:t xml:space="preserve">Member ID: </w:t>
      </w:r>
      <w:bookmarkStart w:id="1" w:name="sagitec2"/>
      <w:r w:rsidR="00EE39CC" w:rsidRPr="00A61C71">
        <w:rPr>
          <w:rFonts w:cs="Arial"/>
          <w:spacing w:val="-2"/>
          <w:sz w:val="22"/>
          <w:szCs w:val="22"/>
        </w:rPr>
        <w:t>{stdMbrPERSLinkID}</w:t>
      </w:r>
      <w:bookmarkEnd w:id="1"/>
    </w:p>
    <w:p w:rsidR="00BA72ED" w:rsidRDefault="00BA72ED" w:rsidP="009424AC">
      <w:pPr>
        <w:rPr>
          <w:rFonts w:cs="Arial"/>
          <w:spacing w:val="-2"/>
          <w:sz w:val="22"/>
          <w:szCs w:val="22"/>
        </w:rPr>
      </w:pPr>
    </w:p>
    <w:p w:rsidR="00FE53B2" w:rsidRPr="00A61C71" w:rsidRDefault="00FE53B2" w:rsidP="009424AC">
      <w:pPr>
        <w:rPr>
          <w:rFonts w:cs="Arial"/>
          <w:spacing w:val="-2"/>
          <w:sz w:val="22"/>
          <w:szCs w:val="22"/>
        </w:rPr>
      </w:pPr>
    </w:p>
    <w:p w:rsidR="00BA72ED" w:rsidRPr="00A61C71" w:rsidRDefault="00BA72ED" w:rsidP="009424AC">
      <w:pPr>
        <w:rPr>
          <w:rFonts w:cs="Arial"/>
          <w:caps/>
          <w:spacing w:val="-2"/>
          <w:sz w:val="22"/>
          <w:szCs w:val="22"/>
        </w:rPr>
      </w:pPr>
      <w:bookmarkStart w:id="2" w:name="sagitec3"/>
      <w:r w:rsidRPr="00A61C71">
        <w:rPr>
          <w:rFonts w:cs="Arial"/>
          <w:spacing w:val="-2"/>
          <w:sz w:val="22"/>
          <w:szCs w:val="22"/>
        </w:rPr>
        <w:t>{stdMbrFullName}</w:t>
      </w:r>
      <w:bookmarkEnd w:id="2"/>
    </w:p>
    <w:p w:rsidR="00BA72ED" w:rsidRPr="00A61C71" w:rsidRDefault="00BA72ED" w:rsidP="009424AC">
      <w:pPr>
        <w:rPr>
          <w:rFonts w:cs="Arial"/>
          <w:spacing w:val="-2"/>
          <w:sz w:val="22"/>
          <w:szCs w:val="22"/>
        </w:rPr>
      </w:pPr>
      <w:bookmarkStart w:id="3" w:name="sagitec4"/>
      <w:r w:rsidRPr="00A61C71">
        <w:rPr>
          <w:rFonts w:cs="Arial"/>
          <w:spacing w:val="-2"/>
          <w:sz w:val="22"/>
          <w:szCs w:val="22"/>
        </w:rPr>
        <w:t>{stdMbrAdrCorStreet1}</w:t>
      </w:r>
      <w:bookmarkEnd w:id="3"/>
    </w:p>
    <w:p w:rsidR="00BA72ED" w:rsidRPr="00A61C71" w:rsidRDefault="00BA72ED" w:rsidP="009424AC">
      <w:pPr>
        <w:rPr>
          <w:rFonts w:cs="Arial"/>
          <w:spacing w:val="-2"/>
          <w:sz w:val="22"/>
          <w:szCs w:val="22"/>
        </w:rPr>
      </w:pPr>
      <w:bookmarkStart w:id="4" w:name="sagitec5"/>
      <w:r w:rsidRPr="00A61C71">
        <w:rPr>
          <w:rFonts w:cs="Arial"/>
          <w:spacing w:val="-2"/>
          <w:sz w:val="22"/>
          <w:szCs w:val="22"/>
        </w:rPr>
        <w:t>{x stdMbrAdrCorStreet2}</w:t>
      </w:r>
      <w:bookmarkEnd w:id="4"/>
    </w:p>
    <w:p w:rsidR="00BA72ED" w:rsidRPr="00A61C71" w:rsidRDefault="00BA72ED" w:rsidP="009424AC">
      <w:pPr>
        <w:rPr>
          <w:rFonts w:cs="Arial"/>
          <w:spacing w:val="-2"/>
          <w:sz w:val="22"/>
          <w:szCs w:val="22"/>
        </w:rPr>
      </w:pPr>
      <w:bookmarkStart w:id="5" w:name="sagitec6"/>
      <w:r w:rsidRPr="00A61C71">
        <w:rPr>
          <w:rFonts w:cs="Arial"/>
          <w:spacing w:val="-2"/>
          <w:sz w:val="22"/>
          <w:szCs w:val="22"/>
        </w:rPr>
        <w:t>{stdMbrAdrCorCity}</w:t>
      </w:r>
      <w:bookmarkEnd w:id="5"/>
      <w:r w:rsidR="0027656C" w:rsidRPr="00A61C71">
        <w:rPr>
          <w:rFonts w:cs="Arial"/>
          <w:spacing w:val="-2"/>
          <w:sz w:val="22"/>
          <w:szCs w:val="22"/>
        </w:rPr>
        <w:t xml:space="preserve"> </w:t>
      </w:r>
      <w:bookmarkStart w:id="6" w:name="sagitec7"/>
      <w:r w:rsidRPr="00A61C71">
        <w:rPr>
          <w:rFonts w:cs="Arial"/>
          <w:spacing w:val="-2"/>
          <w:sz w:val="22"/>
          <w:szCs w:val="22"/>
        </w:rPr>
        <w:t>{stdMbrAdrCorState}</w:t>
      </w:r>
      <w:bookmarkEnd w:id="6"/>
      <w:r w:rsidR="00AA719A" w:rsidRPr="00A61C71">
        <w:rPr>
          <w:rFonts w:cs="Arial"/>
          <w:spacing w:val="-2"/>
          <w:sz w:val="22"/>
          <w:szCs w:val="22"/>
        </w:rPr>
        <w:t xml:space="preserve">  </w:t>
      </w:r>
      <w:bookmarkStart w:id="7" w:name="sagitec8"/>
      <w:r w:rsidRPr="00A61C71">
        <w:rPr>
          <w:rFonts w:cs="Arial"/>
          <w:spacing w:val="-2"/>
          <w:sz w:val="22"/>
          <w:szCs w:val="22"/>
        </w:rPr>
        <w:t>{stdMbrAdrCorZip}</w:t>
      </w:r>
      <w:bookmarkEnd w:id="7"/>
    </w:p>
    <w:p w:rsidR="00BA72ED" w:rsidRDefault="00BA72ED" w:rsidP="009424AC">
      <w:pPr>
        <w:suppressAutoHyphens/>
        <w:rPr>
          <w:rFonts w:cs="Arial"/>
          <w:spacing w:val="-3"/>
          <w:sz w:val="22"/>
          <w:szCs w:val="22"/>
        </w:rPr>
      </w:pPr>
    </w:p>
    <w:p w:rsidR="00FE53B2" w:rsidRPr="00A61C71" w:rsidRDefault="00FE53B2" w:rsidP="009424AC">
      <w:pPr>
        <w:suppressAutoHyphens/>
        <w:rPr>
          <w:rFonts w:cs="Arial"/>
          <w:spacing w:val="-3"/>
          <w:sz w:val="22"/>
          <w:szCs w:val="22"/>
        </w:rPr>
      </w:pPr>
    </w:p>
    <w:p w:rsidR="00BA72ED" w:rsidRPr="00A61C71" w:rsidRDefault="00171F98" w:rsidP="009424AC">
      <w:pPr>
        <w:suppressAutoHyphens/>
        <w:rPr>
          <w:rFonts w:cs="Arial"/>
          <w:b/>
          <w:spacing w:val="-3"/>
          <w:sz w:val="22"/>
          <w:szCs w:val="22"/>
        </w:rPr>
      </w:pPr>
      <w:r w:rsidRPr="00A61C71">
        <w:rPr>
          <w:rFonts w:cs="Arial"/>
          <w:b/>
          <w:spacing w:val="-3"/>
          <w:sz w:val="22"/>
          <w:szCs w:val="22"/>
        </w:rPr>
        <w:t>RE:  DIRECT ROLLOVER</w:t>
      </w:r>
    </w:p>
    <w:p w:rsidR="000E758F" w:rsidRPr="00A61C71" w:rsidRDefault="000E758F" w:rsidP="009424AC">
      <w:pPr>
        <w:rPr>
          <w:rFonts w:cs="Arial"/>
          <w:spacing w:val="-2"/>
          <w:sz w:val="22"/>
          <w:szCs w:val="22"/>
        </w:rPr>
      </w:pPr>
    </w:p>
    <w:p w:rsidR="00AE319E" w:rsidRPr="00A61C71" w:rsidRDefault="00AE319E" w:rsidP="009424AC">
      <w:pPr>
        <w:rPr>
          <w:rFonts w:cs="Arial"/>
          <w:caps/>
          <w:spacing w:val="-2"/>
          <w:sz w:val="22"/>
          <w:szCs w:val="22"/>
        </w:rPr>
      </w:pPr>
      <w:r w:rsidRPr="00A61C71">
        <w:rPr>
          <w:rFonts w:cs="Arial"/>
          <w:spacing w:val="-2"/>
          <w:sz w:val="22"/>
          <w:szCs w:val="22"/>
        </w:rPr>
        <w:t xml:space="preserve">Dear </w:t>
      </w:r>
      <w:bookmarkStart w:id="8" w:name="sagitec9"/>
      <w:r w:rsidR="006F48AF" w:rsidRPr="00A61C71">
        <w:rPr>
          <w:rFonts w:cs="Arial"/>
          <w:spacing w:val="-2"/>
          <w:sz w:val="22"/>
          <w:szCs w:val="22"/>
        </w:rPr>
        <w:t>{stdMbrSalutation}</w:t>
      </w:r>
      <w:bookmarkEnd w:id="8"/>
      <w:r w:rsidR="000E758F" w:rsidRPr="00A61C71">
        <w:rPr>
          <w:rFonts w:cs="Arial"/>
          <w:caps/>
          <w:spacing w:val="-2"/>
          <w:sz w:val="22"/>
          <w:szCs w:val="22"/>
        </w:rPr>
        <w:t>:</w:t>
      </w:r>
    </w:p>
    <w:p w:rsidR="00BA72ED" w:rsidRPr="00A61C71" w:rsidRDefault="00AE319E" w:rsidP="009424AC">
      <w:pPr>
        <w:suppressAutoHyphens/>
        <w:rPr>
          <w:rFonts w:cs="Arial"/>
          <w:b/>
          <w:spacing w:val="-3"/>
          <w:sz w:val="22"/>
          <w:szCs w:val="22"/>
        </w:rPr>
      </w:pPr>
      <w:r w:rsidRPr="00A61C71">
        <w:rPr>
          <w:rFonts w:cs="Arial"/>
          <w:spacing w:val="-2"/>
          <w:sz w:val="22"/>
          <w:szCs w:val="22"/>
        </w:rPr>
        <w:t xml:space="preserve"> </w:t>
      </w:r>
      <w:r w:rsidR="00BA72ED" w:rsidRPr="00A61C71">
        <w:rPr>
          <w:rFonts w:cs="Arial"/>
          <w:b/>
          <w:spacing w:val="-3"/>
          <w:sz w:val="22"/>
          <w:szCs w:val="22"/>
        </w:rPr>
        <w:tab/>
      </w:r>
    </w:p>
    <w:p w:rsidR="005E45DE" w:rsidRDefault="002E5549" w:rsidP="002E5549">
      <w:pPr>
        <w:tabs>
          <w:tab w:val="left" w:pos="-720"/>
        </w:tabs>
        <w:suppressAutoHyphens/>
        <w:rPr>
          <w:sz w:val="22"/>
        </w:rPr>
      </w:pPr>
      <w:r w:rsidRPr="00A61C71">
        <w:rPr>
          <w:sz w:val="22"/>
        </w:rPr>
        <w:t xml:space="preserve">This is to confirm that </w:t>
      </w:r>
      <w:bookmarkStart w:id="9" w:name="sagitec10"/>
      <w:r w:rsidRPr="00A61C71">
        <w:rPr>
          <w:sz w:val="22"/>
        </w:rPr>
        <w:t>{rolloveramount}</w:t>
      </w:r>
      <w:bookmarkEnd w:id="9"/>
      <w:r w:rsidRPr="00A61C71">
        <w:rPr>
          <w:sz w:val="22"/>
        </w:rPr>
        <w:t xml:space="preserve"> will be mailed to </w:t>
      </w:r>
      <w:bookmarkStart w:id="10" w:name="sagitec11"/>
      <w:r w:rsidR="001324F0" w:rsidRPr="00A61C71">
        <w:rPr>
          <w:sz w:val="22"/>
        </w:rPr>
        <w:t>{rollovercompany}</w:t>
      </w:r>
      <w:bookmarkEnd w:id="10"/>
      <w:r w:rsidR="00134CBF">
        <w:rPr>
          <w:sz w:val="22"/>
        </w:rPr>
        <w:t xml:space="preserve"> on the first business day of next month.  </w:t>
      </w:r>
    </w:p>
    <w:p w:rsidR="005E45DE" w:rsidRDefault="005E45DE" w:rsidP="002E5549">
      <w:pPr>
        <w:tabs>
          <w:tab w:val="left" w:pos="-720"/>
        </w:tabs>
        <w:suppressAutoHyphens/>
        <w:rPr>
          <w:sz w:val="22"/>
        </w:rPr>
      </w:pPr>
      <w:bookmarkStart w:id="11" w:name="sagitec16"/>
      <w:r>
        <w:rPr>
          <w:sz w:val="22"/>
        </w:rPr>
        <w:t>{if IsRothRollverPayment = False}</w:t>
      </w:r>
      <w:bookmarkEnd w:id="11"/>
    </w:p>
    <w:p w:rsidR="005E45DE" w:rsidRDefault="005E45DE" w:rsidP="002E5549">
      <w:pPr>
        <w:tabs>
          <w:tab w:val="left" w:pos="-720"/>
        </w:tabs>
        <w:suppressAutoHyphens/>
        <w:rPr>
          <w:sz w:val="22"/>
        </w:rPr>
      </w:pPr>
      <w:r>
        <w:rPr>
          <w:sz w:val="22"/>
        </w:rPr>
        <w:t xml:space="preserve">Of this amount, </w:t>
      </w:r>
      <w:bookmarkStart w:id="12" w:name="sagitec12"/>
      <w:r w:rsidRPr="00A61C71">
        <w:rPr>
          <w:rFonts w:cs="Arial"/>
          <w:spacing w:val="-3"/>
          <w:sz w:val="22"/>
          <w:szCs w:val="22"/>
        </w:rPr>
        <w:t>{rollovertaxableamount}</w:t>
      </w:r>
      <w:bookmarkEnd w:id="12"/>
      <w:r w:rsidRPr="00A61C71">
        <w:rPr>
          <w:rFonts w:cs="Arial"/>
          <w:spacing w:val="-3"/>
          <w:sz w:val="22"/>
          <w:szCs w:val="22"/>
        </w:rPr>
        <w:t xml:space="preserve"> will be taxable upon withdrawal from your qualified account </w:t>
      </w:r>
      <w:r w:rsidRPr="00A61C71">
        <w:rPr>
          <w:sz w:val="22"/>
        </w:rPr>
        <w:t xml:space="preserve">and </w:t>
      </w:r>
      <w:bookmarkStart w:id="13" w:name="sagitec13"/>
      <w:r w:rsidRPr="00A61C71">
        <w:rPr>
          <w:rFonts w:cs="Arial"/>
          <w:spacing w:val="-3"/>
          <w:sz w:val="22"/>
          <w:szCs w:val="22"/>
        </w:rPr>
        <w:t>{</w:t>
      </w:r>
      <w:proofErr w:type="spellStart"/>
      <w:r w:rsidRPr="00A61C71">
        <w:rPr>
          <w:rFonts w:cs="Arial"/>
          <w:spacing w:val="-3"/>
          <w:sz w:val="22"/>
          <w:szCs w:val="22"/>
        </w:rPr>
        <w:t>rollovernontaxableamount</w:t>
      </w:r>
      <w:proofErr w:type="spellEnd"/>
      <w:r w:rsidRPr="00A61C71">
        <w:rPr>
          <w:rFonts w:cs="Arial"/>
          <w:spacing w:val="-3"/>
          <w:sz w:val="22"/>
          <w:szCs w:val="22"/>
        </w:rPr>
        <w:t>}</w:t>
      </w:r>
      <w:bookmarkEnd w:id="13"/>
      <w:r w:rsidRPr="00A61C71">
        <w:rPr>
          <w:rFonts w:cs="Arial"/>
          <w:spacing w:val="-3"/>
          <w:sz w:val="22"/>
          <w:szCs w:val="22"/>
        </w:rPr>
        <w:t xml:space="preserve"> </w:t>
      </w:r>
      <w:r>
        <w:rPr>
          <w:sz w:val="22"/>
        </w:rPr>
        <w:t>is non-taxable.</w:t>
      </w:r>
      <w:bookmarkStart w:id="14" w:name="sagitec17"/>
      <w:r>
        <w:rPr>
          <w:sz w:val="22"/>
        </w:rPr>
        <w:t>{</w:t>
      </w:r>
      <w:r w:rsidR="005900DE">
        <w:rPr>
          <w:sz w:val="22"/>
        </w:rPr>
        <w:t xml:space="preserve">x </w:t>
      </w:r>
      <w:r>
        <w:rPr>
          <w:sz w:val="22"/>
        </w:rPr>
        <w:t>else}</w:t>
      </w:r>
      <w:bookmarkEnd w:id="14"/>
    </w:p>
    <w:p w:rsidR="00FD3C4F" w:rsidRDefault="00FD3C4F" w:rsidP="005E45DE">
      <w:pPr>
        <w:suppressAutoHyphens/>
        <w:rPr>
          <w:rFonts w:cs="Arial"/>
          <w:spacing w:val="-3"/>
          <w:sz w:val="22"/>
          <w:szCs w:val="22"/>
        </w:rPr>
      </w:pPr>
    </w:p>
    <w:p w:rsidR="005E45DE" w:rsidRDefault="005E45DE" w:rsidP="005E45DE">
      <w:pPr>
        <w:suppressAutoHyphens/>
        <w:rPr>
          <w:rFonts w:cs="Arial"/>
          <w:spacing w:val="-3"/>
          <w:sz w:val="22"/>
          <w:szCs w:val="22"/>
        </w:rPr>
      </w:pPr>
      <w:bookmarkStart w:id="15" w:name="_GoBack"/>
      <w:bookmarkEnd w:id="15"/>
      <w:r>
        <w:rPr>
          <w:rFonts w:cs="Arial"/>
          <w:spacing w:val="-3"/>
          <w:sz w:val="22"/>
          <w:szCs w:val="22"/>
        </w:rPr>
        <w:t>The following was withheld from your rollover:</w:t>
      </w:r>
    </w:p>
    <w:p w:rsidR="005E45DE" w:rsidRDefault="005E45DE" w:rsidP="005E45DE">
      <w:pPr>
        <w:suppressAutoHyphens/>
        <w:rPr>
          <w:rFonts w:cs="Arial"/>
          <w:spacing w:val="-3"/>
          <w:sz w:val="22"/>
          <w:szCs w:val="22"/>
        </w:rPr>
      </w:pPr>
    </w:p>
    <w:p w:rsidR="005E45DE" w:rsidRDefault="005E45DE" w:rsidP="005E45DE">
      <w:pPr>
        <w:suppressAutoHyphens/>
        <w:ind w:left="1440" w:firstLine="720"/>
        <w:rPr>
          <w:rFonts w:cs="Arial"/>
          <w:spacing w:val="-3"/>
          <w:sz w:val="22"/>
          <w:szCs w:val="22"/>
        </w:rPr>
      </w:pPr>
      <w:r>
        <w:rPr>
          <w:rFonts w:cs="Arial"/>
          <w:spacing w:val="-3"/>
          <w:sz w:val="22"/>
          <w:szCs w:val="22"/>
        </w:rPr>
        <w:t>Roth Federal Tax</w:t>
      </w:r>
      <w:r>
        <w:rPr>
          <w:rFonts w:cs="Arial"/>
          <w:spacing w:val="-3"/>
          <w:sz w:val="22"/>
          <w:szCs w:val="22"/>
        </w:rPr>
        <w:tab/>
      </w:r>
      <w:bookmarkStart w:id="16" w:name="sagitec20"/>
      <w:r>
        <w:rPr>
          <w:rFonts w:cs="Arial"/>
          <w:spacing w:val="-3"/>
          <w:sz w:val="22"/>
          <w:szCs w:val="22"/>
        </w:rPr>
        <w:t>{</w:t>
      </w:r>
      <w:proofErr w:type="spellStart"/>
      <w:r>
        <w:rPr>
          <w:rFonts w:cs="Arial"/>
          <w:spacing w:val="-3"/>
          <w:sz w:val="22"/>
          <w:szCs w:val="22"/>
        </w:rPr>
        <w:t>RolledOverFederalTaxAmount</w:t>
      </w:r>
      <w:proofErr w:type="spellEnd"/>
      <w:r>
        <w:rPr>
          <w:rFonts w:cs="Arial"/>
          <w:spacing w:val="-3"/>
          <w:sz w:val="22"/>
          <w:szCs w:val="22"/>
        </w:rPr>
        <w:t>}</w:t>
      </w:r>
      <w:bookmarkEnd w:id="16"/>
    </w:p>
    <w:p w:rsidR="005E45DE" w:rsidRDefault="005E45DE" w:rsidP="005E45DE">
      <w:pPr>
        <w:suppressAutoHyphens/>
        <w:ind w:left="1440" w:firstLine="720"/>
        <w:rPr>
          <w:sz w:val="22"/>
        </w:rPr>
      </w:pPr>
      <w:r>
        <w:rPr>
          <w:rFonts w:cs="Arial"/>
          <w:spacing w:val="-3"/>
          <w:sz w:val="22"/>
          <w:szCs w:val="22"/>
        </w:rPr>
        <w:t>Roth ND State Tax</w:t>
      </w:r>
      <w:r>
        <w:rPr>
          <w:rFonts w:cs="Arial"/>
          <w:spacing w:val="-3"/>
          <w:sz w:val="22"/>
          <w:szCs w:val="22"/>
        </w:rPr>
        <w:tab/>
      </w:r>
      <w:bookmarkStart w:id="17" w:name="sagitec19"/>
      <w:r>
        <w:rPr>
          <w:rFonts w:cs="Arial"/>
          <w:spacing w:val="-3"/>
          <w:sz w:val="22"/>
          <w:szCs w:val="22"/>
        </w:rPr>
        <w:t>{</w:t>
      </w:r>
      <w:proofErr w:type="spellStart"/>
      <w:r>
        <w:rPr>
          <w:rFonts w:cs="Arial"/>
          <w:spacing w:val="-3"/>
          <w:sz w:val="22"/>
          <w:szCs w:val="22"/>
        </w:rPr>
        <w:t>RolledOverStateTaxAmount</w:t>
      </w:r>
      <w:proofErr w:type="spellEnd"/>
      <w:r>
        <w:rPr>
          <w:rFonts w:cs="Arial"/>
          <w:spacing w:val="-3"/>
          <w:sz w:val="22"/>
          <w:szCs w:val="22"/>
        </w:rPr>
        <w:t>}</w:t>
      </w:r>
      <w:bookmarkEnd w:id="17"/>
      <w:r>
        <w:rPr>
          <w:rFonts w:cs="Arial"/>
          <w:spacing w:val="-3"/>
          <w:sz w:val="22"/>
          <w:szCs w:val="22"/>
        </w:rPr>
        <w:tab/>
      </w:r>
    </w:p>
    <w:p w:rsidR="005E45DE" w:rsidRDefault="005E45DE" w:rsidP="002E5549">
      <w:pPr>
        <w:tabs>
          <w:tab w:val="left" w:pos="-720"/>
        </w:tabs>
        <w:suppressAutoHyphens/>
        <w:rPr>
          <w:sz w:val="22"/>
        </w:rPr>
      </w:pPr>
      <w:bookmarkStart w:id="18" w:name="sagitec18"/>
      <w:r>
        <w:rPr>
          <w:sz w:val="22"/>
        </w:rPr>
        <w:t>{</w:t>
      </w:r>
      <w:r w:rsidR="005900DE">
        <w:rPr>
          <w:sz w:val="22"/>
        </w:rPr>
        <w:t xml:space="preserve">x </w:t>
      </w:r>
      <w:r>
        <w:rPr>
          <w:sz w:val="22"/>
        </w:rPr>
        <w:t>endif}</w:t>
      </w:r>
      <w:bookmarkEnd w:id="18"/>
    </w:p>
    <w:p w:rsidR="00BA72ED" w:rsidRPr="00A61C71" w:rsidRDefault="00BA72ED" w:rsidP="009424AC">
      <w:pPr>
        <w:suppressAutoHyphens/>
        <w:rPr>
          <w:rFonts w:cs="Arial"/>
          <w:spacing w:val="-3"/>
          <w:sz w:val="22"/>
          <w:szCs w:val="22"/>
        </w:rPr>
      </w:pPr>
      <w:r w:rsidRPr="00A61C71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19" w:name="sagitec14"/>
      <w:r w:rsidRPr="00A61C71">
        <w:rPr>
          <w:rFonts w:cs="Arial"/>
          <w:spacing w:val="-3"/>
          <w:sz w:val="22"/>
          <w:szCs w:val="22"/>
        </w:rPr>
        <w:t>{stdNDPERSPhoneNumber}</w:t>
      </w:r>
      <w:bookmarkEnd w:id="19"/>
      <w:r w:rsidRPr="00A61C71">
        <w:rPr>
          <w:rFonts w:cs="Arial"/>
          <w:spacing w:val="-3"/>
          <w:sz w:val="22"/>
          <w:szCs w:val="22"/>
        </w:rPr>
        <w:t xml:space="preserve"> or </w:t>
      </w:r>
      <w:bookmarkStart w:id="20" w:name="sagitec15"/>
      <w:r w:rsidRPr="00A61C71">
        <w:rPr>
          <w:rFonts w:cs="Arial"/>
          <w:spacing w:val="-3"/>
          <w:sz w:val="22"/>
          <w:szCs w:val="22"/>
        </w:rPr>
        <w:t>{stdNDPERSTollFreePhoneNumber}</w:t>
      </w:r>
      <w:bookmarkEnd w:id="20"/>
      <w:r w:rsidRPr="00A61C71">
        <w:rPr>
          <w:rFonts w:cs="Arial"/>
          <w:spacing w:val="-3"/>
          <w:sz w:val="22"/>
          <w:szCs w:val="22"/>
        </w:rPr>
        <w:t>.</w:t>
      </w:r>
    </w:p>
    <w:p w:rsidR="00BA72ED" w:rsidRPr="00A61C71" w:rsidRDefault="00BA72ED" w:rsidP="009424AC">
      <w:pPr>
        <w:suppressAutoHyphens/>
        <w:rPr>
          <w:rFonts w:cs="Arial"/>
          <w:spacing w:val="-3"/>
          <w:sz w:val="22"/>
          <w:szCs w:val="22"/>
        </w:rPr>
      </w:pPr>
    </w:p>
    <w:p w:rsidR="00BA72ED" w:rsidRPr="00A61C71" w:rsidRDefault="00BA72ED" w:rsidP="009424AC">
      <w:pPr>
        <w:suppressAutoHyphens/>
        <w:rPr>
          <w:rFonts w:cs="Arial"/>
          <w:spacing w:val="-3"/>
          <w:sz w:val="22"/>
          <w:szCs w:val="22"/>
        </w:rPr>
      </w:pPr>
      <w:r w:rsidRPr="00A61C71">
        <w:rPr>
          <w:rFonts w:cs="Arial"/>
          <w:spacing w:val="-3"/>
          <w:sz w:val="22"/>
          <w:szCs w:val="22"/>
        </w:rPr>
        <w:t>Sincerely,</w:t>
      </w:r>
    </w:p>
    <w:p w:rsidR="00BA72ED" w:rsidRPr="00A61C71" w:rsidRDefault="00BA72ED" w:rsidP="009424AC">
      <w:pPr>
        <w:suppressAutoHyphens/>
        <w:rPr>
          <w:rFonts w:cs="Arial"/>
          <w:spacing w:val="-3"/>
          <w:sz w:val="22"/>
          <w:szCs w:val="22"/>
        </w:rPr>
      </w:pPr>
    </w:p>
    <w:p w:rsidR="00BA72ED" w:rsidRPr="00A61C71" w:rsidRDefault="00BA72ED" w:rsidP="009424AC">
      <w:pPr>
        <w:suppressAutoHyphens/>
        <w:rPr>
          <w:rFonts w:cs="Arial"/>
          <w:spacing w:val="-3"/>
          <w:sz w:val="22"/>
          <w:szCs w:val="22"/>
        </w:rPr>
      </w:pPr>
    </w:p>
    <w:p w:rsidR="00987717" w:rsidRPr="009424AC" w:rsidRDefault="0027656C" w:rsidP="009424AC">
      <w:pPr>
        <w:suppressAutoHyphens/>
        <w:rPr>
          <w:rFonts w:cs="Arial"/>
          <w:spacing w:val="-3"/>
          <w:sz w:val="22"/>
          <w:szCs w:val="22"/>
        </w:rPr>
      </w:pPr>
      <w:r w:rsidRPr="00A61C71">
        <w:rPr>
          <w:rFonts w:cs="Arial"/>
          <w:spacing w:val="-3"/>
          <w:sz w:val="22"/>
          <w:szCs w:val="22"/>
        </w:rPr>
        <w:t>NDPERS Benefits Division</w:t>
      </w:r>
    </w:p>
    <w:sectPr w:rsidR="00987717" w:rsidRPr="009424AC" w:rsidSect="00503E68">
      <w:headerReference w:type="first" r:id="rId7"/>
      <w:footerReference w:type="first" r:id="rId8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4573" w:rsidRDefault="00BF4573">
      <w:r>
        <w:separator/>
      </w:r>
    </w:p>
  </w:endnote>
  <w:endnote w:type="continuationSeparator" w:id="0">
    <w:p w:rsidR="00BF4573" w:rsidRDefault="00BF4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3931" w:rsidRPr="003A3931" w:rsidRDefault="003A3931">
    <w:pPr>
      <w:pStyle w:val="Footer"/>
      <w:rPr>
        <w:sz w:val="18"/>
        <w:szCs w:val="18"/>
      </w:rPr>
    </w:pPr>
    <w:r w:rsidRPr="003A3931">
      <w:rPr>
        <w:sz w:val="18"/>
        <w:szCs w:val="18"/>
      </w:rPr>
      <w:t>PAY-4054 (</w:t>
    </w:r>
    <w:r w:rsidR="00212BB5">
      <w:rPr>
        <w:sz w:val="18"/>
        <w:szCs w:val="18"/>
      </w:rPr>
      <w:t>06</w:t>
    </w:r>
    <w:r w:rsidRPr="003A3931">
      <w:rPr>
        <w:sz w:val="18"/>
        <w:szCs w:val="18"/>
      </w:rPr>
      <w:t>-201</w:t>
    </w:r>
    <w:r w:rsidR="00212BB5">
      <w:rPr>
        <w:sz w:val="18"/>
        <w:szCs w:val="18"/>
      </w:rPr>
      <w:t>8</w:t>
    </w:r>
    <w:r w:rsidRPr="003A3931">
      <w:rPr>
        <w:sz w:val="18"/>
        <w:szCs w:val="18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4573" w:rsidRDefault="00BF4573">
      <w:r>
        <w:separator/>
      </w:r>
    </w:p>
  </w:footnote>
  <w:footnote w:type="continuationSeparator" w:id="0">
    <w:p w:rsidR="00BF4573" w:rsidRDefault="00BF45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7C35" w:rsidRDefault="00503E68" w:rsidP="00503E68">
    <w:pPr>
      <w:pStyle w:val="Header"/>
      <w:ind w:left="-1440" w:right="-1440"/>
    </w:pPr>
    <w:bookmarkStart w:id="21" w:name="HeaderImage"/>
    <w:r>
      <w:t>{ImgImage}</w:t>
    </w:r>
    <w:bookmarkEnd w:id="2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99E"/>
    <w:rsid w:val="000340F8"/>
    <w:rsid w:val="00080032"/>
    <w:rsid w:val="00091C96"/>
    <w:rsid w:val="000D1A37"/>
    <w:rsid w:val="000E758F"/>
    <w:rsid w:val="001324F0"/>
    <w:rsid w:val="00134CBF"/>
    <w:rsid w:val="0014759C"/>
    <w:rsid w:val="0017148C"/>
    <w:rsid w:val="00171F98"/>
    <w:rsid w:val="001775FF"/>
    <w:rsid w:val="001974AA"/>
    <w:rsid w:val="001A6202"/>
    <w:rsid w:val="00207C35"/>
    <w:rsid w:val="00212BB5"/>
    <w:rsid w:val="00254DA0"/>
    <w:rsid w:val="00264AF4"/>
    <w:rsid w:val="0027656C"/>
    <w:rsid w:val="0028359F"/>
    <w:rsid w:val="002976D3"/>
    <w:rsid w:val="002B6E3A"/>
    <w:rsid w:val="002C48AD"/>
    <w:rsid w:val="002D7BE1"/>
    <w:rsid w:val="002E19BD"/>
    <w:rsid w:val="002E3EE6"/>
    <w:rsid w:val="002E5549"/>
    <w:rsid w:val="00301E14"/>
    <w:rsid w:val="003351DE"/>
    <w:rsid w:val="0036559C"/>
    <w:rsid w:val="00383DA9"/>
    <w:rsid w:val="003A3931"/>
    <w:rsid w:val="00416D9D"/>
    <w:rsid w:val="00436627"/>
    <w:rsid w:val="0044731A"/>
    <w:rsid w:val="0047157A"/>
    <w:rsid w:val="004C4C2C"/>
    <w:rsid w:val="004D5FFB"/>
    <w:rsid w:val="00503E68"/>
    <w:rsid w:val="00504734"/>
    <w:rsid w:val="00515F48"/>
    <w:rsid w:val="005275EF"/>
    <w:rsid w:val="00552410"/>
    <w:rsid w:val="0055385F"/>
    <w:rsid w:val="005900DE"/>
    <w:rsid w:val="0059276F"/>
    <w:rsid w:val="005A7625"/>
    <w:rsid w:val="005D4A97"/>
    <w:rsid w:val="005E45DE"/>
    <w:rsid w:val="00622FBB"/>
    <w:rsid w:val="00671132"/>
    <w:rsid w:val="00687544"/>
    <w:rsid w:val="006D3AD3"/>
    <w:rsid w:val="006F48AF"/>
    <w:rsid w:val="00700F91"/>
    <w:rsid w:val="007222B4"/>
    <w:rsid w:val="007451CF"/>
    <w:rsid w:val="0077299E"/>
    <w:rsid w:val="00775509"/>
    <w:rsid w:val="0078341B"/>
    <w:rsid w:val="007A1DFE"/>
    <w:rsid w:val="007D0E65"/>
    <w:rsid w:val="00804C45"/>
    <w:rsid w:val="008632E8"/>
    <w:rsid w:val="00873AD4"/>
    <w:rsid w:val="008E3B13"/>
    <w:rsid w:val="008E629C"/>
    <w:rsid w:val="009424AC"/>
    <w:rsid w:val="00954679"/>
    <w:rsid w:val="0095666C"/>
    <w:rsid w:val="00962790"/>
    <w:rsid w:val="00987717"/>
    <w:rsid w:val="009E36D4"/>
    <w:rsid w:val="00A15790"/>
    <w:rsid w:val="00A31822"/>
    <w:rsid w:val="00A402FB"/>
    <w:rsid w:val="00A61C71"/>
    <w:rsid w:val="00A760ED"/>
    <w:rsid w:val="00AA719A"/>
    <w:rsid w:val="00AB11DF"/>
    <w:rsid w:val="00AE319E"/>
    <w:rsid w:val="00AE3417"/>
    <w:rsid w:val="00B1200E"/>
    <w:rsid w:val="00B24819"/>
    <w:rsid w:val="00B93B19"/>
    <w:rsid w:val="00BA72ED"/>
    <w:rsid w:val="00BB7D6F"/>
    <w:rsid w:val="00BE220F"/>
    <w:rsid w:val="00BF4573"/>
    <w:rsid w:val="00C04780"/>
    <w:rsid w:val="00C110BE"/>
    <w:rsid w:val="00C206B1"/>
    <w:rsid w:val="00C51F79"/>
    <w:rsid w:val="00C636BD"/>
    <w:rsid w:val="00CC735D"/>
    <w:rsid w:val="00CD062B"/>
    <w:rsid w:val="00CE3631"/>
    <w:rsid w:val="00D01AEE"/>
    <w:rsid w:val="00D1001A"/>
    <w:rsid w:val="00D430A9"/>
    <w:rsid w:val="00D639FE"/>
    <w:rsid w:val="00D904C7"/>
    <w:rsid w:val="00DB2486"/>
    <w:rsid w:val="00DC7B45"/>
    <w:rsid w:val="00DD5283"/>
    <w:rsid w:val="00E73329"/>
    <w:rsid w:val="00EA3906"/>
    <w:rsid w:val="00EC3D5C"/>
    <w:rsid w:val="00EE39CC"/>
    <w:rsid w:val="00EF2E3C"/>
    <w:rsid w:val="00F06773"/>
    <w:rsid w:val="00F7528A"/>
    <w:rsid w:val="00F846AD"/>
    <w:rsid w:val="00FD3C4F"/>
    <w:rsid w:val="00FE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,"/>
  <w14:docId w14:val="5A48FD9D"/>
  <w15:docId w15:val="{6F169B3B-C410-472C-B3DB-2EC4F932E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E758F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47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0</TotalTime>
  <Pages>1</Pages>
  <Words>91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creator>Jamie</dc:creator>
  <cp:lastModifiedBy>Dschaak, Sharmain L.</cp:lastModifiedBy>
  <cp:revision>3</cp:revision>
  <cp:lastPrinted>2008-03-07T09:36:00Z</cp:lastPrinted>
  <dcterms:created xsi:type="dcterms:W3CDTF">2018-06-27T21:03:00Z</dcterms:created>
  <dcterms:modified xsi:type="dcterms:W3CDTF">2018-06-28T20:27:00Z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