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DF184" w14:textId="77777777" w:rsidR="0081006F" w:rsidRDefault="0081006F" w:rsidP="00D47F12">
      <w:pPr>
        <w:ind w:right="90"/>
        <w:rPr>
          <w:spacing w:val="-2"/>
          <w:sz w:val="22"/>
          <w:szCs w:val="22"/>
        </w:rPr>
      </w:pPr>
    </w:p>
    <w:p w14:paraId="16F71026" w14:textId="77777777" w:rsidR="0081006F" w:rsidRDefault="0081006F" w:rsidP="0042323F">
      <w:pPr>
        <w:rPr>
          <w:spacing w:val="-2"/>
          <w:sz w:val="22"/>
          <w:szCs w:val="22"/>
        </w:rPr>
      </w:pPr>
    </w:p>
    <w:p w14:paraId="1F334851" w14:textId="77777777" w:rsidR="00BA72ED" w:rsidRPr="008A6B8C" w:rsidRDefault="00BA72ED" w:rsidP="0042323F">
      <w:pPr>
        <w:rPr>
          <w:spacing w:val="-2"/>
          <w:sz w:val="22"/>
          <w:szCs w:val="22"/>
        </w:rPr>
      </w:pPr>
      <w:bookmarkStart w:id="0" w:name="sagitec1"/>
      <w:r w:rsidRPr="008A6B8C">
        <w:rPr>
          <w:spacing w:val="-2"/>
          <w:sz w:val="22"/>
          <w:szCs w:val="22"/>
        </w:rPr>
        <w:t>{stdlongdate}</w:t>
      </w:r>
      <w:bookmarkEnd w:id="0"/>
      <w:r w:rsidR="0042323F" w:rsidRPr="008A6B8C">
        <w:rPr>
          <w:spacing w:val="-2"/>
          <w:sz w:val="22"/>
          <w:szCs w:val="22"/>
        </w:rPr>
        <w:tab/>
      </w:r>
      <w:r w:rsidR="0042323F" w:rsidRPr="008A6B8C">
        <w:rPr>
          <w:spacing w:val="-2"/>
          <w:sz w:val="22"/>
          <w:szCs w:val="22"/>
        </w:rPr>
        <w:tab/>
      </w:r>
      <w:r w:rsidR="0042323F" w:rsidRPr="008A6B8C">
        <w:rPr>
          <w:spacing w:val="-2"/>
          <w:sz w:val="22"/>
          <w:szCs w:val="22"/>
        </w:rPr>
        <w:tab/>
      </w:r>
      <w:r w:rsidR="0042323F" w:rsidRPr="008A6B8C">
        <w:rPr>
          <w:spacing w:val="-2"/>
          <w:sz w:val="22"/>
          <w:szCs w:val="22"/>
        </w:rPr>
        <w:tab/>
      </w:r>
      <w:r w:rsidR="0042323F" w:rsidRPr="008A6B8C">
        <w:rPr>
          <w:spacing w:val="-2"/>
          <w:sz w:val="22"/>
          <w:szCs w:val="22"/>
        </w:rPr>
        <w:tab/>
      </w:r>
      <w:r w:rsidR="0042323F" w:rsidRPr="008A6B8C">
        <w:rPr>
          <w:spacing w:val="-2"/>
          <w:sz w:val="22"/>
          <w:szCs w:val="22"/>
        </w:rPr>
        <w:tab/>
      </w:r>
      <w:r w:rsidR="0042323F" w:rsidRPr="008A6B8C">
        <w:rPr>
          <w:spacing w:val="-2"/>
          <w:sz w:val="22"/>
          <w:szCs w:val="22"/>
        </w:rPr>
        <w:tab/>
      </w:r>
      <w:r w:rsidR="0042323F" w:rsidRPr="008A6B8C">
        <w:rPr>
          <w:spacing w:val="-2"/>
          <w:sz w:val="22"/>
          <w:szCs w:val="22"/>
        </w:rPr>
        <w:tab/>
        <w:t xml:space="preserve">Member ID: </w:t>
      </w:r>
      <w:bookmarkStart w:id="1" w:name="sagitec2"/>
      <w:r w:rsidR="0042323F" w:rsidRPr="008A6B8C">
        <w:rPr>
          <w:sz w:val="22"/>
          <w:szCs w:val="22"/>
        </w:rPr>
        <w:t>{stdMbrPERSLinkID}</w:t>
      </w:r>
      <w:bookmarkEnd w:id="1"/>
    </w:p>
    <w:p w14:paraId="0D69FBFC" w14:textId="77777777" w:rsidR="00BA72ED" w:rsidRDefault="00BA72ED" w:rsidP="0042323F">
      <w:pPr>
        <w:rPr>
          <w:rFonts w:cs="Arial"/>
          <w:spacing w:val="-2"/>
          <w:sz w:val="22"/>
          <w:szCs w:val="22"/>
        </w:rPr>
      </w:pPr>
    </w:p>
    <w:p w14:paraId="35F49AA2" w14:textId="77777777" w:rsidR="0081006F" w:rsidRPr="008A6B8C" w:rsidRDefault="0081006F" w:rsidP="0042323F">
      <w:pPr>
        <w:rPr>
          <w:rFonts w:cs="Arial"/>
          <w:spacing w:val="-2"/>
          <w:sz w:val="22"/>
          <w:szCs w:val="22"/>
        </w:rPr>
      </w:pPr>
    </w:p>
    <w:p w14:paraId="03DD1983" w14:textId="77777777" w:rsidR="00BA72ED" w:rsidRPr="008A6B8C" w:rsidRDefault="00BA72ED" w:rsidP="0042323F">
      <w:pPr>
        <w:rPr>
          <w:rFonts w:cs="Arial"/>
          <w:caps/>
          <w:spacing w:val="-2"/>
          <w:sz w:val="22"/>
          <w:szCs w:val="22"/>
        </w:rPr>
      </w:pPr>
      <w:bookmarkStart w:id="2" w:name="sagitec3"/>
      <w:r w:rsidRPr="008A6B8C">
        <w:rPr>
          <w:rFonts w:cs="Arial"/>
          <w:spacing w:val="-2"/>
          <w:sz w:val="22"/>
          <w:szCs w:val="22"/>
        </w:rPr>
        <w:t>{stdMbrFullName}</w:t>
      </w:r>
      <w:bookmarkEnd w:id="2"/>
      <w:r w:rsidR="00C30861" w:rsidRPr="008A6B8C">
        <w:rPr>
          <w:spacing w:val="-2"/>
          <w:sz w:val="22"/>
          <w:szCs w:val="22"/>
        </w:rPr>
        <w:tab/>
      </w:r>
      <w:r w:rsidR="00C30861" w:rsidRPr="008A6B8C">
        <w:rPr>
          <w:spacing w:val="-2"/>
          <w:sz w:val="22"/>
          <w:szCs w:val="22"/>
        </w:rPr>
        <w:tab/>
      </w:r>
      <w:r w:rsidR="00C30861" w:rsidRPr="008A6B8C">
        <w:rPr>
          <w:spacing w:val="-2"/>
          <w:sz w:val="22"/>
          <w:szCs w:val="22"/>
        </w:rPr>
        <w:tab/>
      </w:r>
      <w:r w:rsidR="00C30861" w:rsidRPr="008A6B8C">
        <w:rPr>
          <w:spacing w:val="-2"/>
          <w:sz w:val="22"/>
          <w:szCs w:val="22"/>
        </w:rPr>
        <w:tab/>
      </w:r>
      <w:r w:rsidR="00C30861" w:rsidRPr="008A6B8C">
        <w:rPr>
          <w:spacing w:val="-2"/>
          <w:sz w:val="22"/>
          <w:szCs w:val="22"/>
        </w:rPr>
        <w:tab/>
      </w:r>
      <w:r w:rsidR="00C30861" w:rsidRPr="008A6B8C">
        <w:rPr>
          <w:spacing w:val="-2"/>
          <w:sz w:val="22"/>
          <w:szCs w:val="22"/>
        </w:rPr>
        <w:tab/>
      </w:r>
      <w:r w:rsidR="00C30861" w:rsidRPr="008A6B8C">
        <w:rPr>
          <w:spacing w:val="-2"/>
          <w:sz w:val="22"/>
          <w:szCs w:val="22"/>
        </w:rPr>
        <w:tab/>
      </w:r>
      <w:r w:rsidR="00C30861" w:rsidRPr="008A6B8C">
        <w:rPr>
          <w:spacing w:val="-2"/>
          <w:sz w:val="22"/>
          <w:szCs w:val="22"/>
        </w:rPr>
        <w:tab/>
      </w:r>
      <w:r w:rsidR="00AC28C4">
        <w:rPr>
          <w:rFonts w:cs="Arial"/>
          <w:spacing w:val="-2"/>
          <w:sz w:val="22"/>
          <w:szCs w:val="22"/>
        </w:rPr>
        <w:t xml:space="preserve">Purchase ID: </w:t>
      </w:r>
      <w:bookmarkStart w:id="3" w:name="sagitec30"/>
      <w:r w:rsidR="00AC28C4">
        <w:rPr>
          <w:rFonts w:cs="Arial"/>
          <w:spacing w:val="-2"/>
          <w:sz w:val="22"/>
          <w:szCs w:val="22"/>
        </w:rPr>
        <w:t>{PurchaseID}</w:t>
      </w:r>
      <w:bookmarkEnd w:id="3"/>
    </w:p>
    <w:p w14:paraId="54287634" w14:textId="77777777" w:rsidR="00BA72ED" w:rsidRPr="008A6B8C" w:rsidRDefault="00BA72ED" w:rsidP="0042323F">
      <w:pPr>
        <w:rPr>
          <w:rFonts w:cs="Arial"/>
          <w:spacing w:val="-2"/>
          <w:sz w:val="22"/>
          <w:szCs w:val="22"/>
        </w:rPr>
      </w:pPr>
      <w:bookmarkStart w:id="4" w:name="sagitec4"/>
      <w:r w:rsidRPr="008A6B8C">
        <w:rPr>
          <w:rFonts w:cs="Arial"/>
          <w:spacing w:val="-2"/>
          <w:sz w:val="22"/>
          <w:szCs w:val="22"/>
        </w:rPr>
        <w:t>{stdMbrAdrCorStreet1}</w:t>
      </w:r>
      <w:bookmarkEnd w:id="4"/>
    </w:p>
    <w:p w14:paraId="2F4B8AE6" w14:textId="77777777" w:rsidR="00BA72ED" w:rsidRPr="008A6B8C" w:rsidRDefault="00BA72ED" w:rsidP="0042323F">
      <w:pPr>
        <w:rPr>
          <w:rFonts w:cs="Arial"/>
          <w:spacing w:val="-2"/>
          <w:sz w:val="22"/>
          <w:szCs w:val="22"/>
        </w:rPr>
      </w:pPr>
      <w:bookmarkStart w:id="5" w:name="sagitec5"/>
      <w:r w:rsidRPr="008A6B8C">
        <w:rPr>
          <w:rFonts w:cs="Arial"/>
          <w:spacing w:val="-2"/>
          <w:sz w:val="22"/>
          <w:szCs w:val="22"/>
        </w:rPr>
        <w:t>{x stdMbrAdrCorStreet2}</w:t>
      </w:r>
      <w:bookmarkEnd w:id="5"/>
    </w:p>
    <w:p w14:paraId="001C6383" w14:textId="77777777" w:rsidR="00BA72ED" w:rsidRPr="008A6B8C" w:rsidRDefault="00BA72ED" w:rsidP="0042323F">
      <w:pPr>
        <w:rPr>
          <w:rFonts w:cs="Arial"/>
          <w:spacing w:val="-2"/>
          <w:sz w:val="22"/>
          <w:szCs w:val="22"/>
        </w:rPr>
      </w:pPr>
      <w:bookmarkStart w:id="6" w:name="sagitec6"/>
      <w:r w:rsidRPr="008A6B8C">
        <w:rPr>
          <w:rFonts w:cs="Arial"/>
          <w:spacing w:val="-2"/>
          <w:sz w:val="22"/>
          <w:szCs w:val="22"/>
        </w:rPr>
        <w:t>{stdMbrAdrCorCity}</w:t>
      </w:r>
      <w:bookmarkEnd w:id="6"/>
      <w:r w:rsidR="001C0E1E" w:rsidRPr="008A6B8C">
        <w:rPr>
          <w:rFonts w:cs="Arial"/>
          <w:spacing w:val="-2"/>
          <w:sz w:val="22"/>
          <w:szCs w:val="22"/>
        </w:rPr>
        <w:t xml:space="preserve"> </w:t>
      </w:r>
      <w:bookmarkStart w:id="7" w:name="sagitec7"/>
      <w:r w:rsidRPr="008A6B8C">
        <w:rPr>
          <w:rFonts w:cs="Arial"/>
          <w:spacing w:val="-2"/>
          <w:sz w:val="22"/>
          <w:szCs w:val="22"/>
        </w:rPr>
        <w:t>{stdMbrAdrCorState}</w:t>
      </w:r>
      <w:bookmarkEnd w:id="7"/>
      <w:r w:rsidR="001C0E1E" w:rsidRPr="008A6B8C">
        <w:rPr>
          <w:rFonts w:cs="Arial"/>
          <w:spacing w:val="-2"/>
          <w:sz w:val="22"/>
          <w:szCs w:val="22"/>
        </w:rPr>
        <w:t xml:space="preserve">  </w:t>
      </w:r>
      <w:bookmarkStart w:id="8" w:name="sagitec8"/>
      <w:r w:rsidRPr="008A6B8C">
        <w:rPr>
          <w:rFonts w:cs="Arial"/>
          <w:spacing w:val="-2"/>
          <w:sz w:val="22"/>
          <w:szCs w:val="22"/>
        </w:rPr>
        <w:t>{stdMbrAdrCorZip}</w:t>
      </w:r>
      <w:bookmarkEnd w:id="8"/>
    </w:p>
    <w:p w14:paraId="5C2256C7" w14:textId="77777777" w:rsidR="00BA72ED" w:rsidRDefault="00BA72ED" w:rsidP="0042323F">
      <w:pPr>
        <w:suppressAutoHyphens/>
        <w:rPr>
          <w:spacing w:val="-3"/>
          <w:sz w:val="22"/>
          <w:szCs w:val="22"/>
        </w:rPr>
      </w:pPr>
    </w:p>
    <w:p w14:paraId="2C68075B" w14:textId="77777777" w:rsidR="0081006F" w:rsidRPr="008A6B8C" w:rsidRDefault="0081006F" w:rsidP="0042323F">
      <w:pPr>
        <w:suppressAutoHyphens/>
        <w:rPr>
          <w:spacing w:val="-3"/>
          <w:sz w:val="22"/>
          <w:szCs w:val="22"/>
        </w:rPr>
      </w:pPr>
    </w:p>
    <w:p w14:paraId="2DEF07F9" w14:textId="77777777" w:rsidR="00BA72ED" w:rsidRPr="008A6B8C" w:rsidRDefault="00BA72ED" w:rsidP="0042323F">
      <w:pPr>
        <w:suppressAutoHyphens/>
        <w:rPr>
          <w:b/>
          <w:spacing w:val="-3"/>
          <w:sz w:val="22"/>
          <w:szCs w:val="22"/>
        </w:rPr>
      </w:pPr>
      <w:r w:rsidRPr="008A6B8C">
        <w:rPr>
          <w:b/>
          <w:spacing w:val="-3"/>
          <w:sz w:val="22"/>
          <w:szCs w:val="22"/>
        </w:rPr>
        <w:t>RE:  PURCHASE PAYMENT INFORMATION</w:t>
      </w:r>
    </w:p>
    <w:p w14:paraId="4611B419" w14:textId="77777777" w:rsidR="00BA72ED" w:rsidRPr="008A6B8C" w:rsidRDefault="00BA72ED" w:rsidP="0042323F">
      <w:pPr>
        <w:suppressAutoHyphens/>
        <w:rPr>
          <w:b/>
          <w:spacing w:val="-3"/>
          <w:sz w:val="22"/>
          <w:szCs w:val="22"/>
        </w:rPr>
      </w:pPr>
    </w:p>
    <w:p w14:paraId="3036F85A" w14:textId="77777777" w:rsidR="00BA72ED" w:rsidRPr="008A6B8C" w:rsidRDefault="00BA72ED" w:rsidP="0042323F">
      <w:pPr>
        <w:suppressAutoHyphens/>
        <w:rPr>
          <w:b/>
          <w:spacing w:val="-3"/>
          <w:sz w:val="22"/>
          <w:szCs w:val="22"/>
        </w:rPr>
      </w:pPr>
      <w:r w:rsidRPr="008A6B8C">
        <w:rPr>
          <w:rFonts w:cs="Arial"/>
          <w:spacing w:val="-2"/>
          <w:sz w:val="22"/>
          <w:szCs w:val="22"/>
        </w:rPr>
        <w:t xml:space="preserve">Dear </w:t>
      </w:r>
      <w:bookmarkStart w:id="9" w:name="sagitec9"/>
      <w:r w:rsidRPr="008A6B8C">
        <w:rPr>
          <w:rFonts w:cs="Arial"/>
          <w:spacing w:val="-2"/>
          <w:sz w:val="22"/>
          <w:szCs w:val="22"/>
        </w:rPr>
        <w:t>{stdMbrSalutation}</w:t>
      </w:r>
      <w:bookmarkEnd w:id="9"/>
      <w:r w:rsidRPr="008A6B8C">
        <w:rPr>
          <w:rFonts w:cs="Arial"/>
          <w:spacing w:val="-2"/>
          <w:sz w:val="22"/>
          <w:szCs w:val="22"/>
        </w:rPr>
        <w:t>:</w:t>
      </w:r>
    </w:p>
    <w:p w14:paraId="47E2634C" w14:textId="77777777" w:rsidR="00BA72ED" w:rsidRPr="008A6B8C" w:rsidRDefault="00BA72ED" w:rsidP="0042323F">
      <w:pPr>
        <w:suppressAutoHyphens/>
        <w:rPr>
          <w:b/>
          <w:spacing w:val="-3"/>
          <w:sz w:val="22"/>
          <w:szCs w:val="22"/>
        </w:rPr>
      </w:pPr>
      <w:r w:rsidRPr="008A6B8C">
        <w:rPr>
          <w:b/>
          <w:spacing w:val="-3"/>
          <w:sz w:val="22"/>
          <w:szCs w:val="22"/>
        </w:rPr>
        <w:tab/>
      </w:r>
    </w:p>
    <w:p w14:paraId="530822D7" w14:textId="77777777" w:rsidR="000F29A9" w:rsidRPr="008A6B8C" w:rsidRDefault="000F29A9" w:rsidP="0042323F">
      <w:pPr>
        <w:suppressAutoHyphens/>
        <w:rPr>
          <w:spacing w:val="-3"/>
          <w:sz w:val="22"/>
          <w:szCs w:val="22"/>
        </w:rPr>
      </w:pPr>
      <w:r w:rsidRPr="008A6B8C">
        <w:rPr>
          <w:spacing w:val="-3"/>
          <w:sz w:val="22"/>
          <w:szCs w:val="22"/>
        </w:rPr>
        <w:t xml:space="preserve">This letter is in response to the NDPERS Purchase Payment Election that you completed to provide the payment information for purchasing </w:t>
      </w:r>
      <w:bookmarkStart w:id="10" w:name="sagitec10"/>
      <w:r w:rsidR="0042323F" w:rsidRPr="008A6B8C">
        <w:rPr>
          <w:spacing w:val="-3"/>
          <w:sz w:val="22"/>
          <w:szCs w:val="22"/>
        </w:rPr>
        <w:t>{TotalTimeToPurchase}</w:t>
      </w:r>
      <w:bookmarkEnd w:id="10"/>
      <w:r w:rsidRPr="008A6B8C">
        <w:rPr>
          <w:spacing w:val="-3"/>
          <w:sz w:val="22"/>
          <w:szCs w:val="22"/>
        </w:rPr>
        <w:t xml:space="preserve"> months of additional retirement credit.  </w:t>
      </w:r>
    </w:p>
    <w:p w14:paraId="7A2D6FD6" w14:textId="77777777" w:rsidR="000F29A9" w:rsidRDefault="0012386B" w:rsidP="0042323F">
      <w:pPr>
        <w:suppressAutoHyphens/>
        <w:rPr>
          <w:spacing w:val="-3"/>
          <w:sz w:val="22"/>
          <w:szCs w:val="22"/>
        </w:rPr>
      </w:pPr>
      <w:bookmarkStart w:id="11" w:name="sagitec11"/>
      <w:r w:rsidRPr="008A6B8C">
        <w:rPr>
          <w:spacing w:val="-3"/>
          <w:sz w:val="22"/>
          <w:szCs w:val="22"/>
        </w:rPr>
        <w:t>{x when InstallmentPayment is 0}</w:t>
      </w:r>
      <w:bookmarkEnd w:id="11"/>
    </w:p>
    <w:p w14:paraId="3C286DDD" w14:textId="77777777" w:rsidR="00526EE8" w:rsidRPr="008A6B8C" w:rsidRDefault="00526EE8" w:rsidP="0042323F">
      <w:pPr>
        <w:suppressAutoHyphens/>
        <w:rPr>
          <w:spacing w:val="-3"/>
          <w:sz w:val="22"/>
          <w:szCs w:val="22"/>
        </w:rPr>
      </w:pPr>
    </w:p>
    <w:p w14:paraId="760B7A58" w14:textId="77777777" w:rsidR="000F29A9" w:rsidRPr="008A6B8C" w:rsidRDefault="000F29A9" w:rsidP="0042323F">
      <w:pPr>
        <w:suppressAutoHyphens/>
        <w:rPr>
          <w:spacing w:val="-3"/>
          <w:sz w:val="22"/>
          <w:szCs w:val="22"/>
        </w:rPr>
      </w:pPr>
      <w:r w:rsidRPr="008A6B8C">
        <w:rPr>
          <w:spacing w:val="-3"/>
          <w:sz w:val="22"/>
          <w:szCs w:val="22"/>
        </w:rPr>
        <w:t xml:space="preserve">In reviewing the </w:t>
      </w:r>
      <w:proofErr w:type="gramStart"/>
      <w:r w:rsidRPr="008A6B8C">
        <w:rPr>
          <w:spacing w:val="-3"/>
          <w:sz w:val="22"/>
          <w:szCs w:val="22"/>
        </w:rPr>
        <w:t>information</w:t>
      </w:r>
      <w:proofErr w:type="gramEnd"/>
      <w:r w:rsidRPr="008A6B8C">
        <w:rPr>
          <w:spacing w:val="-3"/>
          <w:sz w:val="22"/>
          <w:szCs w:val="22"/>
        </w:rPr>
        <w:t xml:space="preserve"> you provided, you have indicated that your monthly </w:t>
      </w:r>
      <w:r w:rsidRPr="008A6B8C">
        <w:rPr>
          <w:spacing w:val="-3"/>
          <w:sz w:val="22"/>
          <w:szCs w:val="22"/>
        </w:rPr>
        <w:fldChar w:fldCharType="begin"/>
      </w:r>
      <w:r w:rsidRPr="008A6B8C">
        <w:rPr>
          <w:spacing w:val="-3"/>
          <w:sz w:val="22"/>
          <w:szCs w:val="22"/>
        </w:rPr>
        <w:instrText>fillin "type of payment" \d ""</w:instrText>
      </w:r>
      <w:r w:rsidRPr="008A6B8C">
        <w:rPr>
          <w:spacing w:val="-3"/>
          <w:sz w:val="22"/>
          <w:szCs w:val="22"/>
        </w:rPr>
        <w:fldChar w:fldCharType="end"/>
      </w:r>
      <w:r w:rsidRPr="008A6B8C">
        <w:rPr>
          <w:spacing w:val="-3"/>
          <w:sz w:val="22"/>
          <w:szCs w:val="22"/>
        </w:rPr>
        <w:t xml:space="preserve">payments would be </w:t>
      </w:r>
      <w:bookmarkStart w:id="12" w:name="sagitec12"/>
      <w:r w:rsidR="0012386B" w:rsidRPr="008A6B8C">
        <w:rPr>
          <w:spacing w:val="-3"/>
          <w:sz w:val="22"/>
          <w:szCs w:val="22"/>
        </w:rPr>
        <w:t>{</w:t>
      </w:r>
      <w:proofErr w:type="spellStart"/>
      <w:r w:rsidR="0012386B" w:rsidRPr="008A6B8C">
        <w:rPr>
          <w:spacing w:val="-3"/>
          <w:sz w:val="22"/>
          <w:szCs w:val="22"/>
        </w:rPr>
        <w:t>ExpectedInstallmentAmount</w:t>
      </w:r>
      <w:proofErr w:type="spellEnd"/>
      <w:r w:rsidR="0012386B" w:rsidRPr="008A6B8C">
        <w:rPr>
          <w:spacing w:val="-3"/>
          <w:sz w:val="22"/>
          <w:szCs w:val="22"/>
        </w:rPr>
        <w:t>}</w:t>
      </w:r>
      <w:bookmarkEnd w:id="12"/>
      <w:r w:rsidRPr="008A6B8C">
        <w:rPr>
          <w:spacing w:val="-3"/>
          <w:sz w:val="22"/>
          <w:szCs w:val="22"/>
        </w:rPr>
        <w:fldChar w:fldCharType="begin"/>
      </w:r>
      <w:r w:rsidRPr="008A6B8C">
        <w:rPr>
          <w:spacing w:val="-3"/>
          <w:sz w:val="22"/>
          <w:szCs w:val="22"/>
        </w:rPr>
        <w:instrText>fillin "$" \d ""</w:instrText>
      </w:r>
      <w:r w:rsidRPr="008A6B8C">
        <w:rPr>
          <w:spacing w:val="-3"/>
          <w:sz w:val="22"/>
          <w:szCs w:val="22"/>
        </w:rPr>
        <w:fldChar w:fldCharType="end"/>
      </w:r>
      <w:r w:rsidRPr="008A6B8C">
        <w:rPr>
          <w:spacing w:val="-3"/>
          <w:sz w:val="22"/>
          <w:szCs w:val="22"/>
        </w:rPr>
        <w:t xml:space="preserve">.  Your first payment must be received by </w:t>
      </w:r>
      <w:bookmarkStart w:id="13" w:name="sagitec13"/>
      <w:r w:rsidR="0012386B" w:rsidRPr="008A6B8C">
        <w:rPr>
          <w:b/>
          <w:spacing w:val="-3"/>
          <w:sz w:val="22"/>
          <w:szCs w:val="22"/>
          <w:u w:val="single"/>
        </w:rPr>
        <w:t>{ExpirationDate}</w:t>
      </w:r>
      <w:bookmarkEnd w:id="13"/>
      <w:r w:rsidRPr="008A6B8C">
        <w:rPr>
          <w:spacing w:val="-3"/>
          <w:sz w:val="22"/>
          <w:szCs w:val="22"/>
        </w:rPr>
        <w:t xml:space="preserve">.    You will be sent a letter confirming receipt of your first payment along with a finalized payment schedule.  Unless you are eligible for a direct rollover contribution or elect to have the deductions set-up as a pre-tax payroll deduction, purchase payments must be after-tax employee contributions.  For information about the pre-tax payroll deduction option, please contact NDPERS at the number listed below.  </w:t>
      </w:r>
      <w:r w:rsidRPr="008A6B8C">
        <w:rPr>
          <w:spacing w:val="-3"/>
          <w:sz w:val="22"/>
          <w:szCs w:val="22"/>
          <w:u w:val="single"/>
        </w:rPr>
        <w:t>If you are having your after-tax payments payroll deducted, please consult your payroll officer for this arrangement.</w:t>
      </w:r>
      <w:r w:rsidRPr="008A6B8C">
        <w:rPr>
          <w:spacing w:val="-3"/>
          <w:sz w:val="22"/>
          <w:szCs w:val="22"/>
        </w:rPr>
        <w:t xml:space="preserve"> </w:t>
      </w:r>
    </w:p>
    <w:p w14:paraId="3161719D" w14:textId="77777777" w:rsidR="000F29A9" w:rsidRPr="008A6B8C" w:rsidRDefault="00B622DA" w:rsidP="0042323F">
      <w:pPr>
        <w:suppressAutoHyphens/>
        <w:rPr>
          <w:rFonts w:cs="Arial"/>
          <w:spacing w:val="-3"/>
          <w:sz w:val="22"/>
          <w:szCs w:val="22"/>
        </w:rPr>
      </w:pPr>
      <w:bookmarkStart w:id="14" w:name="sagitec14"/>
      <w:r w:rsidRPr="008A6B8C">
        <w:rPr>
          <w:rFonts w:cs="Arial"/>
          <w:spacing w:val="-3"/>
          <w:sz w:val="22"/>
          <w:szCs w:val="22"/>
        </w:rPr>
        <w:t>{x endblock}</w:t>
      </w:r>
      <w:bookmarkEnd w:id="14"/>
    </w:p>
    <w:p w14:paraId="02506064" w14:textId="77777777" w:rsidR="000F29A9" w:rsidRDefault="00B622DA" w:rsidP="0042323F">
      <w:pPr>
        <w:suppressAutoHyphens/>
        <w:rPr>
          <w:rFonts w:cs="Arial"/>
          <w:spacing w:val="-3"/>
          <w:sz w:val="22"/>
          <w:szCs w:val="22"/>
        </w:rPr>
      </w:pPr>
      <w:bookmarkStart w:id="15" w:name="sagitec15"/>
      <w:r w:rsidRPr="008A6B8C">
        <w:rPr>
          <w:rFonts w:cs="Arial"/>
          <w:spacing w:val="-3"/>
          <w:sz w:val="22"/>
          <w:szCs w:val="22"/>
        </w:rPr>
        <w:t>{x quwhen rollover/transfer has 0}</w:t>
      </w:r>
      <w:bookmarkEnd w:id="15"/>
    </w:p>
    <w:p w14:paraId="608E9353" w14:textId="77777777" w:rsidR="00526EE8" w:rsidRPr="008A6B8C" w:rsidRDefault="00526EE8" w:rsidP="0042323F">
      <w:pPr>
        <w:suppressAutoHyphens/>
        <w:rPr>
          <w:rFonts w:cs="Arial"/>
          <w:spacing w:val="-3"/>
          <w:sz w:val="22"/>
          <w:szCs w:val="22"/>
        </w:rPr>
      </w:pPr>
    </w:p>
    <w:p w14:paraId="58B6BD6E" w14:textId="77777777" w:rsidR="000F29A9" w:rsidRPr="008A6B8C" w:rsidRDefault="000F29A9" w:rsidP="0042323F">
      <w:pPr>
        <w:suppressAutoHyphens/>
        <w:rPr>
          <w:rFonts w:cs="Arial"/>
          <w:spacing w:val="-3"/>
          <w:sz w:val="22"/>
          <w:szCs w:val="22"/>
          <w:u w:val="single"/>
        </w:rPr>
      </w:pPr>
      <w:r w:rsidRPr="008A6B8C">
        <w:rPr>
          <w:rFonts w:cs="Arial"/>
          <w:spacing w:val="-3"/>
          <w:sz w:val="22"/>
          <w:szCs w:val="22"/>
        </w:rPr>
        <w:t xml:space="preserve">You indicated that you would like to rollover funds from an eligible employer plan. To be eligible, the funds must be certified as </w:t>
      </w:r>
      <w:r w:rsidRPr="008A6B8C">
        <w:rPr>
          <w:rFonts w:cs="Arial"/>
          <w:b/>
          <w:spacing w:val="-3"/>
          <w:sz w:val="22"/>
          <w:szCs w:val="22"/>
          <w:u w:val="single"/>
        </w:rPr>
        <w:t>pre-tax</w:t>
      </w:r>
      <w:r w:rsidRPr="008A6B8C">
        <w:rPr>
          <w:rFonts w:cs="Arial"/>
          <w:spacing w:val="-3"/>
          <w:sz w:val="22"/>
          <w:szCs w:val="22"/>
        </w:rPr>
        <w:t xml:space="preserve"> dollars and come from a 401(a), a 401(k), a 457, a 403(b), a traditional IRA, a Federal Employee Retirement System Thrift Savings Plan, or a 401(c) Keogh plan whose deposits came only from a qualified 401(a) or (k).  A </w:t>
      </w:r>
      <w:r w:rsidRPr="008A6B8C">
        <w:rPr>
          <w:rFonts w:cs="Arial"/>
          <w:b/>
          <w:spacing w:val="-3"/>
          <w:sz w:val="22"/>
          <w:szCs w:val="22"/>
          <w:u w:val="single"/>
        </w:rPr>
        <w:t>Rollover Request for Service Credit Purchase SFN 52059</w:t>
      </w:r>
      <w:r w:rsidRPr="008A6B8C">
        <w:rPr>
          <w:rFonts w:cs="Arial"/>
          <w:spacing w:val="-3"/>
          <w:sz w:val="22"/>
          <w:szCs w:val="22"/>
        </w:rPr>
        <w:t xml:space="preserve"> to verify the eligibility of the rollover must be received at NDPERS prior to a payment being made.</w:t>
      </w:r>
    </w:p>
    <w:p w14:paraId="758E137A" w14:textId="77777777" w:rsidR="002F1D7B" w:rsidRPr="008A6B8C" w:rsidRDefault="002F1D7B" w:rsidP="0042323F">
      <w:pPr>
        <w:suppressAutoHyphens/>
        <w:rPr>
          <w:rFonts w:cs="Arial"/>
          <w:spacing w:val="-3"/>
          <w:sz w:val="22"/>
          <w:szCs w:val="22"/>
        </w:rPr>
      </w:pPr>
    </w:p>
    <w:p w14:paraId="668E2C73" w14:textId="77777777" w:rsidR="00A83076" w:rsidRDefault="000F29A9" w:rsidP="0042323F">
      <w:pPr>
        <w:suppressAutoHyphens/>
        <w:rPr>
          <w:rFonts w:cs="Arial"/>
          <w:spacing w:val="-3"/>
          <w:sz w:val="22"/>
          <w:szCs w:val="22"/>
        </w:rPr>
      </w:pPr>
      <w:r w:rsidRPr="008A6B8C">
        <w:rPr>
          <w:rFonts w:cs="Arial"/>
          <w:spacing w:val="-3"/>
          <w:sz w:val="22"/>
          <w:szCs w:val="22"/>
        </w:rPr>
        <w:t xml:space="preserve">The retirement portion of the purchase can be paid for by the eligible rollover and must be a lump sum payment of </w:t>
      </w:r>
      <w:bookmarkStart w:id="16" w:name="sagitec16"/>
      <w:r w:rsidR="00BB6C6C" w:rsidRPr="008A6B8C">
        <w:rPr>
          <w:rFonts w:cs="Arial"/>
          <w:spacing w:val="-3"/>
          <w:sz w:val="22"/>
          <w:szCs w:val="22"/>
        </w:rPr>
        <w:t>{PaymentAmtAssociatedWithLumpSumPayment}</w:t>
      </w:r>
      <w:bookmarkEnd w:id="16"/>
      <w:r w:rsidRPr="008A6B8C">
        <w:rPr>
          <w:rFonts w:cs="Arial"/>
          <w:spacing w:val="-3"/>
          <w:sz w:val="22"/>
          <w:szCs w:val="22"/>
        </w:rPr>
        <w:t xml:space="preserve">.  </w:t>
      </w:r>
    </w:p>
    <w:p w14:paraId="774C1ECD" w14:textId="77777777" w:rsidR="00A83076" w:rsidRDefault="00A83076" w:rsidP="0042323F">
      <w:pPr>
        <w:suppressAutoHyphens/>
        <w:rPr>
          <w:rFonts w:cs="Arial"/>
          <w:spacing w:val="-3"/>
          <w:sz w:val="22"/>
          <w:szCs w:val="22"/>
        </w:rPr>
      </w:pPr>
      <w:bookmarkStart w:id="17" w:name="sagitec31"/>
      <w:r>
        <w:rPr>
          <w:rFonts w:cs="Arial"/>
          <w:spacing w:val="-3"/>
          <w:sz w:val="22"/>
          <w:szCs w:val="22"/>
        </w:rPr>
        <w:t>{x if Main2020orDC2020 = 0}</w:t>
      </w:r>
      <w:bookmarkEnd w:id="17"/>
    </w:p>
    <w:p w14:paraId="3E46954F" w14:textId="77777777" w:rsidR="000F29A9" w:rsidRDefault="000F29A9" w:rsidP="0042323F">
      <w:pPr>
        <w:suppressAutoHyphens/>
        <w:rPr>
          <w:rFonts w:cs="Arial"/>
          <w:spacing w:val="-3"/>
          <w:sz w:val="22"/>
          <w:szCs w:val="22"/>
        </w:rPr>
      </w:pPr>
      <w:r w:rsidRPr="008A6B8C">
        <w:rPr>
          <w:rFonts w:cs="Arial"/>
          <w:spacing w:val="-3"/>
          <w:sz w:val="22"/>
          <w:szCs w:val="22"/>
        </w:rPr>
        <w:t xml:space="preserve">You will need to send a personal check for </w:t>
      </w:r>
      <w:bookmarkStart w:id="18" w:name="sagitec17"/>
      <w:r w:rsidR="00BB6C6C" w:rsidRPr="008A6B8C">
        <w:rPr>
          <w:rFonts w:cs="Arial"/>
          <w:spacing w:val="-3"/>
          <w:sz w:val="22"/>
          <w:szCs w:val="22"/>
        </w:rPr>
        <w:t>{RHICBalance}</w:t>
      </w:r>
      <w:bookmarkEnd w:id="18"/>
      <w:r w:rsidRPr="008A6B8C">
        <w:rPr>
          <w:rFonts w:cs="Arial"/>
          <w:spacing w:val="-3"/>
          <w:sz w:val="22"/>
          <w:szCs w:val="22"/>
        </w:rPr>
        <w:t xml:space="preserve"> to pay for the retiree health credit portion of the purchase.  Both payments must be received by </w:t>
      </w:r>
      <w:bookmarkStart w:id="19" w:name="sagitec18"/>
      <w:r w:rsidR="00B622DA" w:rsidRPr="008A6B8C">
        <w:rPr>
          <w:b/>
          <w:spacing w:val="-3"/>
          <w:sz w:val="22"/>
          <w:szCs w:val="22"/>
          <w:u w:val="single"/>
        </w:rPr>
        <w:t>{PaymentDueDate}</w:t>
      </w:r>
      <w:bookmarkEnd w:id="19"/>
      <w:r w:rsidRPr="008A6B8C">
        <w:rPr>
          <w:rFonts w:cs="Arial"/>
          <w:b/>
          <w:spacing w:val="-3"/>
          <w:sz w:val="22"/>
          <w:szCs w:val="22"/>
          <w:u w:val="single"/>
        </w:rPr>
        <w:t xml:space="preserve"> </w:t>
      </w:r>
      <w:r w:rsidRPr="008A6B8C">
        <w:rPr>
          <w:rFonts w:cs="Arial"/>
          <w:spacing w:val="-3"/>
          <w:sz w:val="22"/>
          <w:szCs w:val="22"/>
        </w:rPr>
        <w:t>and you will receive written confirmation from NDPERS that the funds have been received.</w:t>
      </w:r>
    </w:p>
    <w:p w14:paraId="34DAD4D6" w14:textId="77777777" w:rsidR="00A83076" w:rsidRPr="008A6B8C" w:rsidRDefault="00A83076" w:rsidP="0042323F">
      <w:pPr>
        <w:suppressAutoHyphens/>
        <w:rPr>
          <w:rFonts w:cs="Arial"/>
          <w:spacing w:val="-3"/>
          <w:sz w:val="22"/>
          <w:szCs w:val="22"/>
        </w:rPr>
      </w:pPr>
      <w:bookmarkStart w:id="20" w:name="sagitec32"/>
      <w:r>
        <w:rPr>
          <w:rFonts w:cs="Arial"/>
          <w:spacing w:val="-3"/>
          <w:sz w:val="22"/>
          <w:szCs w:val="22"/>
        </w:rPr>
        <w:t>{x endif}</w:t>
      </w:r>
      <w:bookmarkEnd w:id="20"/>
    </w:p>
    <w:p w14:paraId="4A23E71D" w14:textId="77777777" w:rsidR="002F1D7B" w:rsidRPr="008A6B8C" w:rsidRDefault="00B622DA" w:rsidP="0042323F">
      <w:pPr>
        <w:suppressAutoHyphens/>
        <w:rPr>
          <w:rFonts w:cs="Arial"/>
          <w:spacing w:val="-3"/>
          <w:sz w:val="22"/>
          <w:szCs w:val="22"/>
        </w:rPr>
      </w:pPr>
      <w:bookmarkStart w:id="21" w:name="sagitec19"/>
      <w:r w:rsidRPr="008A6B8C">
        <w:rPr>
          <w:rFonts w:cs="Arial"/>
          <w:spacing w:val="-3"/>
          <w:sz w:val="22"/>
          <w:szCs w:val="22"/>
        </w:rPr>
        <w:t>{x endblock}</w:t>
      </w:r>
      <w:bookmarkEnd w:id="21"/>
    </w:p>
    <w:p w14:paraId="5E66276A" w14:textId="77777777" w:rsidR="00B622DA" w:rsidRDefault="00B622DA" w:rsidP="0042323F">
      <w:pPr>
        <w:suppressAutoHyphens/>
        <w:rPr>
          <w:rFonts w:cs="Arial"/>
          <w:spacing w:val="-3"/>
          <w:sz w:val="22"/>
          <w:szCs w:val="22"/>
        </w:rPr>
      </w:pPr>
      <w:bookmarkStart w:id="22" w:name="sagitec20"/>
      <w:r w:rsidRPr="008A6B8C">
        <w:rPr>
          <w:rFonts w:cs="Arial"/>
          <w:spacing w:val="-3"/>
          <w:sz w:val="22"/>
          <w:szCs w:val="22"/>
        </w:rPr>
        <w:t>{x quwhen AdditionalInsertStatementFromFiduciary has 0}</w:t>
      </w:r>
      <w:bookmarkEnd w:id="22"/>
    </w:p>
    <w:p w14:paraId="1002EC38" w14:textId="77777777" w:rsidR="00526EE8" w:rsidRPr="008A6B8C" w:rsidRDefault="00526EE8" w:rsidP="0042323F">
      <w:pPr>
        <w:suppressAutoHyphens/>
        <w:rPr>
          <w:rFonts w:cs="Arial"/>
          <w:spacing w:val="-3"/>
          <w:sz w:val="22"/>
          <w:szCs w:val="22"/>
        </w:rPr>
      </w:pPr>
    </w:p>
    <w:p w14:paraId="5B2CEA99" w14:textId="77777777" w:rsidR="00192CA5" w:rsidRPr="008A6B8C" w:rsidRDefault="00192CA5" w:rsidP="0042323F">
      <w:pPr>
        <w:suppressAutoHyphens/>
        <w:rPr>
          <w:rFonts w:cs="Arial"/>
          <w:spacing w:val="-3"/>
          <w:sz w:val="22"/>
          <w:szCs w:val="22"/>
        </w:rPr>
      </w:pPr>
      <w:r w:rsidRPr="008A6B8C">
        <w:rPr>
          <w:rFonts w:cs="Arial"/>
          <w:spacing w:val="-3"/>
          <w:sz w:val="22"/>
          <w:szCs w:val="22"/>
        </w:rPr>
        <w:t>Also, we will need a statement from the fiduciary of your eligible plan verifying that you no longer have funds in their plan for your years of service.  This is required due to federal and state laws that indicate that to purchase these years of service, you can not be entitled to receive benefits from another employer sponsored</w:t>
      </w:r>
      <w:r w:rsidRPr="008A6B8C">
        <w:rPr>
          <w:rFonts w:cs="Arial"/>
          <w:b/>
          <w:spacing w:val="-3"/>
          <w:sz w:val="22"/>
          <w:szCs w:val="22"/>
        </w:rPr>
        <w:t xml:space="preserve"> </w:t>
      </w:r>
      <w:r w:rsidRPr="008A6B8C">
        <w:rPr>
          <w:rFonts w:cs="Arial"/>
          <w:spacing w:val="-3"/>
          <w:sz w:val="22"/>
          <w:szCs w:val="22"/>
        </w:rPr>
        <w:t>plan.</w:t>
      </w:r>
      <w:bookmarkStart w:id="23" w:name="sagitec21"/>
      <w:r w:rsidR="00B622DA" w:rsidRPr="008A6B8C">
        <w:rPr>
          <w:rFonts w:cs="Arial"/>
          <w:spacing w:val="-3"/>
          <w:sz w:val="22"/>
          <w:szCs w:val="22"/>
        </w:rPr>
        <w:t>{endblock}</w:t>
      </w:r>
      <w:bookmarkEnd w:id="23"/>
    </w:p>
    <w:p w14:paraId="6530C9A5" w14:textId="77777777" w:rsidR="002F1D7B" w:rsidRPr="008A6B8C" w:rsidRDefault="00B622DA" w:rsidP="0042323F">
      <w:pPr>
        <w:suppressAutoHyphens/>
        <w:rPr>
          <w:rFonts w:cs="Arial"/>
          <w:spacing w:val="-3"/>
          <w:sz w:val="22"/>
          <w:szCs w:val="22"/>
        </w:rPr>
      </w:pPr>
      <w:bookmarkStart w:id="24" w:name="sagitec22"/>
      <w:r w:rsidRPr="008A6B8C">
        <w:rPr>
          <w:rFonts w:cs="Arial"/>
          <w:spacing w:val="-3"/>
          <w:sz w:val="22"/>
          <w:szCs w:val="22"/>
        </w:rPr>
        <w:t>{x when InstallmentPayment  is 1}</w:t>
      </w:r>
      <w:bookmarkEnd w:id="24"/>
    </w:p>
    <w:p w14:paraId="1BB4A585" w14:textId="77777777" w:rsidR="009C3C61" w:rsidRDefault="009C3C61" w:rsidP="0042323F">
      <w:pPr>
        <w:suppressAutoHyphens/>
        <w:rPr>
          <w:rFonts w:cs="Arial"/>
          <w:spacing w:val="-3"/>
          <w:sz w:val="22"/>
          <w:szCs w:val="22"/>
        </w:rPr>
      </w:pPr>
    </w:p>
    <w:p w14:paraId="7C3EAC57" w14:textId="77777777" w:rsidR="002F1D7B" w:rsidRPr="008A6B8C" w:rsidRDefault="002F1D7B" w:rsidP="0042323F">
      <w:pPr>
        <w:suppressAutoHyphens/>
        <w:rPr>
          <w:rFonts w:cs="Arial"/>
          <w:spacing w:val="-3"/>
          <w:sz w:val="22"/>
          <w:szCs w:val="22"/>
          <w:u w:val="single"/>
        </w:rPr>
      </w:pPr>
      <w:r w:rsidRPr="008A6B8C">
        <w:rPr>
          <w:rFonts w:cs="Arial"/>
          <w:spacing w:val="-3"/>
          <w:sz w:val="22"/>
          <w:szCs w:val="22"/>
        </w:rPr>
        <w:t xml:space="preserve">In reviewing the information you provided, we have determined that you will be able to make a lump sum payment of </w:t>
      </w:r>
      <w:bookmarkStart w:id="25" w:name="sagitec23"/>
      <w:r w:rsidR="00B622DA" w:rsidRPr="008A6B8C">
        <w:rPr>
          <w:rFonts w:cs="Arial"/>
          <w:spacing w:val="-3"/>
          <w:sz w:val="22"/>
          <w:szCs w:val="22"/>
          <w:u w:val="single"/>
        </w:rPr>
        <w:t>{TotalLumpsumPaymentAmt}</w:t>
      </w:r>
      <w:bookmarkEnd w:id="25"/>
      <w:r w:rsidRPr="008A6B8C">
        <w:rPr>
          <w:rFonts w:cs="Arial"/>
          <w:spacing w:val="-3"/>
          <w:sz w:val="22"/>
          <w:szCs w:val="22"/>
          <w:u w:val="single"/>
        </w:rPr>
        <w:t>.</w:t>
      </w:r>
      <w:r w:rsidR="002658B8" w:rsidRPr="008A6B8C">
        <w:rPr>
          <w:spacing w:val="-3"/>
          <w:sz w:val="22"/>
          <w:szCs w:val="22"/>
        </w:rPr>
        <w:t xml:space="preserve">   Your payment must be received by </w:t>
      </w:r>
      <w:bookmarkStart w:id="26" w:name="sagitec24"/>
      <w:r w:rsidR="00B622DA" w:rsidRPr="008A6B8C">
        <w:rPr>
          <w:b/>
          <w:spacing w:val="-3"/>
          <w:sz w:val="22"/>
          <w:szCs w:val="22"/>
          <w:u w:val="single"/>
        </w:rPr>
        <w:t>{PaymentDueDate}</w:t>
      </w:r>
      <w:bookmarkEnd w:id="26"/>
      <w:r w:rsidR="002658B8" w:rsidRPr="008A6B8C">
        <w:rPr>
          <w:spacing w:val="-3"/>
          <w:sz w:val="22"/>
          <w:szCs w:val="22"/>
        </w:rPr>
        <w:t xml:space="preserve">.    </w:t>
      </w:r>
    </w:p>
    <w:p w14:paraId="0B667B52" w14:textId="77777777" w:rsidR="000F29A9" w:rsidRDefault="00B622DA" w:rsidP="0042323F">
      <w:pPr>
        <w:suppressAutoHyphens/>
        <w:rPr>
          <w:rFonts w:cs="Arial"/>
          <w:spacing w:val="-3"/>
          <w:sz w:val="22"/>
          <w:szCs w:val="22"/>
        </w:rPr>
      </w:pPr>
      <w:bookmarkStart w:id="27" w:name="sagitec25"/>
      <w:r w:rsidRPr="008A6B8C">
        <w:rPr>
          <w:rFonts w:cs="Arial"/>
          <w:spacing w:val="-3"/>
          <w:sz w:val="22"/>
          <w:szCs w:val="22"/>
        </w:rPr>
        <w:t>{x endblock}</w:t>
      </w:r>
      <w:bookmarkEnd w:id="27"/>
    </w:p>
    <w:p w14:paraId="7595BA0C" w14:textId="77777777" w:rsidR="00263306" w:rsidRDefault="00263306" w:rsidP="0042323F">
      <w:pPr>
        <w:suppressAutoHyphens/>
        <w:rPr>
          <w:rFonts w:cs="Arial"/>
          <w:spacing w:val="-3"/>
          <w:sz w:val="22"/>
          <w:szCs w:val="22"/>
        </w:rPr>
      </w:pPr>
    </w:p>
    <w:p w14:paraId="0C0F6695" w14:textId="77777777" w:rsidR="000F034D" w:rsidRDefault="00D56B0A" w:rsidP="00D56B0A">
      <w:pPr>
        <w:suppressAutoHyphens/>
        <w:rPr>
          <w:spacing w:val="-3"/>
          <w:sz w:val="22"/>
          <w:szCs w:val="22"/>
        </w:rPr>
      </w:pPr>
      <w:r>
        <w:rPr>
          <w:spacing w:val="-3"/>
          <w:sz w:val="22"/>
          <w:szCs w:val="22"/>
        </w:rPr>
        <w:t>Your purchased retirement credit will be prorated to your account as payments are received.  Simple interest at the actuarial rate of return is charged on the unpaid balance.  Payments must be received in our office prior to the 15th of the month to ensure proper crediting to that month.  Your entire purchase payments are credited to your member account balance.</w:t>
      </w:r>
      <w:bookmarkStart w:id="28" w:name="sagitec33"/>
      <w:bookmarkEnd w:id="28"/>
    </w:p>
    <w:p w14:paraId="45DF1E4C" w14:textId="77777777" w:rsidR="000C13BC" w:rsidRDefault="000C13BC" w:rsidP="00D56B0A">
      <w:pPr>
        <w:suppressAutoHyphens/>
        <w:rPr>
          <w:spacing w:val="-3"/>
          <w:sz w:val="22"/>
          <w:szCs w:val="22"/>
        </w:rPr>
      </w:pPr>
      <w:bookmarkStart w:id="29" w:name="sagitec38"/>
      <w:r>
        <w:rPr>
          <w:spacing w:val="-3"/>
          <w:sz w:val="22"/>
          <w:szCs w:val="22"/>
        </w:rPr>
        <w:t>{x if Main2020orDC2020 = 0}</w:t>
      </w:r>
      <w:bookmarkEnd w:id="29"/>
    </w:p>
    <w:p w14:paraId="1B9A1DFB" w14:textId="77777777" w:rsidR="002B672D" w:rsidRDefault="002B672D" w:rsidP="002B672D">
      <w:pPr>
        <w:suppressAutoHyphens/>
        <w:rPr>
          <w:spacing w:val="-3"/>
          <w:sz w:val="22"/>
          <w:szCs w:val="22"/>
        </w:rPr>
      </w:pPr>
      <w:r>
        <w:rPr>
          <w:spacing w:val="-3"/>
          <w:sz w:val="22"/>
          <w:szCs w:val="22"/>
        </w:rPr>
        <w:t xml:space="preserve">This money, with the exception of the retiree health insurance credit portion, earns interest along with your retirement contributions at a rate established by the NDPERS Board.  Understand that you do not have access to these monies while you are an active contributing member. </w:t>
      </w:r>
    </w:p>
    <w:p w14:paraId="027CEDE5" w14:textId="77777777" w:rsidR="000C13BC" w:rsidRDefault="000C13BC" w:rsidP="000C13BC">
      <w:pPr>
        <w:suppressAutoHyphens/>
        <w:rPr>
          <w:spacing w:val="-3"/>
          <w:sz w:val="22"/>
          <w:szCs w:val="22"/>
        </w:rPr>
      </w:pPr>
      <w:bookmarkStart w:id="30" w:name="sagitec39"/>
      <w:r>
        <w:rPr>
          <w:spacing w:val="-3"/>
          <w:sz w:val="22"/>
          <w:szCs w:val="22"/>
        </w:rPr>
        <w:t>{x else}</w:t>
      </w:r>
      <w:bookmarkEnd w:id="30"/>
    </w:p>
    <w:p w14:paraId="0DBF1727" w14:textId="77777777" w:rsidR="002B672D" w:rsidRDefault="002B672D" w:rsidP="002B672D">
      <w:pPr>
        <w:suppressAutoHyphens/>
        <w:rPr>
          <w:spacing w:val="-3"/>
          <w:sz w:val="22"/>
          <w:szCs w:val="22"/>
        </w:rPr>
      </w:pPr>
      <w:r>
        <w:rPr>
          <w:spacing w:val="-3"/>
          <w:sz w:val="22"/>
          <w:szCs w:val="22"/>
        </w:rPr>
        <w:t xml:space="preserve">This money earns interest along with your retirement contributions at a rate established by the NDPERS Board.  Understand that you do not have access to these monies while you are an active contributing member. </w:t>
      </w:r>
    </w:p>
    <w:p w14:paraId="76E7E60B" w14:textId="77777777" w:rsidR="000C13BC" w:rsidRDefault="000C13BC" w:rsidP="000C13BC">
      <w:pPr>
        <w:suppressAutoHyphens/>
        <w:rPr>
          <w:spacing w:val="-3"/>
          <w:sz w:val="22"/>
          <w:szCs w:val="22"/>
        </w:rPr>
      </w:pPr>
      <w:bookmarkStart w:id="31" w:name="sagitec40"/>
      <w:r>
        <w:rPr>
          <w:spacing w:val="-3"/>
          <w:sz w:val="22"/>
          <w:szCs w:val="22"/>
        </w:rPr>
        <w:t>{x endif}</w:t>
      </w:r>
      <w:bookmarkEnd w:id="31"/>
    </w:p>
    <w:p w14:paraId="397131A7" w14:textId="77777777" w:rsidR="00DD7F4C" w:rsidRPr="008A6B8C" w:rsidRDefault="00DD7F4C" w:rsidP="0042323F">
      <w:pPr>
        <w:suppressAutoHyphens/>
        <w:rPr>
          <w:rFonts w:cs="Arial"/>
          <w:spacing w:val="-3"/>
          <w:sz w:val="22"/>
          <w:szCs w:val="22"/>
        </w:rPr>
      </w:pPr>
    </w:p>
    <w:p w14:paraId="468A9EAC" w14:textId="77777777" w:rsidR="00B622DA" w:rsidRPr="008A6B8C" w:rsidRDefault="00B622DA" w:rsidP="0042323F">
      <w:pPr>
        <w:suppressAutoHyphens/>
        <w:rPr>
          <w:rFonts w:cs="Arial"/>
          <w:spacing w:val="-3"/>
          <w:sz w:val="22"/>
          <w:szCs w:val="22"/>
        </w:rPr>
      </w:pPr>
      <w:r w:rsidRPr="008A6B8C">
        <w:rPr>
          <w:rFonts w:cs="Arial"/>
          <w:spacing w:val="-3"/>
          <w:sz w:val="22"/>
          <w:szCs w:val="22"/>
        </w:rPr>
        <w:t xml:space="preserve">If you have any questions, please call NDPERS at </w:t>
      </w:r>
      <w:bookmarkStart w:id="32" w:name="sagitec26"/>
      <w:r w:rsidRPr="008A6B8C">
        <w:rPr>
          <w:rFonts w:cs="Arial"/>
          <w:spacing w:val="-3"/>
          <w:sz w:val="22"/>
          <w:szCs w:val="22"/>
        </w:rPr>
        <w:t>{stdNDPERSPhoneNumber}</w:t>
      </w:r>
      <w:bookmarkEnd w:id="32"/>
      <w:r w:rsidRPr="008A6B8C">
        <w:rPr>
          <w:rFonts w:cs="Arial"/>
          <w:spacing w:val="-3"/>
          <w:sz w:val="22"/>
          <w:szCs w:val="22"/>
        </w:rPr>
        <w:t xml:space="preserve"> or </w:t>
      </w:r>
      <w:bookmarkStart w:id="33" w:name="sagitec27"/>
      <w:r w:rsidRPr="008A6B8C">
        <w:rPr>
          <w:rFonts w:cs="Arial"/>
          <w:spacing w:val="-3"/>
          <w:sz w:val="22"/>
          <w:szCs w:val="22"/>
        </w:rPr>
        <w:t>{stdNDPERSTollFreePhoneNumber}</w:t>
      </w:r>
      <w:bookmarkEnd w:id="33"/>
      <w:r w:rsidRPr="008A6B8C">
        <w:rPr>
          <w:rFonts w:cs="Arial"/>
          <w:spacing w:val="-3"/>
          <w:sz w:val="22"/>
          <w:szCs w:val="22"/>
        </w:rPr>
        <w:t>.</w:t>
      </w:r>
    </w:p>
    <w:p w14:paraId="4EF5FF81" w14:textId="77777777" w:rsidR="00BA72ED" w:rsidRPr="008A6B8C" w:rsidRDefault="00BA72ED" w:rsidP="0042323F">
      <w:pPr>
        <w:suppressAutoHyphens/>
        <w:rPr>
          <w:rFonts w:cs="Arial"/>
          <w:spacing w:val="-3"/>
          <w:sz w:val="22"/>
          <w:szCs w:val="22"/>
        </w:rPr>
      </w:pPr>
    </w:p>
    <w:p w14:paraId="4E57DB98" w14:textId="77777777" w:rsidR="00BA72ED" w:rsidRPr="008A6B8C" w:rsidRDefault="00BA72ED" w:rsidP="0042323F">
      <w:pPr>
        <w:suppressAutoHyphens/>
        <w:rPr>
          <w:rFonts w:cs="Arial"/>
          <w:spacing w:val="-3"/>
          <w:sz w:val="22"/>
          <w:szCs w:val="22"/>
        </w:rPr>
      </w:pPr>
      <w:r w:rsidRPr="008A6B8C">
        <w:rPr>
          <w:rFonts w:cs="Arial"/>
          <w:spacing w:val="-3"/>
          <w:sz w:val="22"/>
          <w:szCs w:val="22"/>
        </w:rPr>
        <w:t>Sincerely,</w:t>
      </w:r>
    </w:p>
    <w:p w14:paraId="1B9026FE" w14:textId="77777777" w:rsidR="00BA72ED" w:rsidRPr="008A6B8C" w:rsidRDefault="00BA72ED" w:rsidP="0042323F">
      <w:pPr>
        <w:suppressAutoHyphens/>
        <w:rPr>
          <w:rFonts w:cs="Arial"/>
          <w:spacing w:val="-3"/>
          <w:sz w:val="22"/>
          <w:szCs w:val="22"/>
        </w:rPr>
      </w:pPr>
    </w:p>
    <w:p w14:paraId="0434B0C6" w14:textId="77777777" w:rsidR="00BA72ED" w:rsidRPr="008A6B8C" w:rsidRDefault="00BA72ED" w:rsidP="0042323F">
      <w:pPr>
        <w:suppressAutoHyphens/>
        <w:rPr>
          <w:rFonts w:cs="Arial"/>
          <w:spacing w:val="-3"/>
          <w:sz w:val="22"/>
          <w:szCs w:val="22"/>
        </w:rPr>
      </w:pPr>
    </w:p>
    <w:p w14:paraId="746E4EE1" w14:textId="77777777" w:rsidR="00BA72ED" w:rsidRPr="008A6B8C" w:rsidRDefault="00BA72ED" w:rsidP="0042323F">
      <w:pPr>
        <w:suppressAutoHyphens/>
        <w:rPr>
          <w:rFonts w:cs="Arial"/>
          <w:spacing w:val="-3"/>
          <w:sz w:val="22"/>
          <w:szCs w:val="22"/>
        </w:rPr>
      </w:pPr>
    </w:p>
    <w:p w14:paraId="46D4FB5C" w14:textId="77777777" w:rsidR="00D904C7" w:rsidRDefault="00BA72ED" w:rsidP="0042323F">
      <w:pPr>
        <w:suppressAutoHyphens/>
        <w:rPr>
          <w:rFonts w:cs="Arial"/>
          <w:spacing w:val="-3"/>
          <w:sz w:val="22"/>
          <w:szCs w:val="22"/>
        </w:rPr>
      </w:pPr>
      <w:r w:rsidRPr="008A6B8C">
        <w:rPr>
          <w:rFonts w:cs="Arial"/>
          <w:spacing w:val="-3"/>
          <w:sz w:val="22"/>
          <w:szCs w:val="22"/>
        </w:rPr>
        <w:t>NDPERS Benefits Division</w:t>
      </w:r>
    </w:p>
    <w:p w14:paraId="73BBC85E" w14:textId="77777777" w:rsidR="003565A9" w:rsidRPr="008A6B8C" w:rsidRDefault="003565A9" w:rsidP="0042323F">
      <w:pPr>
        <w:suppressAutoHyphens/>
        <w:rPr>
          <w:rFonts w:cs="Arial"/>
          <w:spacing w:val="-3"/>
          <w:sz w:val="22"/>
          <w:szCs w:val="22"/>
        </w:rPr>
      </w:pPr>
    </w:p>
    <w:p w14:paraId="0602B716" w14:textId="77777777" w:rsidR="0076067A" w:rsidRPr="008A6B8C" w:rsidRDefault="0076067A" w:rsidP="0042323F">
      <w:pPr>
        <w:suppressAutoHyphens/>
        <w:rPr>
          <w:rFonts w:cs="Arial"/>
          <w:spacing w:val="-3"/>
          <w:sz w:val="22"/>
          <w:szCs w:val="22"/>
        </w:rPr>
      </w:pPr>
      <w:bookmarkStart w:id="34" w:name="sagitec28"/>
      <w:r w:rsidRPr="008A6B8C">
        <w:rPr>
          <w:rFonts w:cs="Arial"/>
          <w:spacing w:val="-3"/>
          <w:sz w:val="22"/>
          <w:szCs w:val="22"/>
        </w:rPr>
        <w:t>{x quIf rollover/transfer is “0”}</w:t>
      </w:r>
      <w:bookmarkEnd w:id="34"/>
      <w:r w:rsidRPr="008A6B8C">
        <w:rPr>
          <w:rFonts w:cs="Arial"/>
          <w:spacing w:val="-3"/>
          <w:sz w:val="22"/>
          <w:szCs w:val="22"/>
        </w:rPr>
        <w:t xml:space="preserve"> </w:t>
      </w:r>
    </w:p>
    <w:p w14:paraId="31368110" w14:textId="745CEC9E" w:rsidR="0076067A" w:rsidRDefault="0076067A" w:rsidP="0042323F">
      <w:pPr>
        <w:suppressAutoHyphens/>
        <w:rPr>
          <w:rFonts w:cs="Arial"/>
          <w:spacing w:val="-3"/>
          <w:sz w:val="22"/>
          <w:szCs w:val="22"/>
        </w:rPr>
      </w:pPr>
      <w:r w:rsidRPr="008A6B8C">
        <w:rPr>
          <w:rFonts w:cs="Arial"/>
          <w:spacing w:val="-3"/>
          <w:sz w:val="22"/>
          <w:szCs w:val="22"/>
        </w:rPr>
        <w:t>Enclosure – Rollover Request for Service Credit Purchase SFN 52059</w:t>
      </w:r>
    </w:p>
    <w:p w14:paraId="2BEE536C" w14:textId="710330F8" w:rsidR="00B238D6" w:rsidRPr="008A6B8C" w:rsidRDefault="00B238D6" w:rsidP="0042323F">
      <w:pPr>
        <w:suppressAutoHyphens/>
        <w:rPr>
          <w:rFonts w:cs="Arial"/>
          <w:spacing w:val="-3"/>
          <w:sz w:val="22"/>
          <w:szCs w:val="22"/>
        </w:rPr>
      </w:pPr>
      <w:bookmarkStart w:id="35" w:name="sagitec41"/>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SFN-52059}</w:t>
      </w:r>
      <w:bookmarkEnd w:id="35"/>
    </w:p>
    <w:p w14:paraId="130213E3" w14:textId="6A4A6B27" w:rsidR="006F1E2D" w:rsidRDefault="0076067A" w:rsidP="0042323F">
      <w:pPr>
        <w:suppressAutoHyphens/>
        <w:rPr>
          <w:rFonts w:cs="Arial"/>
          <w:spacing w:val="-3"/>
          <w:sz w:val="22"/>
          <w:szCs w:val="22"/>
        </w:rPr>
      </w:pPr>
      <w:bookmarkStart w:id="36" w:name="sagitec29"/>
      <w:r w:rsidRPr="008A6B8C">
        <w:rPr>
          <w:rFonts w:cs="Arial"/>
          <w:spacing w:val="-3"/>
          <w:sz w:val="22"/>
          <w:szCs w:val="22"/>
        </w:rPr>
        <w:t>{endblock}</w:t>
      </w:r>
      <w:bookmarkEnd w:id="36"/>
    </w:p>
    <w:p w14:paraId="43FDA2D7" w14:textId="77777777" w:rsidR="00B238D6" w:rsidRPr="00580FEB" w:rsidRDefault="00B238D6" w:rsidP="0042323F">
      <w:pPr>
        <w:suppressAutoHyphens/>
        <w:rPr>
          <w:rFonts w:cs="Arial"/>
          <w:spacing w:val="-3"/>
          <w:sz w:val="22"/>
          <w:szCs w:val="22"/>
        </w:rPr>
      </w:pPr>
    </w:p>
    <w:sectPr w:rsidR="00B238D6" w:rsidRPr="00580FEB" w:rsidSect="00BD0358">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08B8E" w14:textId="77777777" w:rsidR="00C46971" w:rsidRDefault="00C46971">
      <w:r>
        <w:separator/>
      </w:r>
    </w:p>
  </w:endnote>
  <w:endnote w:type="continuationSeparator" w:id="0">
    <w:p w14:paraId="544A081A" w14:textId="77777777" w:rsidR="00C46971" w:rsidRDefault="00C46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4E678" w14:textId="77777777" w:rsidR="00AD611C" w:rsidRPr="00C83D0A" w:rsidRDefault="00C83D0A">
    <w:pPr>
      <w:pStyle w:val="Footer"/>
      <w:rPr>
        <w:sz w:val="22"/>
        <w:szCs w:val="22"/>
      </w:rPr>
    </w:pPr>
    <w:r>
      <w:rPr>
        <w:sz w:val="22"/>
        <w:szCs w:val="22"/>
      </w:rPr>
      <w:t>PUR-8308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1B378" w14:textId="77777777" w:rsidR="00C46971" w:rsidRDefault="00C46971">
      <w:r>
        <w:separator/>
      </w:r>
    </w:p>
  </w:footnote>
  <w:footnote w:type="continuationSeparator" w:id="0">
    <w:p w14:paraId="4B5E9B23" w14:textId="77777777" w:rsidR="00C46971" w:rsidRDefault="00C46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5D292" w14:textId="77777777" w:rsidR="00D74614" w:rsidRDefault="00BD0358" w:rsidP="00BD0358">
    <w:pPr>
      <w:pStyle w:val="Header"/>
      <w:ind w:left="-1440" w:right="-1440"/>
    </w:pPr>
    <w:bookmarkStart w:id="37" w:name="HeaderImage"/>
    <w:r>
      <w:t>{ImgImage}</w:t>
    </w:r>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12696"/>
    <w:rsid w:val="000218BB"/>
    <w:rsid w:val="000340F8"/>
    <w:rsid w:val="0003636D"/>
    <w:rsid w:val="000609B3"/>
    <w:rsid w:val="000643A7"/>
    <w:rsid w:val="00080032"/>
    <w:rsid w:val="00091C96"/>
    <w:rsid w:val="00093947"/>
    <w:rsid w:val="000A0FB1"/>
    <w:rsid w:val="000A4D43"/>
    <w:rsid w:val="000B642B"/>
    <w:rsid w:val="000C13BC"/>
    <w:rsid w:val="000D57FB"/>
    <w:rsid w:val="000D782F"/>
    <w:rsid w:val="000E0A48"/>
    <w:rsid w:val="000E2984"/>
    <w:rsid w:val="000F034D"/>
    <w:rsid w:val="000F29A9"/>
    <w:rsid w:val="001018BF"/>
    <w:rsid w:val="00103906"/>
    <w:rsid w:val="00103D17"/>
    <w:rsid w:val="001160F3"/>
    <w:rsid w:val="0012386B"/>
    <w:rsid w:val="0014759C"/>
    <w:rsid w:val="0015070C"/>
    <w:rsid w:val="00167D69"/>
    <w:rsid w:val="00173069"/>
    <w:rsid w:val="00192CA5"/>
    <w:rsid w:val="001A6202"/>
    <w:rsid w:val="001B29DF"/>
    <w:rsid w:val="001C0E1E"/>
    <w:rsid w:val="001C39CC"/>
    <w:rsid w:val="001D2FB4"/>
    <w:rsid w:val="001D318F"/>
    <w:rsid w:val="001E7F9D"/>
    <w:rsid w:val="001F2970"/>
    <w:rsid w:val="001F42CC"/>
    <w:rsid w:val="001F4673"/>
    <w:rsid w:val="001F516C"/>
    <w:rsid w:val="00200909"/>
    <w:rsid w:val="00217D63"/>
    <w:rsid w:val="00220F18"/>
    <w:rsid w:val="00222E03"/>
    <w:rsid w:val="0025463A"/>
    <w:rsid w:val="00254DA0"/>
    <w:rsid w:val="00263306"/>
    <w:rsid w:val="002658B8"/>
    <w:rsid w:val="002B002C"/>
    <w:rsid w:val="002B672D"/>
    <w:rsid w:val="002C48AD"/>
    <w:rsid w:val="002C52C3"/>
    <w:rsid w:val="002C7E51"/>
    <w:rsid w:val="002E0954"/>
    <w:rsid w:val="002E3EE6"/>
    <w:rsid w:val="002F1D7B"/>
    <w:rsid w:val="00307168"/>
    <w:rsid w:val="003119D5"/>
    <w:rsid w:val="00316E60"/>
    <w:rsid w:val="003351DE"/>
    <w:rsid w:val="003565A9"/>
    <w:rsid w:val="003611E4"/>
    <w:rsid w:val="00363288"/>
    <w:rsid w:val="00395769"/>
    <w:rsid w:val="0039794D"/>
    <w:rsid w:val="003C120E"/>
    <w:rsid w:val="003C232F"/>
    <w:rsid w:val="0041384A"/>
    <w:rsid w:val="00421E9D"/>
    <w:rsid w:val="0042323F"/>
    <w:rsid w:val="00426EEF"/>
    <w:rsid w:val="00440160"/>
    <w:rsid w:val="00444BFC"/>
    <w:rsid w:val="00445BEA"/>
    <w:rsid w:val="004548F6"/>
    <w:rsid w:val="0046012C"/>
    <w:rsid w:val="00465B0F"/>
    <w:rsid w:val="00483A56"/>
    <w:rsid w:val="004F2245"/>
    <w:rsid w:val="00504734"/>
    <w:rsid w:val="005264D9"/>
    <w:rsid w:val="00526EE8"/>
    <w:rsid w:val="00527151"/>
    <w:rsid w:val="005275EF"/>
    <w:rsid w:val="0054265D"/>
    <w:rsid w:val="00544F02"/>
    <w:rsid w:val="00580FEB"/>
    <w:rsid w:val="005908FF"/>
    <w:rsid w:val="00592799"/>
    <w:rsid w:val="005C3BF1"/>
    <w:rsid w:val="005C5A3A"/>
    <w:rsid w:val="005D4A97"/>
    <w:rsid w:val="0060340E"/>
    <w:rsid w:val="00604EC0"/>
    <w:rsid w:val="00621A83"/>
    <w:rsid w:val="00622FBB"/>
    <w:rsid w:val="00630D1F"/>
    <w:rsid w:val="00641B0D"/>
    <w:rsid w:val="00647C28"/>
    <w:rsid w:val="00665137"/>
    <w:rsid w:val="00665A8C"/>
    <w:rsid w:val="0067081C"/>
    <w:rsid w:val="006711A9"/>
    <w:rsid w:val="00686D07"/>
    <w:rsid w:val="00687544"/>
    <w:rsid w:val="00693476"/>
    <w:rsid w:val="006B2F2E"/>
    <w:rsid w:val="006E3FFC"/>
    <w:rsid w:val="006F0371"/>
    <w:rsid w:val="006F1E2D"/>
    <w:rsid w:val="0070395A"/>
    <w:rsid w:val="00716DB3"/>
    <w:rsid w:val="00733890"/>
    <w:rsid w:val="00746AB6"/>
    <w:rsid w:val="0076067A"/>
    <w:rsid w:val="0077299E"/>
    <w:rsid w:val="00775F7E"/>
    <w:rsid w:val="007A1DFE"/>
    <w:rsid w:val="007A4B5C"/>
    <w:rsid w:val="007B0F57"/>
    <w:rsid w:val="007C2143"/>
    <w:rsid w:val="007E5FB2"/>
    <w:rsid w:val="007F658B"/>
    <w:rsid w:val="008043B8"/>
    <w:rsid w:val="0081006F"/>
    <w:rsid w:val="00816E9A"/>
    <w:rsid w:val="00857247"/>
    <w:rsid w:val="00862C69"/>
    <w:rsid w:val="008632E8"/>
    <w:rsid w:val="008758F7"/>
    <w:rsid w:val="008A6B8C"/>
    <w:rsid w:val="008A76F1"/>
    <w:rsid w:val="008B3D55"/>
    <w:rsid w:val="008E721F"/>
    <w:rsid w:val="009040DA"/>
    <w:rsid w:val="0090650B"/>
    <w:rsid w:val="00907849"/>
    <w:rsid w:val="00910874"/>
    <w:rsid w:val="00916643"/>
    <w:rsid w:val="009210CE"/>
    <w:rsid w:val="00931558"/>
    <w:rsid w:val="009316AC"/>
    <w:rsid w:val="00943FD6"/>
    <w:rsid w:val="00954679"/>
    <w:rsid w:val="00961519"/>
    <w:rsid w:val="00962C07"/>
    <w:rsid w:val="00966FCC"/>
    <w:rsid w:val="009831D8"/>
    <w:rsid w:val="009A6620"/>
    <w:rsid w:val="009C3C61"/>
    <w:rsid w:val="009D5780"/>
    <w:rsid w:val="009E1B4C"/>
    <w:rsid w:val="009E6339"/>
    <w:rsid w:val="009F2908"/>
    <w:rsid w:val="00A15143"/>
    <w:rsid w:val="00A15790"/>
    <w:rsid w:val="00A23880"/>
    <w:rsid w:val="00A3112D"/>
    <w:rsid w:val="00A3557C"/>
    <w:rsid w:val="00A83076"/>
    <w:rsid w:val="00A950F0"/>
    <w:rsid w:val="00AA43C6"/>
    <w:rsid w:val="00AA44E6"/>
    <w:rsid w:val="00AB0417"/>
    <w:rsid w:val="00AC28C4"/>
    <w:rsid w:val="00AC4FE2"/>
    <w:rsid w:val="00AD611C"/>
    <w:rsid w:val="00AD6620"/>
    <w:rsid w:val="00AE15A1"/>
    <w:rsid w:val="00AE20F6"/>
    <w:rsid w:val="00B01AB6"/>
    <w:rsid w:val="00B14F53"/>
    <w:rsid w:val="00B15725"/>
    <w:rsid w:val="00B238D6"/>
    <w:rsid w:val="00B34439"/>
    <w:rsid w:val="00B3599B"/>
    <w:rsid w:val="00B35CA9"/>
    <w:rsid w:val="00B44C47"/>
    <w:rsid w:val="00B622DA"/>
    <w:rsid w:val="00B6653D"/>
    <w:rsid w:val="00B74237"/>
    <w:rsid w:val="00BA72ED"/>
    <w:rsid w:val="00BB4CD0"/>
    <w:rsid w:val="00BB6C6C"/>
    <w:rsid w:val="00BC28F8"/>
    <w:rsid w:val="00BC3A46"/>
    <w:rsid w:val="00BC577D"/>
    <w:rsid w:val="00BD0358"/>
    <w:rsid w:val="00BF4B65"/>
    <w:rsid w:val="00C05693"/>
    <w:rsid w:val="00C16B95"/>
    <w:rsid w:val="00C206B1"/>
    <w:rsid w:val="00C30861"/>
    <w:rsid w:val="00C46971"/>
    <w:rsid w:val="00C602E5"/>
    <w:rsid w:val="00C709C8"/>
    <w:rsid w:val="00C83D0A"/>
    <w:rsid w:val="00CA1BEC"/>
    <w:rsid w:val="00CA5536"/>
    <w:rsid w:val="00CD062B"/>
    <w:rsid w:val="00CE023D"/>
    <w:rsid w:val="00CE0AE9"/>
    <w:rsid w:val="00D02540"/>
    <w:rsid w:val="00D05E57"/>
    <w:rsid w:val="00D12968"/>
    <w:rsid w:val="00D131DA"/>
    <w:rsid w:val="00D27EE3"/>
    <w:rsid w:val="00D31ABC"/>
    <w:rsid w:val="00D47F12"/>
    <w:rsid w:val="00D54869"/>
    <w:rsid w:val="00D56B0A"/>
    <w:rsid w:val="00D57E52"/>
    <w:rsid w:val="00D74614"/>
    <w:rsid w:val="00D80C68"/>
    <w:rsid w:val="00D904C7"/>
    <w:rsid w:val="00D934AA"/>
    <w:rsid w:val="00DB3B9D"/>
    <w:rsid w:val="00DB698C"/>
    <w:rsid w:val="00DC6E94"/>
    <w:rsid w:val="00DD7F4C"/>
    <w:rsid w:val="00DF6073"/>
    <w:rsid w:val="00E264DA"/>
    <w:rsid w:val="00E47232"/>
    <w:rsid w:val="00E55201"/>
    <w:rsid w:val="00E76688"/>
    <w:rsid w:val="00ED01FD"/>
    <w:rsid w:val="00EE0421"/>
    <w:rsid w:val="00F020E6"/>
    <w:rsid w:val="00F022FB"/>
    <w:rsid w:val="00F166D9"/>
    <w:rsid w:val="00F309AD"/>
    <w:rsid w:val="00F418DC"/>
    <w:rsid w:val="00F42C5F"/>
    <w:rsid w:val="00F52211"/>
    <w:rsid w:val="00F549D0"/>
    <w:rsid w:val="00F622F0"/>
    <w:rsid w:val="00F62976"/>
    <w:rsid w:val="00F65260"/>
    <w:rsid w:val="00F7528A"/>
    <w:rsid w:val="00F7794E"/>
    <w:rsid w:val="00F9583D"/>
    <w:rsid w:val="00FB3533"/>
    <w:rsid w:val="00FF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558D66"/>
  <w15:docId w15:val="{157A1B44-9B9B-4E12-8191-01562B6B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067A"/>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B622DA"/>
    <w:rPr>
      <w:sz w:val="16"/>
      <w:szCs w:val="16"/>
    </w:rPr>
  </w:style>
  <w:style w:type="paragraph" w:styleId="CommentText">
    <w:name w:val="annotation text"/>
    <w:basedOn w:val="Normal"/>
    <w:semiHidden/>
    <w:rsid w:val="00B622DA"/>
    <w:rPr>
      <w:sz w:val="20"/>
    </w:rPr>
  </w:style>
  <w:style w:type="paragraph" w:styleId="CommentSubject">
    <w:name w:val="annotation subject"/>
    <w:basedOn w:val="CommentText"/>
    <w:next w:val="CommentText"/>
    <w:semiHidden/>
    <w:rsid w:val="00B62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5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71</TotalTime>
  <Pages>2</Pages>
  <Words>605</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133</cp:revision>
  <cp:lastPrinted>2008-03-07T09:36:00Z</cp:lastPrinted>
  <dcterms:created xsi:type="dcterms:W3CDTF">2014-02-24T06:45:00Z</dcterms:created>
  <dcterms:modified xsi:type="dcterms:W3CDTF">2021-09-07T06:08:00Z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