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3"/>
        <w:tblW w:w="11768" w:type="dxa"/>
        <w:tblLook w:val="04A0" w:firstRow="1" w:lastRow="0" w:firstColumn="1" w:lastColumn="0" w:noHBand="0" w:noVBand="1"/>
      </w:tblPr>
      <w:tblGrid>
        <w:gridCol w:w="11768"/>
      </w:tblGrid>
      <w:tr w:rsidR="00BF1ECA" w14:paraId="55B0DEFC" w14:textId="77777777" w:rsidTr="00DD0E82">
        <w:trPr>
          <w:trHeight w:val="12860"/>
        </w:trPr>
        <w:tc>
          <w:tcPr>
            <w:tcW w:w="11768" w:type="dxa"/>
            <w:shd w:val="clear" w:color="auto" w:fill="auto"/>
          </w:tcPr>
          <w:p w14:paraId="692B0C07" w14:textId="7F459FFD" w:rsidR="00BF1ECA" w:rsidRPr="00094BAC" w:rsidRDefault="00BF1ECA" w:rsidP="00BF1ECA">
            <w:pPr>
              <w:jc w:val="right"/>
              <w:rPr>
                <w:b/>
                <w:sz w:val="22"/>
                <w:szCs w:val="22"/>
              </w:rPr>
            </w:pPr>
            <w:r w:rsidRPr="00094BAC">
              <w:rPr>
                <w:rFonts w:cs="Arial"/>
                <w:b/>
                <w:sz w:val="22"/>
                <w:szCs w:val="22"/>
              </w:rPr>
              <w:t>54004-</w:t>
            </w:r>
            <w:bookmarkStart w:id="0" w:name="sagitec1"/>
            <w:r w:rsidRPr="00094BAC">
              <w:rPr>
                <w:rFonts w:cs="Arial"/>
                <w:b/>
                <w:sz w:val="22"/>
                <w:szCs w:val="22"/>
              </w:rPr>
              <w:t>{</w:t>
            </w:r>
            <w:proofErr w:type="spellStart"/>
            <w:r w:rsidRPr="00094BAC">
              <w:rPr>
                <w:rFonts w:cs="Arial"/>
                <w:b/>
                <w:sz w:val="22"/>
                <w:szCs w:val="22"/>
              </w:rPr>
              <w:t>stdMbrPERSLinkID</w:t>
            </w:r>
            <w:proofErr w:type="spellEnd"/>
            <w:r w:rsidRPr="00094BAC">
              <w:rPr>
                <w:rFonts w:cs="Arial"/>
                <w:b/>
                <w:sz w:val="22"/>
                <w:szCs w:val="22"/>
              </w:rPr>
              <w:t>}</w:t>
            </w:r>
            <w:bookmarkEnd w:id="0"/>
          </w:p>
          <w:p w14:paraId="6610A9DB" w14:textId="77777777" w:rsidR="00D67968" w:rsidRPr="00F07CB7" w:rsidRDefault="00BF1ECA" w:rsidP="00D67968">
            <w:pPr>
              <w:ind w:left="720" w:firstLine="360"/>
              <w:rPr>
                <w:rFonts w:cs="Arial"/>
                <w:sz w:val="16"/>
                <w:szCs w:val="16"/>
              </w:rPr>
            </w:pPr>
            <w:r w:rsidRPr="00094BAC">
              <w:rPr>
                <w:b/>
              </w:rPr>
              <w:t xml:space="preserve">       </w:t>
            </w:r>
          </w:p>
          <w:tbl>
            <w:tblPr>
              <w:tblW w:w="0" w:type="auto"/>
              <w:tblInd w:w="265" w:type="dxa"/>
              <w:tblLook w:val="04A0" w:firstRow="1" w:lastRow="0" w:firstColumn="1" w:lastColumn="0" w:noHBand="0" w:noVBand="1"/>
            </w:tblPr>
            <w:tblGrid>
              <w:gridCol w:w="1800"/>
              <w:gridCol w:w="9477"/>
            </w:tblGrid>
            <w:tr w:rsidR="0008099A" w:rsidRPr="0008099A" w14:paraId="0B716BD9" w14:textId="77777777" w:rsidTr="0008099A">
              <w:tc>
                <w:tcPr>
                  <w:tcW w:w="1800" w:type="dxa"/>
                  <w:shd w:val="clear" w:color="auto" w:fill="auto"/>
                </w:tcPr>
                <w:p w14:paraId="7A8CCB2F" w14:textId="4F6C32CE" w:rsidR="00D67968" w:rsidRPr="0008099A" w:rsidRDefault="00D67968" w:rsidP="00287911">
                  <w:pPr>
                    <w:framePr w:hSpace="180" w:wrap="around" w:vAnchor="text" w:hAnchor="margin" w:xAlign="center" w:y="53"/>
                    <w:rPr>
                      <w:rFonts w:cs="Arial"/>
                      <w:sz w:val="16"/>
                      <w:szCs w:val="16"/>
                    </w:rPr>
                  </w:pPr>
                  <w:bookmarkStart w:id="1" w:name="sagitec7"/>
                  <w:r w:rsidRPr="0008099A">
                    <w:rPr>
                      <w:rFonts w:cs="Arial"/>
                      <w:sz w:val="16"/>
                      <w:szCs w:val="16"/>
                    </w:rPr>
                    <w:t>{</w:t>
                  </w:r>
                  <w:proofErr w:type="spellStart"/>
                  <w:r w:rsidRPr="0008099A">
                    <w:rPr>
                      <w:rFonts w:cs="Arial"/>
                      <w:sz w:val="16"/>
                      <w:szCs w:val="16"/>
                    </w:rPr>
                    <w:t>SFNLogo</w:t>
                  </w:r>
                  <w:proofErr w:type="spellEnd"/>
                  <w:r w:rsidRPr="0008099A">
                    <w:rPr>
                      <w:rFonts w:cs="Arial"/>
                      <w:sz w:val="16"/>
                      <w:szCs w:val="16"/>
                    </w:rPr>
                    <w:t>}</w:t>
                  </w:r>
                  <w:bookmarkEnd w:id="1"/>
                </w:p>
              </w:tc>
              <w:tc>
                <w:tcPr>
                  <w:tcW w:w="9477" w:type="dxa"/>
                  <w:shd w:val="clear" w:color="auto" w:fill="auto"/>
                </w:tcPr>
                <w:p w14:paraId="1ADAE5B5" w14:textId="77777777" w:rsidR="00287911" w:rsidRDefault="00D67968" w:rsidP="00287911">
                  <w:pPr>
                    <w:framePr w:hSpace="180" w:wrap="around" w:vAnchor="text" w:hAnchor="margin" w:xAlign="center" w:y="53"/>
                    <w:rPr>
                      <w:b/>
                    </w:rPr>
                  </w:pPr>
                  <w:r w:rsidRPr="0008099A">
                    <w:rPr>
                      <w:b/>
                    </w:rPr>
                    <w:t xml:space="preserve">IRREVOCABLE SALARY REDUCTION AGREEMENT </w:t>
                  </w:r>
                </w:p>
                <w:p w14:paraId="4131FD38" w14:textId="5AAB0175" w:rsidR="00D67968" w:rsidRPr="0008099A" w:rsidRDefault="00D67968" w:rsidP="00287911">
                  <w:pPr>
                    <w:framePr w:hSpace="180" w:wrap="around" w:vAnchor="text" w:hAnchor="margin" w:xAlign="center" w:y="53"/>
                    <w:rPr>
                      <w:b/>
                    </w:rPr>
                  </w:pPr>
                  <w:r w:rsidRPr="0008099A">
                    <w:rPr>
                      <w:b/>
                    </w:rPr>
                    <w:t>FOR PURCHASE OF SERVICE CREDIT</w:t>
                  </w:r>
                </w:p>
                <w:p w14:paraId="35CC32A6" w14:textId="2504654F" w:rsidR="00D67968" w:rsidRPr="0008099A" w:rsidRDefault="00D67968" w:rsidP="00287911">
                  <w:pPr>
                    <w:framePr w:hSpace="180" w:wrap="around" w:vAnchor="text" w:hAnchor="margin" w:xAlign="center" w:y="53"/>
                    <w:tabs>
                      <w:tab w:val="left" w:pos="1080"/>
                    </w:tabs>
                    <w:rPr>
                      <w:rFonts w:cs="Arial"/>
                      <w:sz w:val="20"/>
                      <w:szCs w:val="20"/>
                    </w:rPr>
                  </w:pPr>
                  <w:r w:rsidRPr="0008099A">
                    <w:rPr>
                      <w:rFonts w:cs="Arial"/>
                      <w:sz w:val="20"/>
                      <w:szCs w:val="20"/>
                    </w:rPr>
                    <w:t xml:space="preserve">NORTH DAKOTA PUBLIC </w:t>
                  </w:r>
                  <w:proofErr w:type="gramStart"/>
                  <w:r w:rsidRPr="0008099A">
                    <w:rPr>
                      <w:rFonts w:cs="Arial"/>
                      <w:sz w:val="20"/>
                      <w:szCs w:val="20"/>
                    </w:rPr>
                    <w:t>EMPLOYEES</w:t>
                  </w:r>
                  <w:proofErr w:type="gramEnd"/>
                  <w:r w:rsidRPr="0008099A">
                    <w:rPr>
                      <w:rFonts w:cs="Arial"/>
                      <w:sz w:val="20"/>
                      <w:szCs w:val="20"/>
                    </w:rPr>
                    <w:t xml:space="preserve"> RETIREMENT SYSTEM</w:t>
                  </w:r>
                </w:p>
                <w:p w14:paraId="75BFD3F5" w14:textId="094EA0B5" w:rsidR="00D67968" w:rsidRPr="0008099A" w:rsidRDefault="00D67968" w:rsidP="00287911">
                  <w:pPr>
                    <w:framePr w:hSpace="180" w:wrap="around" w:vAnchor="text" w:hAnchor="margin" w:xAlign="center" w:y="53"/>
                    <w:tabs>
                      <w:tab w:val="left" w:pos="1080"/>
                    </w:tabs>
                    <w:rPr>
                      <w:rFonts w:cs="Arial"/>
                      <w:sz w:val="16"/>
                      <w:szCs w:val="16"/>
                    </w:rPr>
                  </w:pPr>
                  <w:r w:rsidRPr="0008099A">
                    <w:rPr>
                      <w:rFonts w:cs="Arial"/>
                      <w:sz w:val="16"/>
                      <w:szCs w:val="16"/>
                    </w:rPr>
                    <w:t>SFN 54004 (Rev. 0</w:t>
                  </w:r>
                  <w:r w:rsidR="00287911">
                    <w:rPr>
                      <w:rFonts w:cs="Arial"/>
                      <w:sz w:val="16"/>
                      <w:szCs w:val="16"/>
                    </w:rPr>
                    <w:t>9</w:t>
                  </w:r>
                  <w:r w:rsidRPr="0008099A">
                    <w:rPr>
                      <w:rFonts w:cs="Arial"/>
                      <w:sz w:val="16"/>
                      <w:szCs w:val="16"/>
                    </w:rPr>
                    <w:t>-20</w:t>
                  </w:r>
                  <w:r w:rsidR="00287911">
                    <w:rPr>
                      <w:rFonts w:cs="Arial"/>
                      <w:sz w:val="16"/>
                      <w:szCs w:val="16"/>
                    </w:rPr>
                    <w:t>21</w:t>
                  </w:r>
                  <w:r w:rsidRPr="0008099A">
                    <w:rPr>
                      <w:rFonts w:cs="Arial"/>
                      <w:sz w:val="16"/>
                      <w:szCs w:val="16"/>
                    </w:rPr>
                    <w:t>)</w:t>
                  </w:r>
                </w:p>
                <w:p w14:paraId="065BD119" w14:textId="15F4123C" w:rsidR="00D67968" w:rsidRPr="0008099A" w:rsidRDefault="00D67968" w:rsidP="00287911">
                  <w:pPr>
                    <w:framePr w:hSpace="180" w:wrap="around" w:vAnchor="text" w:hAnchor="margin" w:xAlign="center" w:y="53"/>
                    <w:rPr>
                      <w:rFonts w:cs="Arial"/>
                      <w:sz w:val="16"/>
                      <w:szCs w:val="16"/>
                    </w:rPr>
                  </w:pPr>
                  <w:bookmarkStart w:id="2" w:name="sagitec6"/>
                  <w:r w:rsidRPr="0008099A">
                    <w:rPr>
                      <w:rFonts w:cs="Arial"/>
                      <w:sz w:val="16"/>
                      <w:szCs w:val="16"/>
                    </w:rPr>
                    <w:t>{</w:t>
                  </w:r>
                  <w:proofErr w:type="spellStart"/>
                  <w:r w:rsidRPr="0008099A">
                    <w:rPr>
                      <w:rFonts w:cs="Arial"/>
                      <w:sz w:val="16"/>
                      <w:szCs w:val="16"/>
                    </w:rPr>
                    <w:t>SFNAddress</w:t>
                  </w:r>
                  <w:proofErr w:type="spellEnd"/>
                  <w:r w:rsidRPr="0008099A">
                    <w:rPr>
                      <w:rFonts w:cs="Arial"/>
                      <w:sz w:val="16"/>
                      <w:szCs w:val="16"/>
                    </w:rPr>
                    <w:t>}</w:t>
                  </w:r>
                  <w:bookmarkEnd w:id="2"/>
                </w:p>
              </w:tc>
            </w:tr>
          </w:tbl>
          <w:p w14:paraId="09303A10" w14:textId="369B4F80" w:rsidR="00BF1ECA" w:rsidRPr="00094BAC" w:rsidRDefault="00BF1ECA" w:rsidP="00D67968">
            <w:pPr>
              <w:rPr>
                <w:rFonts w:cs="Arial"/>
                <w:b/>
                <w:sz w:val="20"/>
                <w:szCs w:val="20"/>
              </w:rPr>
            </w:pPr>
          </w:p>
          <w:tbl>
            <w:tblPr>
              <w:tblW w:w="1133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3385"/>
              <w:gridCol w:w="1044"/>
              <w:gridCol w:w="413"/>
              <w:gridCol w:w="2852"/>
            </w:tblGrid>
            <w:tr w:rsidR="00BF1ECA" w:rsidRPr="00455711" w14:paraId="18749BEB" w14:textId="77777777" w:rsidTr="00287911">
              <w:trPr>
                <w:trHeight w:val="479"/>
              </w:trPr>
              <w:tc>
                <w:tcPr>
                  <w:tcW w:w="7026" w:type="dxa"/>
                  <w:gridSpan w:val="2"/>
                </w:tcPr>
                <w:p w14:paraId="43A376F2" w14:textId="5A688EA2" w:rsidR="00BF1ECA" w:rsidRPr="00BC6586" w:rsidRDefault="00287911" w:rsidP="00287911">
                  <w:pPr>
                    <w:pStyle w:val="BodyText"/>
                    <w:framePr w:hSpace="180" w:wrap="around" w:vAnchor="text" w:hAnchor="margin" w:xAlign="center" w:y="53"/>
                    <w:spacing w:before="60" w:after="0"/>
                    <w:rPr>
                      <w:rFonts w:cs="Arial"/>
                      <w:sz w:val="22"/>
                      <w:szCs w:val="22"/>
                    </w:rPr>
                  </w:pPr>
                  <w:r>
                    <w:rPr>
                      <w:rFonts w:cs="Arial"/>
                      <w:sz w:val="22"/>
                      <w:szCs w:val="22"/>
                    </w:rPr>
                    <w:t xml:space="preserve">Employee </w:t>
                  </w:r>
                  <w:r w:rsidR="00BF1ECA" w:rsidRPr="00BC6586">
                    <w:rPr>
                      <w:rFonts w:cs="Arial"/>
                      <w:sz w:val="22"/>
                      <w:szCs w:val="22"/>
                    </w:rPr>
                    <w:t xml:space="preserve">Name (Last, First, Middle) </w:t>
                  </w:r>
                  <w:bookmarkStart w:id="3" w:name="sagitec2"/>
                  <w:r w:rsidR="00BF1ECA" w:rsidRPr="00BC6586">
                    <w:rPr>
                      <w:rFonts w:cs="Arial"/>
                      <w:b/>
                      <w:sz w:val="22"/>
                      <w:szCs w:val="22"/>
                    </w:rPr>
                    <w:t>{</w:t>
                  </w:r>
                  <w:proofErr w:type="spellStart"/>
                  <w:r w:rsidR="00BF1ECA" w:rsidRPr="00BC6586">
                    <w:rPr>
                      <w:rFonts w:cs="Arial"/>
                      <w:b/>
                      <w:sz w:val="22"/>
                      <w:szCs w:val="22"/>
                    </w:rPr>
                    <w:t>stdMbrFullNameLFM</w:t>
                  </w:r>
                  <w:proofErr w:type="spellEnd"/>
                  <w:r w:rsidR="00BF1ECA" w:rsidRPr="00BC6586">
                    <w:rPr>
                      <w:rFonts w:cs="Arial"/>
                      <w:b/>
                      <w:sz w:val="22"/>
                      <w:szCs w:val="22"/>
                    </w:rPr>
                    <w:t>}</w:t>
                  </w:r>
                  <w:bookmarkEnd w:id="3"/>
                </w:p>
              </w:tc>
              <w:tc>
                <w:tcPr>
                  <w:tcW w:w="4309" w:type="dxa"/>
                  <w:gridSpan w:val="3"/>
                </w:tcPr>
                <w:p w14:paraId="7116F2FC" w14:textId="77777777" w:rsidR="00BF1ECA" w:rsidRPr="00BC6586" w:rsidRDefault="00BF1ECA" w:rsidP="00287911">
                  <w:pPr>
                    <w:framePr w:hSpace="180" w:wrap="around" w:vAnchor="text" w:hAnchor="margin" w:xAlign="center" w:y="53"/>
                    <w:rPr>
                      <w:sz w:val="22"/>
                      <w:szCs w:val="22"/>
                    </w:rPr>
                  </w:pPr>
                  <w:r w:rsidRPr="00BC6586">
                    <w:rPr>
                      <w:sz w:val="22"/>
                      <w:szCs w:val="22"/>
                    </w:rPr>
                    <w:t xml:space="preserve">NDPERS Member ID </w:t>
                  </w:r>
                  <w:bookmarkStart w:id="4" w:name="sagitec3"/>
                  <w:r w:rsidRPr="009241BF">
                    <w:rPr>
                      <w:b/>
                      <w:bCs/>
                      <w:sz w:val="22"/>
                      <w:szCs w:val="22"/>
                    </w:rPr>
                    <w:t>{</w:t>
                  </w:r>
                  <w:proofErr w:type="spellStart"/>
                  <w:r w:rsidRPr="009241BF">
                    <w:rPr>
                      <w:b/>
                      <w:bCs/>
                      <w:sz w:val="22"/>
                      <w:szCs w:val="22"/>
                    </w:rPr>
                    <w:t>stdMbrPERSLinkID</w:t>
                  </w:r>
                  <w:proofErr w:type="spellEnd"/>
                  <w:r w:rsidRPr="009241BF">
                    <w:rPr>
                      <w:b/>
                      <w:bCs/>
                      <w:sz w:val="22"/>
                      <w:szCs w:val="22"/>
                    </w:rPr>
                    <w:t>}</w:t>
                  </w:r>
                  <w:bookmarkEnd w:id="4"/>
                </w:p>
              </w:tc>
            </w:tr>
            <w:tr w:rsidR="00BF1ECA" w:rsidRPr="00455711" w14:paraId="7B427ED4" w14:textId="77777777" w:rsidTr="00287911">
              <w:tblPrEx>
                <w:tblLook w:val="0000" w:firstRow="0" w:lastRow="0" w:firstColumn="0" w:lastColumn="0" w:noHBand="0" w:noVBand="0"/>
              </w:tblPrEx>
              <w:trPr>
                <w:cantSplit/>
                <w:trHeight w:val="486"/>
              </w:trPr>
              <w:tc>
                <w:tcPr>
                  <w:tcW w:w="7026" w:type="dxa"/>
                  <w:gridSpan w:val="2"/>
                  <w:tcBorders>
                    <w:bottom w:val="single" w:sz="4" w:space="0" w:color="auto"/>
                  </w:tcBorders>
                </w:tcPr>
                <w:p w14:paraId="0A842685" w14:textId="1198C92D" w:rsidR="00BF1ECA" w:rsidRPr="00BC6586" w:rsidRDefault="00BF1ECA" w:rsidP="00287911">
                  <w:pPr>
                    <w:framePr w:hSpace="180" w:wrap="around" w:vAnchor="text" w:hAnchor="margin" w:xAlign="center" w:y="53"/>
                    <w:rPr>
                      <w:sz w:val="22"/>
                      <w:szCs w:val="22"/>
                    </w:rPr>
                  </w:pPr>
                  <w:r w:rsidRPr="00BC6586">
                    <w:rPr>
                      <w:sz w:val="22"/>
                      <w:szCs w:val="22"/>
                    </w:rPr>
                    <w:t xml:space="preserve">Last Four Digits of Social Security Number </w:t>
                  </w:r>
                  <w:bookmarkStart w:id="5" w:name="sagitec4"/>
                  <w:r w:rsidRPr="00BC6586">
                    <w:rPr>
                      <w:b/>
                      <w:bCs/>
                      <w:sz w:val="22"/>
                      <w:szCs w:val="22"/>
                    </w:rPr>
                    <w:t>{</w:t>
                  </w:r>
                  <w:proofErr w:type="spellStart"/>
                  <w:r w:rsidRPr="00BC6586">
                    <w:rPr>
                      <w:b/>
                      <w:bCs/>
                      <w:sz w:val="22"/>
                      <w:szCs w:val="22"/>
                    </w:rPr>
                    <w:t>stdMbrLastFourDigitsOfSSN</w:t>
                  </w:r>
                  <w:proofErr w:type="spellEnd"/>
                  <w:r w:rsidRPr="00BC6586">
                    <w:rPr>
                      <w:b/>
                      <w:bCs/>
                      <w:sz w:val="22"/>
                      <w:szCs w:val="22"/>
                    </w:rPr>
                    <w:t>}</w:t>
                  </w:r>
                  <w:bookmarkEnd w:id="5"/>
                </w:p>
              </w:tc>
              <w:tc>
                <w:tcPr>
                  <w:tcW w:w="4309" w:type="dxa"/>
                  <w:gridSpan w:val="3"/>
                  <w:tcBorders>
                    <w:bottom w:val="single" w:sz="4" w:space="0" w:color="auto"/>
                  </w:tcBorders>
                </w:tcPr>
                <w:p w14:paraId="0AC679FC" w14:textId="338650CF" w:rsidR="00BF1ECA" w:rsidRPr="00BC6586" w:rsidRDefault="00BF1ECA" w:rsidP="00287911">
                  <w:pPr>
                    <w:framePr w:hSpace="180" w:wrap="around" w:vAnchor="text" w:hAnchor="margin" w:xAlign="center" w:y="53"/>
                    <w:rPr>
                      <w:sz w:val="22"/>
                      <w:szCs w:val="22"/>
                    </w:rPr>
                  </w:pPr>
                  <w:r w:rsidRPr="00BC6586">
                    <w:rPr>
                      <w:sz w:val="22"/>
                      <w:szCs w:val="22"/>
                    </w:rPr>
                    <w:t>Date of Birth</w:t>
                  </w:r>
                  <w:r w:rsidR="00287911">
                    <w:rPr>
                      <w:sz w:val="22"/>
                      <w:szCs w:val="22"/>
                    </w:rPr>
                    <w:t xml:space="preserve"> (mm/dd/</w:t>
                  </w:r>
                  <w:proofErr w:type="spellStart"/>
                  <w:r w:rsidR="00287911">
                    <w:rPr>
                      <w:sz w:val="22"/>
                      <w:szCs w:val="22"/>
                    </w:rPr>
                    <w:t>yyyy</w:t>
                  </w:r>
                  <w:proofErr w:type="spellEnd"/>
                  <w:r w:rsidR="00287911">
                    <w:rPr>
                      <w:sz w:val="22"/>
                      <w:szCs w:val="22"/>
                    </w:rPr>
                    <w:t>)</w:t>
                  </w:r>
                  <w:r w:rsidRPr="00BC6586">
                    <w:rPr>
                      <w:sz w:val="22"/>
                      <w:szCs w:val="22"/>
                    </w:rPr>
                    <w:t xml:space="preserve"> </w:t>
                  </w:r>
                  <w:bookmarkStart w:id="6" w:name="sagitec5"/>
                  <w:r w:rsidRPr="00BC6586">
                    <w:rPr>
                      <w:b/>
                      <w:bCs/>
                      <w:sz w:val="22"/>
                      <w:szCs w:val="22"/>
                    </w:rPr>
                    <w:t>{</w:t>
                  </w:r>
                  <w:proofErr w:type="spellStart"/>
                  <w:r w:rsidRPr="00BC6586">
                    <w:rPr>
                      <w:b/>
                      <w:bCs/>
                      <w:sz w:val="22"/>
                      <w:szCs w:val="22"/>
                    </w:rPr>
                    <w:t>stdMbrDateOfBirth</w:t>
                  </w:r>
                  <w:proofErr w:type="spellEnd"/>
                  <w:r w:rsidRPr="00BC6586">
                    <w:rPr>
                      <w:b/>
                      <w:bCs/>
                      <w:sz w:val="22"/>
                      <w:szCs w:val="22"/>
                    </w:rPr>
                    <w:t>}</w:t>
                  </w:r>
                  <w:bookmarkEnd w:id="6"/>
                </w:p>
              </w:tc>
            </w:tr>
            <w:tr w:rsidR="00BF1ECA" w:rsidRPr="00455711" w14:paraId="7C3F9E36" w14:textId="77777777" w:rsidTr="00287911">
              <w:trPr>
                <w:trHeight w:val="1355"/>
              </w:trPr>
              <w:tc>
                <w:tcPr>
                  <w:tcW w:w="11335" w:type="dxa"/>
                  <w:gridSpan w:val="5"/>
                  <w:tcBorders>
                    <w:top w:val="single" w:sz="4" w:space="0" w:color="auto"/>
                    <w:left w:val="nil"/>
                    <w:bottom w:val="single" w:sz="4" w:space="0" w:color="auto"/>
                    <w:right w:val="nil"/>
                  </w:tcBorders>
                </w:tcPr>
                <w:p w14:paraId="41087364" w14:textId="4EDEAF6F" w:rsidR="00BF1ECA" w:rsidRPr="00455711" w:rsidRDefault="00287911" w:rsidP="00287911">
                  <w:pPr>
                    <w:pStyle w:val="BodyText"/>
                    <w:framePr w:hSpace="180" w:wrap="around" w:vAnchor="text" w:hAnchor="margin" w:xAlign="center" w:y="53"/>
                    <w:spacing w:before="120"/>
                    <w:rPr>
                      <w:sz w:val="20"/>
                      <w:szCs w:val="20"/>
                    </w:rPr>
                  </w:pPr>
                  <w:r w:rsidRPr="000F75BC">
                    <w:rPr>
                      <w:sz w:val="22"/>
                      <w:szCs w:val="22"/>
                    </w:rPr>
                    <w:t xml:space="preserve">I, </w:t>
                  </w:r>
                  <w:r w:rsidRPr="000F75BC">
                    <w:rPr>
                      <w:sz w:val="22"/>
                      <w:szCs w:val="22"/>
                      <w:u w:val="single"/>
                    </w:rPr>
                    <w:t>as named above (the “Employee”),</w:t>
                  </w:r>
                  <w:r w:rsidRPr="000F75BC">
                    <w:rPr>
                      <w:sz w:val="22"/>
                      <w:szCs w:val="22"/>
                    </w:rPr>
                    <w:t xml:space="preserve"> an employee of the State of North Dakota or a participating political subdivision (the “Employer”) and a member of the North Dakota Public Employees Retirement System (the “Retirement System”), hereby authorize the Employer to deduct the following amounts from my compensation and to directly contribute such amounts to the Retirement System as employer pick-up contributions pursuant to Section 414(h)(2) of the Internal Revenue Code for the purchase of certain service credit as described below.</w:t>
                  </w:r>
                </w:p>
              </w:tc>
            </w:tr>
            <w:tr w:rsidR="00BF1ECA" w:rsidRPr="00455711" w14:paraId="469C6C43" w14:textId="77777777" w:rsidTr="00287911">
              <w:trPr>
                <w:trHeight w:val="495"/>
              </w:trPr>
              <w:tc>
                <w:tcPr>
                  <w:tcW w:w="3641" w:type="dxa"/>
                  <w:tcBorders>
                    <w:top w:val="single" w:sz="4" w:space="0" w:color="auto"/>
                    <w:bottom w:val="single" w:sz="4" w:space="0" w:color="auto"/>
                  </w:tcBorders>
                </w:tcPr>
                <w:p w14:paraId="2FA58A7C" w14:textId="77777777" w:rsidR="00BF1ECA" w:rsidRPr="00287911" w:rsidRDefault="00BF1ECA" w:rsidP="00287911">
                  <w:pPr>
                    <w:framePr w:hSpace="180" w:wrap="around" w:vAnchor="text" w:hAnchor="margin" w:xAlign="center" w:y="53"/>
                    <w:rPr>
                      <w:sz w:val="22"/>
                      <w:szCs w:val="22"/>
                    </w:rPr>
                  </w:pPr>
                  <w:r w:rsidRPr="00287911">
                    <w:rPr>
                      <w:sz w:val="22"/>
                      <w:szCs w:val="22"/>
                    </w:rPr>
                    <w:t xml:space="preserve">Deduction Begin Date  </w:t>
                  </w:r>
                </w:p>
                <w:p w14:paraId="7CBE7D1A" w14:textId="77777777" w:rsidR="00BF1ECA" w:rsidRPr="00287911" w:rsidRDefault="00BF1ECA" w:rsidP="00287911">
                  <w:pPr>
                    <w:framePr w:hSpace="180" w:wrap="around" w:vAnchor="text" w:hAnchor="margin" w:xAlign="center" w:y="53"/>
                    <w:rPr>
                      <w:sz w:val="22"/>
                      <w:szCs w:val="22"/>
                    </w:rPr>
                  </w:pPr>
                </w:p>
                <w:p w14:paraId="32D24848" w14:textId="77777777" w:rsidR="00BF1ECA" w:rsidRPr="00287911" w:rsidRDefault="00BF1ECA" w:rsidP="00287911">
                  <w:pPr>
                    <w:framePr w:hSpace="180" w:wrap="around" w:vAnchor="text" w:hAnchor="margin" w:xAlign="center" w:y="53"/>
                    <w:rPr>
                      <w:sz w:val="22"/>
                      <w:szCs w:val="22"/>
                    </w:rPr>
                  </w:pPr>
                </w:p>
              </w:tc>
              <w:tc>
                <w:tcPr>
                  <w:tcW w:w="4842" w:type="dxa"/>
                  <w:gridSpan w:val="3"/>
                  <w:tcBorders>
                    <w:top w:val="single" w:sz="4" w:space="0" w:color="auto"/>
                    <w:bottom w:val="single" w:sz="4" w:space="0" w:color="auto"/>
                  </w:tcBorders>
                </w:tcPr>
                <w:p w14:paraId="482BB31E" w14:textId="77777777" w:rsidR="00BF1ECA" w:rsidRPr="00287911" w:rsidRDefault="00BF1ECA" w:rsidP="00287911">
                  <w:pPr>
                    <w:framePr w:hSpace="180" w:wrap="around" w:vAnchor="text" w:hAnchor="margin" w:xAlign="center" w:y="53"/>
                    <w:rPr>
                      <w:sz w:val="22"/>
                      <w:szCs w:val="22"/>
                    </w:rPr>
                  </w:pPr>
                  <w:r w:rsidRPr="00287911">
                    <w:rPr>
                      <w:sz w:val="22"/>
                      <w:szCs w:val="22"/>
                    </w:rPr>
                    <w:t>Deduction End Date</w:t>
                  </w:r>
                </w:p>
              </w:tc>
              <w:tc>
                <w:tcPr>
                  <w:tcW w:w="2852" w:type="dxa"/>
                  <w:tcBorders>
                    <w:top w:val="single" w:sz="4" w:space="0" w:color="auto"/>
                    <w:bottom w:val="single" w:sz="4" w:space="0" w:color="auto"/>
                  </w:tcBorders>
                </w:tcPr>
                <w:p w14:paraId="4F83723E" w14:textId="77777777" w:rsidR="00BF1ECA" w:rsidRPr="00287911" w:rsidRDefault="00BF1ECA" w:rsidP="00287911">
                  <w:pPr>
                    <w:framePr w:hSpace="180" w:wrap="around" w:vAnchor="text" w:hAnchor="margin" w:xAlign="center" w:y="53"/>
                    <w:rPr>
                      <w:sz w:val="22"/>
                      <w:szCs w:val="22"/>
                    </w:rPr>
                  </w:pPr>
                  <w:r w:rsidRPr="00287911">
                    <w:rPr>
                      <w:sz w:val="22"/>
                      <w:szCs w:val="22"/>
                    </w:rPr>
                    <w:t xml:space="preserve">Monthly Deduction Amount  </w:t>
                  </w:r>
                </w:p>
                <w:p w14:paraId="00C2A765" w14:textId="77777777" w:rsidR="00BF1ECA" w:rsidRPr="00287911" w:rsidRDefault="00BF1ECA" w:rsidP="00287911">
                  <w:pPr>
                    <w:framePr w:hSpace="180" w:wrap="around" w:vAnchor="text" w:hAnchor="margin" w:xAlign="center" w:y="53"/>
                    <w:rPr>
                      <w:sz w:val="22"/>
                      <w:szCs w:val="22"/>
                    </w:rPr>
                  </w:pPr>
                </w:p>
              </w:tc>
            </w:tr>
            <w:tr w:rsidR="00BF1ECA" w:rsidRPr="00455711" w14:paraId="2FBF80FF" w14:textId="77777777" w:rsidTr="00287911">
              <w:trPr>
                <w:trHeight w:val="579"/>
              </w:trPr>
              <w:tc>
                <w:tcPr>
                  <w:tcW w:w="11335" w:type="dxa"/>
                  <w:gridSpan w:val="5"/>
                  <w:tcBorders>
                    <w:bottom w:val="single" w:sz="4" w:space="0" w:color="auto"/>
                  </w:tcBorders>
                </w:tcPr>
                <w:p w14:paraId="79F2245F" w14:textId="0F252E91" w:rsidR="00BF1ECA" w:rsidRPr="00287911" w:rsidRDefault="00BF1ECA" w:rsidP="00287911">
                  <w:pPr>
                    <w:framePr w:hSpace="180" w:wrap="around" w:vAnchor="text" w:hAnchor="margin" w:xAlign="center" w:y="53"/>
                    <w:rPr>
                      <w:sz w:val="22"/>
                      <w:szCs w:val="22"/>
                    </w:rPr>
                  </w:pPr>
                  <w:r w:rsidRPr="00287911">
                    <w:rPr>
                      <w:sz w:val="22"/>
                      <w:szCs w:val="22"/>
                    </w:rPr>
                    <w:t xml:space="preserve">Description of </w:t>
                  </w:r>
                  <w:r w:rsidR="00287911" w:rsidRPr="00287911">
                    <w:rPr>
                      <w:sz w:val="22"/>
                      <w:szCs w:val="22"/>
                    </w:rPr>
                    <w:t>S</w:t>
                  </w:r>
                  <w:r w:rsidRPr="00287911">
                    <w:rPr>
                      <w:sz w:val="22"/>
                      <w:szCs w:val="22"/>
                    </w:rPr>
                    <w:t xml:space="preserve">ervice </w:t>
                  </w:r>
                  <w:r w:rsidR="00287911" w:rsidRPr="00287911">
                    <w:rPr>
                      <w:sz w:val="22"/>
                      <w:szCs w:val="22"/>
                    </w:rPr>
                    <w:t>C</w:t>
                  </w:r>
                  <w:r w:rsidRPr="00287911">
                    <w:rPr>
                      <w:sz w:val="22"/>
                      <w:szCs w:val="22"/>
                    </w:rPr>
                    <w:t xml:space="preserve">redit </w:t>
                  </w:r>
                  <w:r w:rsidR="00287911" w:rsidRPr="00287911">
                    <w:rPr>
                      <w:sz w:val="22"/>
                      <w:szCs w:val="22"/>
                    </w:rPr>
                    <w:t>B</w:t>
                  </w:r>
                  <w:r w:rsidRPr="00287911">
                    <w:rPr>
                      <w:sz w:val="22"/>
                      <w:szCs w:val="22"/>
                    </w:rPr>
                    <w:t xml:space="preserve">eing </w:t>
                  </w:r>
                  <w:r w:rsidR="00287911" w:rsidRPr="00287911">
                    <w:rPr>
                      <w:sz w:val="22"/>
                      <w:szCs w:val="22"/>
                    </w:rPr>
                    <w:t>P</w:t>
                  </w:r>
                  <w:r w:rsidRPr="00287911">
                    <w:rPr>
                      <w:sz w:val="22"/>
                      <w:szCs w:val="22"/>
                    </w:rPr>
                    <w:t>urchased</w:t>
                  </w:r>
                </w:p>
                <w:p w14:paraId="6022BD28" w14:textId="77777777" w:rsidR="00BF1ECA" w:rsidRPr="00287911" w:rsidRDefault="00BF1ECA" w:rsidP="00287911">
                  <w:pPr>
                    <w:framePr w:hSpace="180" w:wrap="around" w:vAnchor="text" w:hAnchor="margin" w:xAlign="center" w:y="53"/>
                    <w:rPr>
                      <w:sz w:val="22"/>
                      <w:szCs w:val="22"/>
                    </w:rPr>
                  </w:pPr>
                </w:p>
              </w:tc>
            </w:tr>
            <w:tr w:rsidR="00BF1ECA" w:rsidRPr="00455711" w14:paraId="6D76796A" w14:textId="77777777" w:rsidTr="00287911">
              <w:trPr>
                <w:trHeight w:val="5340"/>
              </w:trPr>
              <w:tc>
                <w:tcPr>
                  <w:tcW w:w="11335" w:type="dxa"/>
                  <w:gridSpan w:val="5"/>
                  <w:tcBorders>
                    <w:top w:val="single" w:sz="4" w:space="0" w:color="auto"/>
                    <w:left w:val="nil"/>
                    <w:bottom w:val="single" w:sz="4" w:space="0" w:color="auto"/>
                    <w:right w:val="nil"/>
                  </w:tcBorders>
                </w:tcPr>
                <w:p w14:paraId="7236DDC9" w14:textId="77777777" w:rsidR="00287911" w:rsidRPr="000F75BC" w:rsidRDefault="00287911" w:rsidP="00287911">
                  <w:pPr>
                    <w:framePr w:hSpace="180" w:wrap="around" w:vAnchor="text" w:hAnchor="margin" w:xAlign="center" w:y="53"/>
                    <w:rPr>
                      <w:sz w:val="22"/>
                      <w:szCs w:val="22"/>
                    </w:rPr>
                  </w:pPr>
                  <w:r w:rsidRPr="000F75BC">
                    <w:rPr>
                      <w:sz w:val="22"/>
                      <w:szCs w:val="22"/>
                    </w:rPr>
                    <w:t>The undersigned agrees, acknowledge</w:t>
                  </w:r>
                  <w:r>
                    <w:rPr>
                      <w:sz w:val="22"/>
                      <w:szCs w:val="22"/>
                    </w:rPr>
                    <w:t xml:space="preserve">s and understands the </w:t>
                  </w:r>
                  <w:proofErr w:type="gramStart"/>
                  <w:r>
                    <w:rPr>
                      <w:sz w:val="22"/>
                      <w:szCs w:val="22"/>
                    </w:rPr>
                    <w:t>following</w:t>
                  </w:r>
                  <w:proofErr w:type="gramEnd"/>
                </w:p>
                <w:p w14:paraId="3DE76440" w14:textId="77777777" w:rsidR="00287911" w:rsidRPr="000F75BC" w:rsidRDefault="00287911" w:rsidP="00287911">
                  <w:pPr>
                    <w:framePr w:hSpace="180" w:wrap="around" w:vAnchor="text" w:hAnchor="margin" w:xAlign="center" w:y="53"/>
                    <w:rPr>
                      <w:sz w:val="22"/>
                      <w:szCs w:val="22"/>
                    </w:rPr>
                  </w:pPr>
                </w:p>
                <w:p w14:paraId="70FDCB61" w14:textId="77777777" w:rsidR="00287911" w:rsidRPr="000F75BC" w:rsidRDefault="00287911" w:rsidP="00287911">
                  <w:pPr>
                    <w:framePr w:hSpace="180" w:wrap="around" w:vAnchor="text" w:hAnchor="margin" w:xAlign="center" w:y="53"/>
                    <w:numPr>
                      <w:ilvl w:val="0"/>
                      <w:numId w:val="1"/>
                    </w:numPr>
                    <w:jc w:val="both"/>
                    <w:rPr>
                      <w:sz w:val="22"/>
                      <w:szCs w:val="22"/>
                    </w:rPr>
                  </w:pPr>
                  <w:r w:rsidRPr="000F75BC">
                    <w:rPr>
                      <w:sz w:val="22"/>
                      <w:szCs w:val="22"/>
                    </w:rPr>
                    <w:t xml:space="preserve">This Salary Reduction Agreement is irrevocable and binding upon the Employee and the Employer. The deducted amount cannot be increased, </w:t>
                  </w:r>
                  <w:proofErr w:type="gramStart"/>
                  <w:r w:rsidRPr="000F75BC">
                    <w:rPr>
                      <w:sz w:val="22"/>
                      <w:szCs w:val="22"/>
                    </w:rPr>
                    <w:t>decreased</w:t>
                  </w:r>
                  <w:proofErr w:type="gramEnd"/>
                  <w:r w:rsidRPr="000F75BC">
                    <w:rPr>
                      <w:sz w:val="22"/>
                      <w:szCs w:val="22"/>
                    </w:rPr>
                    <w:t xml:space="preserve"> or suspended, except as provided in paragraph 5 below. </w:t>
                  </w:r>
                </w:p>
                <w:p w14:paraId="53704A2A" w14:textId="77777777" w:rsidR="00287911" w:rsidRPr="000F75BC" w:rsidRDefault="00287911" w:rsidP="00287911">
                  <w:pPr>
                    <w:pStyle w:val="BodyTextIndent"/>
                    <w:framePr w:hSpace="180" w:wrap="around" w:vAnchor="text" w:hAnchor="margin" w:xAlign="center" w:y="53"/>
                    <w:numPr>
                      <w:ilvl w:val="0"/>
                      <w:numId w:val="1"/>
                    </w:numPr>
                    <w:spacing w:before="60" w:after="0"/>
                    <w:jc w:val="both"/>
                    <w:rPr>
                      <w:sz w:val="22"/>
                      <w:szCs w:val="22"/>
                    </w:rPr>
                  </w:pPr>
                  <w:r w:rsidRPr="000F75BC">
                    <w:rPr>
                      <w:sz w:val="22"/>
                      <w:szCs w:val="22"/>
                    </w:rPr>
                    <w:t>Except as provided in paragraph 5, the Retirement System will not accept direct payments from the Employee for the purchase of service credit which is the subject of this Agreement.</w:t>
                  </w:r>
                </w:p>
                <w:p w14:paraId="15DA05E7" w14:textId="77777777" w:rsidR="00287911" w:rsidRPr="000F75BC" w:rsidRDefault="00287911" w:rsidP="00287911">
                  <w:pPr>
                    <w:framePr w:hSpace="180" w:wrap="around" w:vAnchor="text" w:hAnchor="margin" w:xAlign="center" w:y="53"/>
                    <w:numPr>
                      <w:ilvl w:val="0"/>
                      <w:numId w:val="1"/>
                    </w:numPr>
                    <w:spacing w:before="60"/>
                    <w:jc w:val="both"/>
                    <w:rPr>
                      <w:sz w:val="22"/>
                      <w:szCs w:val="22"/>
                    </w:rPr>
                  </w:pPr>
                  <w:r w:rsidRPr="000F75BC">
                    <w:rPr>
                      <w:sz w:val="22"/>
                      <w:szCs w:val="22"/>
                    </w:rPr>
                    <w:t xml:space="preserve">The Employee shall not be entitled </w:t>
                  </w:r>
                  <w:proofErr w:type="gramStart"/>
                  <w:r w:rsidRPr="000F75BC">
                    <w:rPr>
                      <w:sz w:val="22"/>
                      <w:szCs w:val="22"/>
                    </w:rPr>
                    <w:t>to</w:t>
                  </w:r>
                  <w:proofErr w:type="gramEnd"/>
                  <w:r w:rsidRPr="000F75BC">
                    <w:rPr>
                      <w:sz w:val="22"/>
                      <w:szCs w:val="22"/>
                    </w:rPr>
                    <w:t xml:space="preserve"> nor shall the Employee be given an option to receive the contributions in cash or any other form of remuneration in lieu of having such contributions paid directly to the Retirement System by the Employer.</w:t>
                  </w:r>
                </w:p>
                <w:p w14:paraId="68211DD2" w14:textId="77777777" w:rsidR="00287911" w:rsidRPr="000F75BC" w:rsidRDefault="00287911" w:rsidP="00287911">
                  <w:pPr>
                    <w:framePr w:hSpace="180" w:wrap="around" w:vAnchor="text" w:hAnchor="margin" w:xAlign="center" w:y="53"/>
                    <w:numPr>
                      <w:ilvl w:val="0"/>
                      <w:numId w:val="1"/>
                    </w:numPr>
                    <w:spacing w:before="60"/>
                    <w:jc w:val="both"/>
                    <w:rPr>
                      <w:sz w:val="22"/>
                      <w:szCs w:val="22"/>
                    </w:rPr>
                  </w:pPr>
                  <w:r w:rsidRPr="000F75BC">
                    <w:rPr>
                      <w:sz w:val="22"/>
                      <w:szCs w:val="22"/>
                    </w:rPr>
                    <w:t>The contributions designated herein relate to compensation paid in payroll periods after the date of commencement of this Agreement.</w:t>
                  </w:r>
                </w:p>
                <w:p w14:paraId="5981F640" w14:textId="77777777" w:rsidR="00287911" w:rsidRPr="000F75BC" w:rsidRDefault="00287911" w:rsidP="00287911">
                  <w:pPr>
                    <w:framePr w:hSpace="180" w:wrap="around" w:vAnchor="text" w:hAnchor="margin" w:xAlign="center" w:y="53"/>
                    <w:numPr>
                      <w:ilvl w:val="0"/>
                      <w:numId w:val="1"/>
                    </w:numPr>
                    <w:spacing w:before="60"/>
                    <w:jc w:val="both"/>
                    <w:rPr>
                      <w:sz w:val="22"/>
                      <w:szCs w:val="22"/>
                    </w:rPr>
                  </w:pPr>
                  <w:r w:rsidRPr="000F75BC">
                    <w:rPr>
                      <w:sz w:val="22"/>
                      <w:szCs w:val="22"/>
                    </w:rPr>
                    <w:t xml:space="preserve">This Agreement may terminate before full payment for the Employee’s purchase of service credit has been completed only due to the Employee’s death, disability, </w:t>
                  </w:r>
                  <w:proofErr w:type="gramStart"/>
                  <w:r w:rsidRPr="000F75BC">
                    <w:rPr>
                      <w:sz w:val="22"/>
                      <w:szCs w:val="22"/>
                    </w:rPr>
                    <w:t>retirement</w:t>
                  </w:r>
                  <w:proofErr w:type="gramEnd"/>
                  <w:r w:rsidRPr="000F75BC">
                    <w:rPr>
                      <w:sz w:val="22"/>
                      <w:szCs w:val="22"/>
                    </w:rPr>
                    <w:t xml:space="preserve"> or termination of employment.  If this Agreement terminates before full payment is made due to the Employee’s disability, retirement or termination of employment, all unpaid installments for the service credit that is being purchased by the Employee shall be accelerated and any remaining amounts due shall be paid by the Employee (as after-tax monies) by the 15</w:t>
                  </w:r>
                  <w:r w:rsidRPr="000F75BC">
                    <w:rPr>
                      <w:sz w:val="22"/>
                      <w:szCs w:val="22"/>
                      <w:vertAlign w:val="superscript"/>
                    </w:rPr>
                    <w:t>th</w:t>
                  </w:r>
                  <w:r w:rsidRPr="000F75BC">
                    <w:rPr>
                      <w:sz w:val="22"/>
                      <w:szCs w:val="22"/>
                    </w:rPr>
                    <w:t xml:space="preserve"> of the month following the month of termination. If such remaining amounts due are not paid by this date or if the Agreement terminated due to the Employee’s death, the service credit being purchased will be granted on a pro-rata basis up to the amount of installment payments already made.</w:t>
                  </w:r>
                </w:p>
                <w:p w14:paraId="69D0E3D8" w14:textId="77777777" w:rsidR="00287911" w:rsidRPr="000F75BC" w:rsidRDefault="00287911" w:rsidP="00287911">
                  <w:pPr>
                    <w:framePr w:hSpace="180" w:wrap="around" w:vAnchor="text" w:hAnchor="margin" w:xAlign="center" w:y="53"/>
                    <w:numPr>
                      <w:ilvl w:val="0"/>
                      <w:numId w:val="1"/>
                    </w:numPr>
                    <w:spacing w:before="60"/>
                    <w:jc w:val="both"/>
                    <w:rPr>
                      <w:sz w:val="22"/>
                      <w:szCs w:val="22"/>
                    </w:rPr>
                  </w:pPr>
                  <w:r w:rsidRPr="000F75BC">
                    <w:rPr>
                      <w:sz w:val="22"/>
                      <w:szCs w:val="22"/>
                    </w:rPr>
                    <w:t>I give my consent to NDPERS to provide my employer with a copy of this agreement for the purpose of administrating the purchase payment.</w:t>
                  </w:r>
                </w:p>
                <w:p w14:paraId="7DF77E5C" w14:textId="77777777" w:rsidR="00BF1ECA" w:rsidRPr="00287911" w:rsidRDefault="00287911" w:rsidP="00287911">
                  <w:pPr>
                    <w:framePr w:hSpace="180" w:wrap="around" w:vAnchor="text" w:hAnchor="margin" w:xAlign="center" w:y="53"/>
                    <w:numPr>
                      <w:ilvl w:val="0"/>
                      <w:numId w:val="1"/>
                    </w:numPr>
                    <w:spacing w:before="60"/>
                    <w:jc w:val="both"/>
                    <w:rPr>
                      <w:sz w:val="20"/>
                      <w:szCs w:val="20"/>
                    </w:rPr>
                  </w:pPr>
                  <w:r w:rsidRPr="000F75BC">
                    <w:rPr>
                      <w:sz w:val="22"/>
                      <w:szCs w:val="22"/>
                    </w:rPr>
                    <w:t>I understand and agree to make a lump sum payment for the retiree health credit portion of the purchase prior to commencement date of this irrevocable salary reduction agreement.</w:t>
                  </w:r>
                </w:p>
                <w:p w14:paraId="2A788AED" w14:textId="1AB79360" w:rsidR="00287911" w:rsidRPr="00F07CB7" w:rsidRDefault="00287911" w:rsidP="00287911">
                  <w:pPr>
                    <w:framePr w:hSpace="180" w:wrap="around" w:vAnchor="text" w:hAnchor="margin" w:xAlign="center" w:y="53"/>
                    <w:spacing w:before="60"/>
                    <w:jc w:val="both"/>
                    <w:rPr>
                      <w:sz w:val="20"/>
                      <w:szCs w:val="20"/>
                    </w:rPr>
                  </w:pPr>
                  <w:r w:rsidRPr="000F75BC">
                    <w:rPr>
                      <w:b/>
                      <w:sz w:val="22"/>
                      <w:szCs w:val="22"/>
                    </w:rPr>
                    <w:t>I understand and agree to the above provisions and elect to enter into this Irrevocable Salary Reduction Agreement.</w:t>
                  </w:r>
                </w:p>
              </w:tc>
            </w:tr>
            <w:tr w:rsidR="00287911" w:rsidRPr="00455711" w14:paraId="1E236257" w14:textId="77777777" w:rsidTr="00287911">
              <w:trPr>
                <w:trHeight w:val="500"/>
              </w:trPr>
              <w:tc>
                <w:tcPr>
                  <w:tcW w:w="8070" w:type="dxa"/>
                  <w:gridSpan w:val="3"/>
                  <w:tcBorders>
                    <w:top w:val="single" w:sz="4" w:space="0" w:color="auto"/>
                    <w:left w:val="single" w:sz="4" w:space="0" w:color="auto"/>
                    <w:bottom w:val="single" w:sz="4" w:space="0" w:color="auto"/>
                    <w:right w:val="single" w:sz="4" w:space="0" w:color="auto"/>
                  </w:tcBorders>
                </w:tcPr>
                <w:p w14:paraId="6416212A" w14:textId="00499DA9" w:rsidR="00287911" w:rsidRPr="00455711" w:rsidRDefault="00287911" w:rsidP="00287911">
                  <w:pPr>
                    <w:framePr w:hSpace="180" w:wrap="around" w:vAnchor="text" w:hAnchor="margin" w:xAlign="center" w:y="53"/>
                    <w:rPr>
                      <w:sz w:val="20"/>
                      <w:szCs w:val="20"/>
                    </w:rPr>
                  </w:pPr>
                  <w:r w:rsidRPr="000F75BC">
                    <w:rPr>
                      <w:sz w:val="22"/>
                      <w:szCs w:val="22"/>
                    </w:rPr>
                    <w:t>Signature of Employee</w:t>
                  </w:r>
                  <w:r>
                    <w:rPr>
                      <w:sz w:val="22"/>
                      <w:szCs w:val="22"/>
                    </w:rPr>
                    <w:t xml:space="preserve"> </w:t>
                  </w:r>
                  <w:r w:rsidRPr="0000084E">
                    <w:rPr>
                      <w:sz w:val="22"/>
                      <w:szCs w:val="22"/>
                    </w:rPr>
                    <w:t>(Electronic signatures will not be accepted)</w:t>
                  </w:r>
                </w:p>
              </w:tc>
              <w:tc>
                <w:tcPr>
                  <w:tcW w:w="3265" w:type="dxa"/>
                  <w:gridSpan w:val="2"/>
                  <w:tcBorders>
                    <w:top w:val="single" w:sz="4" w:space="0" w:color="auto"/>
                    <w:left w:val="single" w:sz="4" w:space="0" w:color="auto"/>
                    <w:bottom w:val="single" w:sz="4" w:space="0" w:color="auto"/>
                    <w:right w:val="single" w:sz="4" w:space="0" w:color="auto"/>
                  </w:tcBorders>
                </w:tcPr>
                <w:p w14:paraId="002ECAB6" w14:textId="2332004A" w:rsidR="00287911" w:rsidRPr="00455711" w:rsidRDefault="00287911" w:rsidP="00287911">
                  <w:pPr>
                    <w:framePr w:hSpace="180" w:wrap="around" w:vAnchor="text" w:hAnchor="margin" w:xAlign="center" w:y="53"/>
                    <w:rPr>
                      <w:sz w:val="20"/>
                      <w:szCs w:val="20"/>
                    </w:rPr>
                  </w:pPr>
                  <w:r w:rsidRPr="000F75BC">
                    <w:rPr>
                      <w:sz w:val="22"/>
                      <w:szCs w:val="22"/>
                    </w:rPr>
                    <w:t>Date</w:t>
                  </w:r>
                </w:p>
              </w:tc>
            </w:tr>
          </w:tbl>
          <w:p w14:paraId="2D5FF7C4" w14:textId="44B9C289" w:rsidR="00BF1ECA" w:rsidRDefault="00BF1ECA" w:rsidP="00287911"/>
        </w:tc>
      </w:tr>
    </w:tbl>
    <w:p w14:paraId="4DD4417A" w14:textId="6247D25C" w:rsidR="00F426D7" w:rsidRDefault="00F426D7" w:rsidP="00287911"/>
    <w:sectPr w:rsidR="00F426D7" w:rsidSect="0072274B">
      <w:pgSz w:w="12240" w:h="15840"/>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D8C0" w14:textId="77777777" w:rsidR="00596E07" w:rsidRDefault="00596E07" w:rsidP="00DD126A">
      <w:r>
        <w:separator/>
      </w:r>
    </w:p>
  </w:endnote>
  <w:endnote w:type="continuationSeparator" w:id="0">
    <w:p w14:paraId="6B0428AF" w14:textId="77777777" w:rsidR="00596E07" w:rsidRDefault="00596E07" w:rsidP="00DD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E006" w14:textId="77777777" w:rsidR="00596E07" w:rsidRDefault="00596E07" w:rsidP="00DD126A">
      <w:r>
        <w:separator/>
      </w:r>
    </w:p>
  </w:footnote>
  <w:footnote w:type="continuationSeparator" w:id="0">
    <w:p w14:paraId="0F00F87A" w14:textId="77777777" w:rsidR="00596E07" w:rsidRDefault="00596E07" w:rsidP="00DD1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D07"/>
    <w:multiLevelType w:val="hybridMultilevel"/>
    <w:tmpl w:val="F73E93AA"/>
    <w:lvl w:ilvl="0" w:tplc="0409000F">
      <w:start w:val="1"/>
      <w:numFmt w:val="decimal"/>
      <w:lvlText w:val="%1."/>
      <w:lvlJc w:val="left"/>
      <w:pPr>
        <w:tabs>
          <w:tab w:val="num" w:pos="384"/>
        </w:tabs>
        <w:ind w:left="384" w:hanging="360"/>
      </w:pPr>
    </w:lvl>
    <w:lvl w:ilvl="1" w:tplc="04090019" w:tentative="1">
      <w:start w:val="1"/>
      <w:numFmt w:val="lowerLetter"/>
      <w:lvlText w:val="%2."/>
      <w:lvlJc w:val="left"/>
      <w:pPr>
        <w:tabs>
          <w:tab w:val="num" w:pos="1104"/>
        </w:tabs>
        <w:ind w:left="1104" w:hanging="360"/>
      </w:pPr>
    </w:lvl>
    <w:lvl w:ilvl="2" w:tplc="0409001B" w:tentative="1">
      <w:start w:val="1"/>
      <w:numFmt w:val="lowerRoman"/>
      <w:lvlText w:val="%3."/>
      <w:lvlJc w:val="right"/>
      <w:pPr>
        <w:tabs>
          <w:tab w:val="num" w:pos="1824"/>
        </w:tabs>
        <w:ind w:left="1824" w:hanging="180"/>
      </w:pPr>
    </w:lvl>
    <w:lvl w:ilvl="3" w:tplc="0409000F" w:tentative="1">
      <w:start w:val="1"/>
      <w:numFmt w:val="decimal"/>
      <w:lvlText w:val="%4."/>
      <w:lvlJc w:val="left"/>
      <w:pPr>
        <w:tabs>
          <w:tab w:val="num" w:pos="2544"/>
        </w:tabs>
        <w:ind w:left="2544" w:hanging="360"/>
      </w:pPr>
    </w:lvl>
    <w:lvl w:ilvl="4" w:tplc="04090019" w:tentative="1">
      <w:start w:val="1"/>
      <w:numFmt w:val="lowerLetter"/>
      <w:lvlText w:val="%5."/>
      <w:lvlJc w:val="left"/>
      <w:pPr>
        <w:tabs>
          <w:tab w:val="num" w:pos="3264"/>
        </w:tabs>
        <w:ind w:left="3264" w:hanging="360"/>
      </w:pPr>
    </w:lvl>
    <w:lvl w:ilvl="5" w:tplc="0409001B" w:tentative="1">
      <w:start w:val="1"/>
      <w:numFmt w:val="lowerRoman"/>
      <w:lvlText w:val="%6."/>
      <w:lvlJc w:val="right"/>
      <w:pPr>
        <w:tabs>
          <w:tab w:val="num" w:pos="3984"/>
        </w:tabs>
        <w:ind w:left="3984" w:hanging="180"/>
      </w:pPr>
    </w:lvl>
    <w:lvl w:ilvl="6" w:tplc="0409000F" w:tentative="1">
      <w:start w:val="1"/>
      <w:numFmt w:val="decimal"/>
      <w:lvlText w:val="%7."/>
      <w:lvlJc w:val="left"/>
      <w:pPr>
        <w:tabs>
          <w:tab w:val="num" w:pos="4704"/>
        </w:tabs>
        <w:ind w:left="4704" w:hanging="360"/>
      </w:pPr>
    </w:lvl>
    <w:lvl w:ilvl="7" w:tplc="04090019" w:tentative="1">
      <w:start w:val="1"/>
      <w:numFmt w:val="lowerLetter"/>
      <w:lvlText w:val="%8."/>
      <w:lvlJc w:val="left"/>
      <w:pPr>
        <w:tabs>
          <w:tab w:val="num" w:pos="5424"/>
        </w:tabs>
        <w:ind w:left="5424" w:hanging="360"/>
      </w:pPr>
    </w:lvl>
    <w:lvl w:ilvl="8" w:tplc="0409001B" w:tentative="1">
      <w:start w:val="1"/>
      <w:numFmt w:val="lowerRoman"/>
      <w:lvlText w:val="%9."/>
      <w:lvlJc w:val="right"/>
      <w:pPr>
        <w:tabs>
          <w:tab w:val="num" w:pos="6144"/>
        </w:tabs>
        <w:ind w:left="6144" w:hanging="180"/>
      </w:pPr>
    </w:lvl>
  </w:abstractNum>
  <w:abstractNum w:abstractNumId="1" w15:restartNumberingAfterBreak="0">
    <w:nsid w:val="5C2B374D"/>
    <w:multiLevelType w:val="singleLevel"/>
    <w:tmpl w:val="63927250"/>
    <w:lvl w:ilvl="0">
      <w:start w:val="1"/>
      <w:numFmt w:val="decimal"/>
      <w:lvlText w:val="%1."/>
      <w:lvlJc w:val="left"/>
      <w:pPr>
        <w:tabs>
          <w:tab w:val="num" w:pos="720"/>
        </w:tabs>
        <w:ind w:left="720" w:hanging="720"/>
      </w:pPr>
      <w:rPr>
        <w:rFonts w:hint="default"/>
      </w:rPr>
    </w:lvl>
  </w:abstractNum>
  <w:abstractNum w:abstractNumId="2" w15:restartNumberingAfterBreak="0">
    <w:nsid w:val="7774605D"/>
    <w:multiLevelType w:val="hybridMultilevel"/>
    <w:tmpl w:val="45765508"/>
    <w:lvl w:ilvl="0" w:tplc="0409000F">
      <w:start w:val="3"/>
      <w:numFmt w:val="decimal"/>
      <w:lvlText w:val="%1."/>
      <w:lvlJc w:val="left"/>
      <w:pPr>
        <w:tabs>
          <w:tab w:val="num" w:pos="1344"/>
        </w:tabs>
        <w:ind w:left="1344" w:hanging="360"/>
      </w:pPr>
      <w:rPr>
        <w:rFonts w:hint="default"/>
      </w:rPr>
    </w:lvl>
    <w:lvl w:ilvl="1" w:tplc="04090019" w:tentative="1">
      <w:start w:val="1"/>
      <w:numFmt w:val="lowerLetter"/>
      <w:lvlText w:val="%2."/>
      <w:lvlJc w:val="left"/>
      <w:pPr>
        <w:tabs>
          <w:tab w:val="num" w:pos="2064"/>
        </w:tabs>
        <w:ind w:left="2064" w:hanging="360"/>
      </w:pPr>
    </w:lvl>
    <w:lvl w:ilvl="2" w:tplc="0409001B" w:tentative="1">
      <w:start w:val="1"/>
      <w:numFmt w:val="lowerRoman"/>
      <w:lvlText w:val="%3."/>
      <w:lvlJc w:val="right"/>
      <w:pPr>
        <w:tabs>
          <w:tab w:val="num" w:pos="2784"/>
        </w:tabs>
        <w:ind w:left="2784" w:hanging="180"/>
      </w:pPr>
    </w:lvl>
    <w:lvl w:ilvl="3" w:tplc="0409000F" w:tentative="1">
      <w:start w:val="1"/>
      <w:numFmt w:val="decimal"/>
      <w:lvlText w:val="%4."/>
      <w:lvlJc w:val="left"/>
      <w:pPr>
        <w:tabs>
          <w:tab w:val="num" w:pos="3504"/>
        </w:tabs>
        <w:ind w:left="3504" w:hanging="360"/>
      </w:pPr>
    </w:lvl>
    <w:lvl w:ilvl="4" w:tplc="04090019" w:tentative="1">
      <w:start w:val="1"/>
      <w:numFmt w:val="lowerLetter"/>
      <w:lvlText w:val="%5."/>
      <w:lvlJc w:val="left"/>
      <w:pPr>
        <w:tabs>
          <w:tab w:val="num" w:pos="4224"/>
        </w:tabs>
        <w:ind w:left="4224" w:hanging="360"/>
      </w:pPr>
    </w:lvl>
    <w:lvl w:ilvl="5" w:tplc="0409001B" w:tentative="1">
      <w:start w:val="1"/>
      <w:numFmt w:val="lowerRoman"/>
      <w:lvlText w:val="%6."/>
      <w:lvlJc w:val="right"/>
      <w:pPr>
        <w:tabs>
          <w:tab w:val="num" w:pos="4944"/>
        </w:tabs>
        <w:ind w:left="4944" w:hanging="180"/>
      </w:pPr>
    </w:lvl>
    <w:lvl w:ilvl="6" w:tplc="0409000F" w:tentative="1">
      <w:start w:val="1"/>
      <w:numFmt w:val="decimal"/>
      <w:lvlText w:val="%7."/>
      <w:lvlJc w:val="left"/>
      <w:pPr>
        <w:tabs>
          <w:tab w:val="num" w:pos="5664"/>
        </w:tabs>
        <w:ind w:left="5664" w:hanging="360"/>
      </w:pPr>
    </w:lvl>
    <w:lvl w:ilvl="7" w:tplc="04090019" w:tentative="1">
      <w:start w:val="1"/>
      <w:numFmt w:val="lowerLetter"/>
      <w:lvlText w:val="%8."/>
      <w:lvlJc w:val="left"/>
      <w:pPr>
        <w:tabs>
          <w:tab w:val="num" w:pos="6384"/>
        </w:tabs>
        <w:ind w:left="6384" w:hanging="360"/>
      </w:pPr>
    </w:lvl>
    <w:lvl w:ilvl="8" w:tplc="0409001B" w:tentative="1">
      <w:start w:val="1"/>
      <w:numFmt w:val="lowerRoman"/>
      <w:lvlText w:val="%9."/>
      <w:lvlJc w:val="right"/>
      <w:pPr>
        <w:tabs>
          <w:tab w:val="num" w:pos="7104"/>
        </w:tabs>
        <w:ind w:left="7104" w:hanging="180"/>
      </w:pPr>
    </w:lvl>
  </w:abstractNum>
  <w:num w:numId="1" w16cid:durableId="1113211039">
    <w:abstractNumId w:val="1"/>
  </w:num>
  <w:num w:numId="2" w16cid:durableId="1307933457">
    <w:abstractNumId w:val="0"/>
  </w:num>
  <w:num w:numId="3" w16cid:durableId="121314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04D2"/>
    <w:rsid w:val="000071EA"/>
    <w:rsid w:val="0005284B"/>
    <w:rsid w:val="00052A85"/>
    <w:rsid w:val="00062D65"/>
    <w:rsid w:val="0008099A"/>
    <w:rsid w:val="00094BAC"/>
    <w:rsid w:val="0017266C"/>
    <w:rsid w:val="00194DBA"/>
    <w:rsid w:val="0020118B"/>
    <w:rsid w:val="00256BAC"/>
    <w:rsid w:val="00287911"/>
    <w:rsid w:val="0035341D"/>
    <w:rsid w:val="00406AE7"/>
    <w:rsid w:val="00406F1B"/>
    <w:rsid w:val="00455711"/>
    <w:rsid w:val="00472EB0"/>
    <w:rsid w:val="004A2C29"/>
    <w:rsid w:val="00552F52"/>
    <w:rsid w:val="00564688"/>
    <w:rsid w:val="00572B89"/>
    <w:rsid w:val="00572FD6"/>
    <w:rsid w:val="00596E07"/>
    <w:rsid w:val="006D68CB"/>
    <w:rsid w:val="00715498"/>
    <w:rsid w:val="0072274B"/>
    <w:rsid w:val="00771961"/>
    <w:rsid w:val="007912CB"/>
    <w:rsid w:val="007B2E33"/>
    <w:rsid w:val="00860DAA"/>
    <w:rsid w:val="008B0999"/>
    <w:rsid w:val="009241BF"/>
    <w:rsid w:val="00934D25"/>
    <w:rsid w:val="00951E08"/>
    <w:rsid w:val="0099151F"/>
    <w:rsid w:val="009A2AA8"/>
    <w:rsid w:val="00A56A57"/>
    <w:rsid w:val="00B20FCB"/>
    <w:rsid w:val="00B527B9"/>
    <w:rsid w:val="00B71C57"/>
    <w:rsid w:val="00B76C1E"/>
    <w:rsid w:val="00BC6586"/>
    <w:rsid w:val="00BF1ECA"/>
    <w:rsid w:val="00C17BDF"/>
    <w:rsid w:val="00C20D84"/>
    <w:rsid w:val="00C91ACF"/>
    <w:rsid w:val="00CB54B5"/>
    <w:rsid w:val="00CF06DC"/>
    <w:rsid w:val="00D228CE"/>
    <w:rsid w:val="00D67968"/>
    <w:rsid w:val="00DD0E82"/>
    <w:rsid w:val="00DD126A"/>
    <w:rsid w:val="00DF56BB"/>
    <w:rsid w:val="00EA20AD"/>
    <w:rsid w:val="00EA3B96"/>
    <w:rsid w:val="00EC2E7B"/>
    <w:rsid w:val="00F07CB7"/>
    <w:rsid w:val="00F23D61"/>
    <w:rsid w:val="00F404B5"/>
    <w:rsid w:val="00F426D7"/>
    <w:rsid w:val="00F713EA"/>
    <w:rsid w:val="00FD4037"/>
    <w:rsid w:val="00FE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0FCF7"/>
  <w15:chartTrackingRefBased/>
  <w15:docId w15:val="{790B2E17-98FC-4CA6-AAD1-1DB54A92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D6"/>
    <w:rPr>
      <w:rFonts w:ascii="Arial" w:hAnsi="Arial"/>
      <w:sz w:val="24"/>
      <w:szCs w:val="24"/>
    </w:rPr>
  </w:style>
  <w:style w:type="paragraph" w:styleId="Heading1">
    <w:name w:val="heading 1"/>
    <w:basedOn w:val="Normal"/>
    <w:next w:val="Normal"/>
    <w:link w:val="Heading1Char"/>
    <w:qFormat/>
    <w:rsid w:val="00455711"/>
    <w:pPr>
      <w:keepNext/>
      <w:outlineLvl w:val="0"/>
    </w:pPr>
    <w:rPr>
      <w:b/>
      <w:sz w:val="20"/>
      <w:szCs w:val="20"/>
    </w:rPr>
  </w:style>
  <w:style w:type="paragraph" w:styleId="Heading3">
    <w:name w:val="heading 3"/>
    <w:basedOn w:val="Normal"/>
    <w:next w:val="Normal"/>
    <w:qFormat/>
    <w:rsid w:val="00572FD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F06DC"/>
    <w:pPr>
      <w:spacing w:after="120"/>
    </w:pPr>
  </w:style>
  <w:style w:type="paragraph" w:styleId="BodyTextIndent">
    <w:name w:val="Body Text Indent"/>
    <w:basedOn w:val="Normal"/>
    <w:link w:val="BodyTextIndentChar"/>
    <w:rsid w:val="00FD4037"/>
    <w:pPr>
      <w:spacing w:after="120"/>
      <w:ind w:left="360"/>
    </w:pPr>
  </w:style>
  <w:style w:type="character" w:customStyle="1" w:styleId="Heading1Char">
    <w:name w:val="Heading 1 Char"/>
    <w:link w:val="Heading1"/>
    <w:rsid w:val="00455711"/>
    <w:rPr>
      <w:rFonts w:ascii="Arial" w:hAnsi="Arial"/>
      <w:b/>
    </w:rPr>
  </w:style>
  <w:style w:type="paragraph" w:styleId="Header">
    <w:name w:val="header"/>
    <w:basedOn w:val="Normal"/>
    <w:link w:val="HeaderChar"/>
    <w:uiPriority w:val="99"/>
    <w:unhideWhenUsed/>
    <w:rsid w:val="00DD126A"/>
    <w:pPr>
      <w:tabs>
        <w:tab w:val="center" w:pos="4680"/>
        <w:tab w:val="right" w:pos="9360"/>
      </w:tabs>
    </w:pPr>
  </w:style>
  <w:style w:type="character" w:customStyle="1" w:styleId="HeaderChar">
    <w:name w:val="Header Char"/>
    <w:link w:val="Header"/>
    <w:uiPriority w:val="99"/>
    <w:rsid w:val="00DD126A"/>
    <w:rPr>
      <w:rFonts w:ascii="Arial" w:hAnsi="Arial"/>
      <w:sz w:val="24"/>
      <w:szCs w:val="24"/>
    </w:rPr>
  </w:style>
  <w:style w:type="paragraph" w:styleId="Footer">
    <w:name w:val="footer"/>
    <w:basedOn w:val="Normal"/>
    <w:link w:val="FooterChar"/>
    <w:uiPriority w:val="99"/>
    <w:unhideWhenUsed/>
    <w:rsid w:val="00DD126A"/>
    <w:pPr>
      <w:tabs>
        <w:tab w:val="center" w:pos="4680"/>
        <w:tab w:val="right" w:pos="9360"/>
      </w:tabs>
    </w:pPr>
  </w:style>
  <w:style w:type="character" w:customStyle="1" w:styleId="FooterChar">
    <w:name w:val="Footer Char"/>
    <w:link w:val="Footer"/>
    <w:uiPriority w:val="99"/>
    <w:rsid w:val="00DD126A"/>
    <w:rPr>
      <w:rFonts w:ascii="Arial" w:hAnsi="Arial"/>
      <w:sz w:val="24"/>
      <w:szCs w:val="24"/>
    </w:rPr>
  </w:style>
  <w:style w:type="character" w:customStyle="1" w:styleId="BodyTextIndentChar">
    <w:name w:val="Body Text Indent Char"/>
    <w:link w:val="BodyTextIndent"/>
    <w:rsid w:val="00287911"/>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47920-C237-47AC-B0C6-815F559C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Reddy, Bora</cp:lastModifiedBy>
  <cp:revision>23</cp:revision>
  <cp:lastPrinted>2004-02-25T04:56:00Z</cp:lastPrinted>
  <dcterms:created xsi:type="dcterms:W3CDTF">2014-03-25T07:30:00Z</dcterms:created>
  <dcterms:modified xsi:type="dcterms:W3CDTF">2023-08-16T12:36:00Z</dcterms:modified>
</cp:coreProperties>
</file>