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93C" w:rsidRDefault="0014093C" w:rsidP="00031BBC">
      <w:pPr>
        <w:rPr>
          <w:rFonts w:cs="Arial"/>
          <w:spacing w:val="-2"/>
          <w:sz w:val="22"/>
          <w:szCs w:val="22"/>
        </w:rPr>
      </w:pPr>
    </w:p>
    <w:p w:rsidR="0014093C" w:rsidRDefault="0014093C" w:rsidP="00031BBC">
      <w:pPr>
        <w:rPr>
          <w:rFonts w:cs="Arial"/>
          <w:spacing w:val="-2"/>
          <w:sz w:val="22"/>
          <w:szCs w:val="22"/>
        </w:rPr>
      </w:pPr>
    </w:p>
    <w:p w:rsidR="00031BBC" w:rsidRPr="0077591F" w:rsidRDefault="006E18BC" w:rsidP="00031BBC">
      <w:pPr>
        <w:rPr>
          <w:rFonts w:cs="Arial"/>
          <w:spacing w:val="-2"/>
          <w:sz w:val="22"/>
          <w:szCs w:val="22"/>
        </w:rPr>
      </w:pPr>
      <w:bookmarkStart w:id="0" w:name="sagitec1"/>
      <w:r>
        <w:rPr>
          <w:rFonts w:cs="Arial"/>
          <w:spacing w:val="-2"/>
          <w:sz w:val="22"/>
          <w:szCs w:val="22"/>
        </w:rPr>
        <w:t>{stdlongdate}</w:t>
      </w:r>
      <w:bookmarkEnd w:id="0"/>
      <w:r w:rsidR="0077591F" w:rsidRPr="0077591F">
        <w:rPr>
          <w:rFonts w:cs="Arial"/>
          <w:spacing w:val="-2"/>
          <w:sz w:val="22"/>
          <w:szCs w:val="22"/>
        </w:rPr>
        <w:tab/>
      </w:r>
      <w:r w:rsidR="0077591F" w:rsidRPr="0077591F">
        <w:rPr>
          <w:rFonts w:cs="Arial"/>
          <w:spacing w:val="-2"/>
          <w:sz w:val="22"/>
          <w:szCs w:val="22"/>
        </w:rPr>
        <w:tab/>
      </w:r>
      <w:r w:rsidR="0077591F" w:rsidRPr="0077591F">
        <w:rPr>
          <w:rFonts w:cs="Arial"/>
          <w:spacing w:val="-2"/>
          <w:sz w:val="22"/>
          <w:szCs w:val="22"/>
        </w:rPr>
        <w:tab/>
      </w:r>
      <w:r w:rsidR="0077591F" w:rsidRPr="0077591F">
        <w:rPr>
          <w:rFonts w:cs="Arial"/>
          <w:spacing w:val="-2"/>
          <w:sz w:val="22"/>
          <w:szCs w:val="22"/>
        </w:rPr>
        <w:tab/>
      </w:r>
      <w:r w:rsidR="0077591F" w:rsidRPr="0077591F">
        <w:rPr>
          <w:rFonts w:cs="Arial"/>
          <w:spacing w:val="-2"/>
          <w:sz w:val="22"/>
          <w:szCs w:val="22"/>
        </w:rPr>
        <w:tab/>
      </w:r>
      <w:r w:rsidR="0077591F" w:rsidRPr="0077591F">
        <w:rPr>
          <w:rFonts w:cs="Arial"/>
          <w:spacing w:val="-2"/>
          <w:sz w:val="22"/>
          <w:szCs w:val="22"/>
        </w:rPr>
        <w:tab/>
      </w:r>
      <w:r w:rsidR="0077591F" w:rsidRPr="0077591F">
        <w:rPr>
          <w:rFonts w:cs="Arial"/>
          <w:spacing w:val="-2"/>
          <w:sz w:val="22"/>
          <w:szCs w:val="22"/>
        </w:rPr>
        <w:tab/>
      </w:r>
      <w:r w:rsidR="0077591F" w:rsidRPr="0077591F">
        <w:rPr>
          <w:rFonts w:cs="Arial"/>
          <w:spacing w:val="-2"/>
          <w:sz w:val="22"/>
          <w:szCs w:val="22"/>
        </w:rPr>
        <w:tab/>
        <w:t xml:space="preserve">Member ID: </w:t>
      </w:r>
      <w:bookmarkStart w:id="1" w:name="sagitec2"/>
      <w:r>
        <w:rPr>
          <w:rFonts w:cs="Arial"/>
          <w:spacing w:val="-2"/>
          <w:sz w:val="22"/>
          <w:szCs w:val="22"/>
        </w:rPr>
        <w:t>{BenePERSLinkID}</w:t>
      </w:r>
      <w:bookmarkEnd w:id="1"/>
    </w:p>
    <w:p w:rsidR="00031BBC" w:rsidRDefault="00031BBC" w:rsidP="00031BBC">
      <w:pPr>
        <w:rPr>
          <w:rFonts w:cs="Arial"/>
          <w:spacing w:val="-2"/>
          <w:sz w:val="22"/>
          <w:szCs w:val="22"/>
        </w:rPr>
      </w:pPr>
    </w:p>
    <w:p w:rsidR="0014093C" w:rsidRPr="0077591F" w:rsidRDefault="0014093C" w:rsidP="00031BBC">
      <w:pPr>
        <w:rPr>
          <w:rFonts w:cs="Arial"/>
          <w:spacing w:val="-2"/>
          <w:sz w:val="22"/>
          <w:szCs w:val="22"/>
        </w:rPr>
      </w:pPr>
    </w:p>
    <w:p w:rsidR="00031BBC" w:rsidRPr="0077591F" w:rsidRDefault="006E18BC" w:rsidP="00031BBC">
      <w:pPr>
        <w:rPr>
          <w:rFonts w:cs="Arial"/>
          <w:caps/>
          <w:spacing w:val="-2"/>
          <w:sz w:val="22"/>
          <w:szCs w:val="22"/>
        </w:rPr>
      </w:pPr>
      <w:bookmarkStart w:id="2" w:name="sagitec3"/>
      <w:r>
        <w:rPr>
          <w:rFonts w:cs="Arial"/>
          <w:spacing w:val="-2"/>
          <w:sz w:val="22"/>
          <w:szCs w:val="22"/>
        </w:rPr>
        <w:t>{BeneFullName}</w:t>
      </w:r>
      <w:bookmarkEnd w:id="2"/>
    </w:p>
    <w:p w:rsidR="00031BBC" w:rsidRPr="0077591F" w:rsidRDefault="006E18BC" w:rsidP="00031BBC">
      <w:pPr>
        <w:rPr>
          <w:rFonts w:cs="Arial"/>
          <w:spacing w:val="-2"/>
          <w:sz w:val="22"/>
          <w:szCs w:val="22"/>
        </w:rPr>
      </w:pPr>
      <w:bookmarkStart w:id="3" w:name="sagitec4"/>
      <w:r>
        <w:rPr>
          <w:rFonts w:cs="Arial"/>
          <w:spacing w:val="-2"/>
          <w:sz w:val="22"/>
          <w:szCs w:val="22"/>
        </w:rPr>
        <w:t>{BeneAdrCorStreet1}</w:t>
      </w:r>
      <w:bookmarkEnd w:id="3"/>
    </w:p>
    <w:p w:rsidR="00031BBC" w:rsidRPr="0077591F" w:rsidRDefault="006E18BC" w:rsidP="00031BBC">
      <w:pPr>
        <w:rPr>
          <w:rFonts w:cs="Arial"/>
          <w:spacing w:val="-2"/>
          <w:sz w:val="22"/>
          <w:szCs w:val="22"/>
        </w:rPr>
      </w:pPr>
      <w:bookmarkStart w:id="4" w:name="sagitec5"/>
      <w:r>
        <w:rPr>
          <w:rFonts w:cs="Arial"/>
          <w:spacing w:val="-2"/>
          <w:sz w:val="22"/>
          <w:szCs w:val="22"/>
        </w:rPr>
        <w:t>{x BeneAdrCorStreet2}</w:t>
      </w:r>
      <w:bookmarkEnd w:id="4"/>
    </w:p>
    <w:p w:rsidR="00031BBC" w:rsidRPr="0077591F" w:rsidRDefault="006E18BC" w:rsidP="00031BBC">
      <w:pPr>
        <w:rPr>
          <w:rFonts w:cs="Arial"/>
          <w:spacing w:val="-2"/>
          <w:sz w:val="22"/>
          <w:szCs w:val="22"/>
        </w:rPr>
      </w:pPr>
      <w:bookmarkStart w:id="5" w:name="sagitec6"/>
      <w:r>
        <w:rPr>
          <w:rFonts w:cs="Arial"/>
          <w:spacing w:val="-2"/>
          <w:sz w:val="22"/>
          <w:szCs w:val="22"/>
        </w:rPr>
        <w:t>{BeneAdrCorCity}</w:t>
      </w:r>
      <w:bookmarkEnd w:id="5"/>
      <w:r w:rsidR="00031BBC" w:rsidRPr="0077591F">
        <w:rPr>
          <w:rFonts w:cs="Arial"/>
          <w:spacing w:val="-2"/>
          <w:sz w:val="22"/>
          <w:szCs w:val="22"/>
        </w:rPr>
        <w:t xml:space="preserve"> </w:t>
      </w:r>
      <w:bookmarkStart w:id="6" w:name="sagitec7"/>
      <w:r>
        <w:rPr>
          <w:rFonts w:cs="Arial"/>
          <w:spacing w:val="-2"/>
          <w:sz w:val="22"/>
          <w:szCs w:val="22"/>
        </w:rPr>
        <w:t>{BeneAdrCorState}</w:t>
      </w:r>
      <w:bookmarkEnd w:id="6"/>
      <w:r w:rsidR="00031BBC" w:rsidRPr="0077591F">
        <w:rPr>
          <w:rFonts w:cs="Arial"/>
          <w:spacing w:val="-2"/>
          <w:sz w:val="22"/>
          <w:szCs w:val="22"/>
        </w:rPr>
        <w:t xml:space="preserve">  </w:t>
      </w:r>
      <w:bookmarkStart w:id="7" w:name="sagitec8"/>
      <w:r>
        <w:rPr>
          <w:rFonts w:cs="Arial"/>
          <w:spacing w:val="-2"/>
          <w:sz w:val="22"/>
          <w:szCs w:val="22"/>
        </w:rPr>
        <w:t>{BeneAdrCorZip}</w:t>
      </w:r>
      <w:bookmarkEnd w:id="7"/>
    </w:p>
    <w:p w:rsidR="00031BBC" w:rsidRDefault="00031BBC" w:rsidP="00031BBC">
      <w:pPr>
        <w:rPr>
          <w:rFonts w:cs="Arial"/>
          <w:spacing w:val="-2"/>
          <w:sz w:val="22"/>
          <w:szCs w:val="22"/>
        </w:rPr>
      </w:pPr>
    </w:p>
    <w:p w:rsidR="0014093C" w:rsidRPr="0077591F" w:rsidRDefault="0014093C" w:rsidP="00031BBC">
      <w:pPr>
        <w:rPr>
          <w:rFonts w:cs="Arial"/>
          <w:spacing w:val="-2"/>
          <w:sz w:val="22"/>
          <w:szCs w:val="22"/>
        </w:rPr>
      </w:pPr>
    </w:p>
    <w:p w:rsidR="00FC1035" w:rsidRPr="0077591F" w:rsidRDefault="00FC1035" w:rsidP="00675EF6">
      <w:pPr>
        <w:rPr>
          <w:rFonts w:cs="Arial"/>
          <w:b/>
          <w:spacing w:val="-2"/>
          <w:sz w:val="22"/>
          <w:szCs w:val="22"/>
        </w:rPr>
      </w:pPr>
      <w:r w:rsidRPr="0077591F">
        <w:rPr>
          <w:rFonts w:cs="Arial"/>
          <w:b/>
          <w:sz w:val="22"/>
          <w:szCs w:val="22"/>
        </w:rPr>
        <w:t xml:space="preserve">RE:  CONFIRMATION OF BENEFICIARY PAYMENT </w:t>
      </w:r>
      <w:bookmarkStart w:id="8" w:name="sagitec9"/>
      <w:r w:rsidR="006E18BC">
        <w:rPr>
          <w:rFonts w:cs="Arial"/>
          <w:b/>
          <w:spacing w:val="-2"/>
          <w:sz w:val="22"/>
          <w:szCs w:val="22"/>
        </w:rPr>
        <w:t>{deceasedName}</w:t>
      </w:r>
      <w:bookmarkEnd w:id="8"/>
      <w:r w:rsidR="00031BBC" w:rsidRPr="0077591F">
        <w:rPr>
          <w:rFonts w:cs="Arial"/>
          <w:b/>
          <w:spacing w:val="-2"/>
          <w:sz w:val="22"/>
          <w:szCs w:val="22"/>
        </w:rPr>
        <w:t xml:space="preserve"> (DECEASED) </w:t>
      </w:r>
      <w:bookmarkStart w:id="9" w:name="sagitec10"/>
      <w:r w:rsidR="006E18BC">
        <w:rPr>
          <w:rFonts w:cs="Arial"/>
          <w:b/>
          <w:spacing w:val="-2"/>
          <w:sz w:val="22"/>
          <w:szCs w:val="22"/>
        </w:rPr>
        <w:t>{deceasedPERSLinkID}</w:t>
      </w:r>
      <w:bookmarkEnd w:id="9"/>
    </w:p>
    <w:p w:rsidR="00FC1035" w:rsidRPr="0077591F" w:rsidRDefault="00FC1035" w:rsidP="00675EF6">
      <w:pPr>
        <w:rPr>
          <w:rFonts w:cs="Arial"/>
          <w:sz w:val="22"/>
          <w:szCs w:val="22"/>
        </w:rPr>
      </w:pPr>
    </w:p>
    <w:p w:rsidR="0078597D" w:rsidRPr="0077591F" w:rsidRDefault="0078597D" w:rsidP="00675EF6">
      <w:pPr>
        <w:rPr>
          <w:rFonts w:cs="Arial"/>
          <w:caps/>
          <w:spacing w:val="-2"/>
          <w:sz w:val="22"/>
          <w:szCs w:val="22"/>
        </w:rPr>
      </w:pPr>
      <w:r w:rsidRPr="0077591F">
        <w:rPr>
          <w:rFonts w:cs="Arial"/>
          <w:sz w:val="22"/>
          <w:szCs w:val="22"/>
        </w:rPr>
        <w:t xml:space="preserve">Dear </w:t>
      </w:r>
      <w:bookmarkStart w:id="10" w:name="sagitec11"/>
      <w:r w:rsidR="006E18BC">
        <w:rPr>
          <w:rFonts w:cs="Arial"/>
          <w:spacing w:val="-2"/>
          <w:sz w:val="22"/>
          <w:szCs w:val="22"/>
        </w:rPr>
        <w:t>{BeneSalutation}</w:t>
      </w:r>
      <w:bookmarkEnd w:id="10"/>
      <w:r w:rsidR="00CA165C" w:rsidRPr="0077591F">
        <w:rPr>
          <w:rFonts w:cs="Arial"/>
          <w:spacing w:val="-2"/>
          <w:sz w:val="22"/>
          <w:szCs w:val="22"/>
        </w:rPr>
        <w:t>:</w:t>
      </w:r>
    </w:p>
    <w:p w:rsidR="0078597D" w:rsidRDefault="0078597D" w:rsidP="00675EF6">
      <w:pPr>
        <w:rPr>
          <w:rFonts w:cs="Arial"/>
          <w:sz w:val="22"/>
          <w:szCs w:val="22"/>
        </w:rPr>
      </w:pPr>
    </w:p>
    <w:p w:rsidR="0020550D" w:rsidRPr="0077591F" w:rsidRDefault="006E18BC" w:rsidP="00675EF6">
      <w:pPr>
        <w:rPr>
          <w:rFonts w:cs="Arial"/>
          <w:sz w:val="22"/>
          <w:szCs w:val="22"/>
        </w:rPr>
      </w:pPr>
      <w:bookmarkStart w:id="11" w:name="sagitec12"/>
      <w:r>
        <w:rPr>
          <w:rFonts w:cs="Arial"/>
          <w:sz w:val="22"/>
          <w:szCs w:val="22"/>
        </w:rPr>
        <w:t>{x quwhen Payment has 1}</w:t>
      </w:r>
      <w:bookmarkEnd w:id="11"/>
    </w:p>
    <w:p w:rsidR="00F25201" w:rsidRDefault="00FC1035" w:rsidP="00675EF6">
      <w:pPr>
        <w:rPr>
          <w:rFonts w:cs="Arial"/>
          <w:sz w:val="22"/>
          <w:szCs w:val="22"/>
        </w:rPr>
      </w:pPr>
      <w:r w:rsidRPr="0077591F">
        <w:rPr>
          <w:rFonts w:cs="Arial"/>
          <w:sz w:val="22"/>
          <w:szCs w:val="22"/>
        </w:rPr>
        <w:t xml:space="preserve">This is to confirm that your beneficiary payment is ready for distribution. Application for a beneficiary payment must be received at least 30 days prior to distribution. This office processes payments on the first business day of each month; therefore, your payment will be mailed on </w:t>
      </w:r>
      <w:bookmarkStart w:id="12" w:name="sagitec13"/>
      <w:r w:rsidR="006E18BC">
        <w:rPr>
          <w:rFonts w:cs="Arial"/>
          <w:sz w:val="22"/>
          <w:szCs w:val="22"/>
        </w:rPr>
        <w:t>{qu FirstPaymentDate}</w:t>
      </w:r>
      <w:bookmarkEnd w:id="12"/>
      <w:r w:rsidR="00731906" w:rsidRPr="0077591F">
        <w:rPr>
          <w:rFonts w:cs="Arial"/>
          <w:sz w:val="22"/>
          <w:szCs w:val="22"/>
        </w:rPr>
        <w:t>.</w:t>
      </w:r>
    </w:p>
    <w:p w:rsidR="00F25201" w:rsidRDefault="00F25201" w:rsidP="00F25201">
      <w:pPr>
        <w:rPr>
          <w:rFonts w:cs="Arial"/>
          <w:sz w:val="22"/>
          <w:szCs w:val="22"/>
        </w:rPr>
      </w:pPr>
    </w:p>
    <w:p w:rsidR="00F25201" w:rsidRPr="00F25201" w:rsidRDefault="00F25201" w:rsidP="00F25201">
      <w:pPr>
        <w:rPr>
          <w:rFonts w:cs="Arial"/>
          <w:b/>
          <w:sz w:val="22"/>
          <w:szCs w:val="22"/>
          <w:u w:val="single"/>
        </w:rPr>
      </w:pPr>
      <w:r w:rsidRPr="00F25201">
        <w:rPr>
          <w:rFonts w:cs="Arial"/>
          <w:b/>
          <w:sz w:val="22"/>
          <w:szCs w:val="22"/>
          <w:u w:val="single"/>
        </w:rPr>
        <w:t>Your first retirement payment will be by paper check unless processing time has allowed for NDPERS to set up and verify your direct deposit information with your bank.</w:t>
      </w:r>
    </w:p>
    <w:p w:rsidR="00F25201" w:rsidRPr="00F25201" w:rsidRDefault="00F25201" w:rsidP="00F25201">
      <w:pPr>
        <w:rPr>
          <w:rFonts w:cs="Arial"/>
          <w:sz w:val="22"/>
          <w:szCs w:val="22"/>
        </w:rPr>
      </w:pPr>
    </w:p>
    <w:p w:rsidR="00F25201" w:rsidRPr="00F25201" w:rsidRDefault="00F25201" w:rsidP="00F25201">
      <w:pPr>
        <w:rPr>
          <w:rFonts w:cs="Arial"/>
          <w:sz w:val="22"/>
          <w:szCs w:val="22"/>
        </w:rPr>
      </w:pPr>
      <w:r w:rsidRPr="00F25201">
        <w:rPr>
          <w:rFonts w:cs="Arial"/>
          <w:sz w:val="22"/>
          <w:szCs w:val="22"/>
        </w:rPr>
        <w:t xml:space="preserve">To be in comply with federal tax requirements.  NDPERS must withhold 20% federal taxes from all payments made to a non-spouse beneficiary.  Please disregard any previous correspondence you may have received that indicated tax withholding was optional or would be at 10% as this is no longer applicable. NDPERS apologies for any inconvenience this may have caused. </w:t>
      </w:r>
    </w:p>
    <w:p w:rsidR="0020550D" w:rsidRDefault="006E18BC" w:rsidP="00675EF6">
      <w:pPr>
        <w:rPr>
          <w:rFonts w:cs="Arial"/>
          <w:sz w:val="22"/>
          <w:szCs w:val="22"/>
        </w:rPr>
      </w:pPr>
      <w:bookmarkStart w:id="13" w:name="sagitec14"/>
      <w:r>
        <w:rPr>
          <w:rFonts w:cs="Arial"/>
          <w:sz w:val="22"/>
          <w:szCs w:val="22"/>
        </w:rPr>
        <w:t>{</w:t>
      </w:r>
      <w:proofErr w:type="gramStart"/>
      <w:r>
        <w:rPr>
          <w:rFonts w:cs="Arial"/>
          <w:sz w:val="22"/>
          <w:szCs w:val="22"/>
        </w:rPr>
        <w:t>x</w:t>
      </w:r>
      <w:proofErr w:type="gramEnd"/>
      <w:r>
        <w:rPr>
          <w:rFonts w:cs="Arial"/>
          <w:sz w:val="22"/>
          <w:szCs w:val="22"/>
        </w:rPr>
        <w:t xml:space="preserve"> </w:t>
      </w:r>
      <w:proofErr w:type="spellStart"/>
      <w:r>
        <w:rPr>
          <w:rFonts w:cs="Arial"/>
          <w:sz w:val="22"/>
          <w:szCs w:val="22"/>
        </w:rPr>
        <w:t>endblock</w:t>
      </w:r>
      <w:proofErr w:type="spellEnd"/>
      <w:r>
        <w:rPr>
          <w:rFonts w:cs="Arial"/>
          <w:sz w:val="22"/>
          <w:szCs w:val="22"/>
        </w:rPr>
        <w:t>}</w:t>
      </w:r>
      <w:bookmarkEnd w:id="13"/>
    </w:p>
    <w:p w:rsidR="0020550D" w:rsidRDefault="006E18BC" w:rsidP="00675EF6">
      <w:pPr>
        <w:rPr>
          <w:rFonts w:cs="Arial"/>
          <w:sz w:val="22"/>
          <w:szCs w:val="22"/>
        </w:rPr>
      </w:pPr>
      <w:bookmarkStart w:id="14" w:name="sagitec15"/>
      <w:r>
        <w:rPr>
          <w:rFonts w:cs="Arial"/>
          <w:sz w:val="22"/>
          <w:szCs w:val="22"/>
        </w:rPr>
        <w:t>{x quwhen Payment has 0}</w:t>
      </w:r>
      <w:bookmarkEnd w:id="14"/>
      <w:r w:rsidR="0020550D" w:rsidRPr="0020550D">
        <w:rPr>
          <w:rFonts w:cs="Arial"/>
          <w:sz w:val="22"/>
          <w:szCs w:val="22"/>
        </w:rPr>
        <w:t xml:space="preserve"> </w:t>
      </w:r>
    </w:p>
    <w:p w:rsidR="0020550D" w:rsidRDefault="0020550D" w:rsidP="00675EF6">
      <w:pPr>
        <w:rPr>
          <w:rFonts w:cs="Arial"/>
          <w:sz w:val="22"/>
          <w:szCs w:val="22"/>
        </w:rPr>
      </w:pPr>
      <w:r w:rsidRPr="0077591F">
        <w:rPr>
          <w:rFonts w:cs="Arial"/>
          <w:sz w:val="22"/>
          <w:szCs w:val="22"/>
        </w:rPr>
        <w:t xml:space="preserve">This is to confirm that your beneficiary payment is ready for distribution. Application for a beneficiary payment must be received at least 30 days prior to distribution. This office processes payments on the first business day of each month; therefore, your payment will be deposited in your account on </w:t>
      </w:r>
      <w:bookmarkStart w:id="15" w:name="sagitec16"/>
      <w:r w:rsidR="006E18BC">
        <w:rPr>
          <w:rFonts w:cs="Arial"/>
          <w:sz w:val="22"/>
          <w:szCs w:val="22"/>
        </w:rPr>
        <w:t>{qu FirstPaymentDate}</w:t>
      </w:r>
      <w:bookmarkEnd w:id="15"/>
      <w:r w:rsidR="00731906" w:rsidRPr="0077591F">
        <w:rPr>
          <w:rFonts w:cs="Arial"/>
          <w:sz w:val="22"/>
          <w:szCs w:val="22"/>
        </w:rPr>
        <w:t>.</w:t>
      </w:r>
    </w:p>
    <w:p w:rsidR="00F25201" w:rsidRDefault="00F25201" w:rsidP="00F25201"/>
    <w:p w:rsidR="00F25201" w:rsidRPr="00F25201" w:rsidRDefault="00F25201" w:rsidP="00F25201">
      <w:pPr>
        <w:rPr>
          <w:sz w:val="22"/>
          <w:szCs w:val="22"/>
        </w:rPr>
      </w:pPr>
      <w:r w:rsidRPr="00F25201">
        <w:rPr>
          <w:sz w:val="22"/>
          <w:szCs w:val="22"/>
        </w:rPr>
        <w:t xml:space="preserve">To be in comply with federal tax requirements.  NDPERS </w:t>
      </w:r>
      <w:r w:rsidRPr="00F25201">
        <w:rPr>
          <w:sz w:val="22"/>
          <w:szCs w:val="22"/>
          <w:u w:val="single"/>
        </w:rPr>
        <w:t xml:space="preserve">must </w:t>
      </w:r>
      <w:r w:rsidRPr="00F25201">
        <w:rPr>
          <w:sz w:val="22"/>
          <w:szCs w:val="22"/>
        </w:rPr>
        <w:t xml:space="preserve">withhold 20% federal taxes from all payments made to a non-spouse beneficiary.  Please disregard any previous correspondence you may have received that indicated tax withholding was optional or would be at 10% as this is no longer applicable. NDPERS apologies for any inconvenience this may have caused. </w:t>
      </w:r>
    </w:p>
    <w:p w:rsidR="00F25201" w:rsidRPr="00F25201" w:rsidRDefault="00F25201" w:rsidP="00F25201">
      <w:pPr>
        <w:rPr>
          <w:sz w:val="22"/>
          <w:szCs w:val="22"/>
        </w:rPr>
      </w:pPr>
    </w:p>
    <w:p w:rsidR="00F25201" w:rsidRPr="00F25201" w:rsidRDefault="00F25201" w:rsidP="00F25201">
      <w:pPr>
        <w:rPr>
          <w:sz w:val="22"/>
          <w:szCs w:val="22"/>
        </w:rPr>
      </w:pPr>
      <w:r w:rsidRPr="00F25201">
        <w:rPr>
          <w:sz w:val="22"/>
          <w:szCs w:val="22"/>
        </w:rPr>
        <w:t xml:space="preserve">If you have elected to enroll in NDPERS health, dental, vision or life insurance coverage and wish to have the premium deducted from your pension check, please note that your first month’s </w:t>
      </w:r>
      <w:r w:rsidRPr="00F25201">
        <w:rPr>
          <w:sz w:val="22"/>
          <w:szCs w:val="22"/>
        </w:rPr>
        <w:lastRenderedPageBreak/>
        <w:t>premium must be paid by personal check.  You will receive a billing for the premium(s).  NDPERS will begin withholding the premiums the month following your first retirement payment.</w:t>
      </w:r>
    </w:p>
    <w:p w:rsidR="00F25201" w:rsidRPr="00F25201" w:rsidRDefault="00F25201" w:rsidP="00F25201">
      <w:pPr>
        <w:ind w:left="720"/>
        <w:rPr>
          <w:sz w:val="22"/>
          <w:szCs w:val="22"/>
        </w:rPr>
      </w:pPr>
    </w:p>
    <w:p w:rsidR="00F25201" w:rsidRPr="00F25201" w:rsidRDefault="00F25201" w:rsidP="00F25201">
      <w:pPr>
        <w:rPr>
          <w:sz w:val="22"/>
          <w:szCs w:val="22"/>
        </w:rPr>
      </w:pPr>
      <w:r w:rsidRPr="00F25201">
        <w:rPr>
          <w:sz w:val="22"/>
          <w:szCs w:val="22"/>
        </w:rPr>
        <w:t>Another option for payment is to have the premium(s) withheld from your bank account.  To initiate this type of premium payment, an Authorization for Premium Deduction SFN 50134 must be completed and submitted to NDPERS.</w:t>
      </w:r>
    </w:p>
    <w:p w:rsidR="00FC1035" w:rsidRPr="0077591F" w:rsidRDefault="006E18BC" w:rsidP="00675EF6">
      <w:pPr>
        <w:rPr>
          <w:rFonts w:cs="Arial"/>
          <w:sz w:val="22"/>
          <w:szCs w:val="22"/>
        </w:rPr>
      </w:pPr>
      <w:bookmarkStart w:id="16" w:name="sagitec17"/>
      <w:r>
        <w:rPr>
          <w:rFonts w:cs="Arial"/>
          <w:sz w:val="22"/>
          <w:szCs w:val="22"/>
        </w:rPr>
        <w:t>{x endblock}</w:t>
      </w:r>
      <w:bookmarkEnd w:id="16"/>
      <w:r w:rsidR="00031BBC" w:rsidRPr="0077591F">
        <w:rPr>
          <w:rFonts w:cs="Arial"/>
          <w:sz w:val="22"/>
          <w:szCs w:val="22"/>
        </w:rPr>
        <w:t xml:space="preserve"> </w:t>
      </w:r>
    </w:p>
    <w:p w:rsidR="001169D9" w:rsidRDefault="001169D9" w:rsidP="001169D9">
      <w:pPr>
        <w:rPr>
          <w:rFonts w:cs="Arial"/>
          <w:sz w:val="22"/>
          <w:szCs w:val="22"/>
        </w:rPr>
      </w:pPr>
    </w:p>
    <w:p w:rsidR="001169D9" w:rsidRPr="001169D9" w:rsidRDefault="001169D9" w:rsidP="001169D9">
      <w:pPr>
        <w:rPr>
          <w:rFonts w:cs="Arial"/>
          <w:sz w:val="22"/>
          <w:szCs w:val="22"/>
        </w:rPr>
      </w:pPr>
      <w:r w:rsidRPr="001169D9">
        <w:rPr>
          <w:rFonts w:cs="Arial"/>
          <w:sz w:val="22"/>
          <w:szCs w:val="22"/>
        </w:rPr>
        <w:t>By accepting a lump sum distribution of the member’s account balance, a surviving spouse forfeits all service credit to date of the distribution as well as eligibility for the following:</w:t>
      </w:r>
    </w:p>
    <w:p w:rsidR="001169D9" w:rsidRPr="001169D9" w:rsidRDefault="001169D9" w:rsidP="001169D9">
      <w:pPr>
        <w:rPr>
          <w:rFonts w:cs="Arial"/>
          <w:sz w:val="22"/>
          <w:szCs w:val="22"/>
        </w:rPr>
      </w:pPr>
    </w:p>
    <w:p w:rsidR="001169D9" w:rsidRPr="001169D9" w:rsidRDefault="001169D9" w:rsidP="001169D9">
      <w:pPr>
        <w:numPr>
          <w:ilvl w:val="0"/>
          <w:numId w:val="13"/>
        </w:numPr>
        <w:rPr>
          <w:rFonts w:cs="Arial"/>
          <w:sz w:val="22"/>
          <w:szCs w:val="22"/>
        </w:rPr>
      </w:pPr>
      <w:r w:rsidRPr="001169D9">
        <w:rPr>
          <w:rFonts w:cs="Arial"/>
          <w:sz w:val="22"/>
          <w:szCs w:val="22"/>
        </w:rPr>
        <w:t>Retirement benefits</w:t>
      </w:r>
    </w:p>
    <w:p w:rsidR="001169D9" w:rsidRPr="001169D9" w:rsidRDefault="001169D9" w:rsidP="001169D9">
      <w:pPr>
        <w:numPr>
          <w:ilvl w:val="0"/>
          <w:numId w:val="13"/>
        </w:numPr>
        <w:rPr>
          <w:rFonts w:cs="Arial"/>
          <w:sz w:val="22"/>
          <w:szCs w:val="22"/>
        </w:rPr>
      </w:pPr>
      <w:r w:rsidRPr="001169D9">
        <w:rPr>
          <w:rFonts w:cs="Arial"/>
          <w:sz w:val="22"/>
          <w:szCs w:val="22"/>
        </w:rPr>
        <w:t>Non-vested Employer Contributions</w:t>
      </w:r>
    </w:p>
    <w:p w:rsidR="001169D9" w:rsidRPr="001169D9" w:rsidRDefault="001169D9" w:rsidP="001169D9">
      <w:pPr>
        <w:numPr>
          <w:ilvl w:val="0"/>
          <w:numId w:val="13"/>
        </w:numPr>
        <w:rPr>
          <w:rFonts w:cs="Arial"/>
          <w:sz w:val="22"/>
          <w:szCs w:val="22"/>
        </w:rPr>
      </w:pPr>
      <w:r w:rsidRPr="001169D9">
        <w:rPr>
          <w:rFonts w:cs="Arial"/>
          <w:sz w:val="22"/>
          <w:szCs w:val="22"/>
        </w:rPr>
        <w:t>Retiree Health Credit</w:t>
      </w:r>
    </w:p>
    <w:p w:rsidR="001169D9" w:rsidRPr="001169D9" w:rsidRDefault="001169D9" w:rsidP="001169D9">
      <w:pPr>
        <w:numPr>
          <w:ilvl w:val="0"/>
          <w:numId w:val="13"/>
        </w:numPr>
        <w:rPr>
          <w:rFonts w:cs="Arial"/>
          <w:sz w:val="22"/>
          <w:szCs w:val="22"/>
        </w:rPr>
      </w:pPr>
      <w:r w:rsidRPr="001169D9">
        <w:rPr>
          <w:rFonts w:cs="Arial"/>
          <w:sz w:val="22"/>
          <w:szCs w:val="22"/>
        </w:rPr>
        <w:t>Dakota Plan Health Insurance Coverage*</w:t>
      </w:r>
    </w:p>
    <w:p w:rsidR="001169D9" w:rsidRPr="001169D9" w:rsidRDefault="001169D9" w:rsidP="001169D9">
      <w:pPr>
        <w:numPr>
          <w:ilvl w:val="0"/>
          <w:numId w:val="13"/>
        </w:numPr>
        <w:rPr>
          <w:rFonts w:cs="Arial"/>
          <w:sz w:val="22"/>
          <w:szCs w:val="22"/>
        </w:rPr>
      </w:pPr>
      <w:r w:rsidRPr="001169D9">
        <w:rPr>
          <w:rFonts w:cs="Arial"/>
          <w:sz w:val="22"/>
          <w:szCs w:val="22"/>
        </w:rPr>
        <w:t>Dental Insurance Coverage*</w:t>
      </w:r>
    </w:p>
    <w:p w:rsidR="001169D9" w:rsidRPr="001169D9" w:rsidRDefault="001169D9" w:rsidP="001169D9">
      <w:pPr>
        <w:numPr>
          <w:ilvl w:val="0"/>
          <w:numId w:val="13"/>
        </w:numPr>
        <w:rPr>
          <w:rFonts w:cs="Arial"/>
          <w:sz w:val="22"/>
          <w:szCs w:val="22"/>
        </w:rPr>
      </w:pPr>
      <w:r w:rsidRPr="001169D9">
        <w:rPr>
          <w:rFonts w:cs="Arial"/>
          <w:sz w:val="22"/>
          <w:szCs w:val="22"/>
        </w:rPr>
        <w:t>Vision Insurance Coverage*</w:t>
      </w:r>
    </w:p>
    <w:p w:rsidR="001169D9" w:rsidRPr="001169D9" w:rsidRDefault="001169D9" w:rsidP="001169D9">
      <w:pPr>
        <w:rPr>
          <w:rFonts w:cs="Arial"/>
          <w:sz w:val="22"/>
          <w:szCs w:val="22"/>
        </w:rPr>
      </w:pPr>
    </w:p>
    <w:p w:rsidR="001169D9" w:rsidRPr="001169D9" w:rsidRDefault="001169D9" w:rsidP="001169D9">
      <w:pPr>
        <w:rPr>
          <w:rFonts w:cs="Arial"/>
          <w:sz w:val="22"/>
          <w:szCs w:val="22"/>
        </w:rPr>
      </w:pPr>
      <w:r w:rsidRPr="001169D9">
        <w:rPr>
          <w:rFonts w:cs="Arial"/>
          <w:sz w:val="22"/>
          <w:szCs w:val="22"/>
        </w:rPr>
        <w:t>*If you are participating in any of these benefits at the time of the member’s death, COBRA continuation is available for a maximum of 36 months.</w:t>
      </w:r>
    </w:p>
    <w:p w:rsidR="001169D9" w:rsidRDefault="001169D9" w:rsidP="001169D9">
      <w:pPr>
        <w:suppressAutoHyphens/>
        <w:rPr>
          <w:rFonts w:cs="Arial"/>
          <w:spacing w:val="-3"/>
          <w:sz w:val="22"/>
          <w:szCs w:val="22"/>
        </w:rPr>
      </w:pPr>
    </w:p>
    <w:p w:rsidR="00F97043" w:rsidRPr="0077591F" w:rsidRDefault="00F97043" w:rsidP="00675EF6">
      <w:pPr>
        <w:suppressAutoHyphens/>
        <w:rPr>
          <w:rFonts w:cs="Arial"/>
          <w:spacing w:val="-3"/>
          <w:sz w:val="22"/>
          <w:szCs w:val="22"/>
        </w:rPr>
      </w:pPr>
      <w:r w:rsidRPr="0077591F">
        <w:rPr>
          <w:rFonts w:cs="Arial"/>
          <w:spacing w:val="-3"/>
          <w:sz w:val="22"/>
          <w:szCs w:val="22"/>
        </w:rPr>
        <w:t xml:space="preserve">If you have any questions, please call NDPERS at </w:t>
      </w:r>
      <w:bookmarkStart w:id="17" w:name="sagitec18"/>
      <w:r w:rsidR="006E18BC">
        <w:rPr>
          <w:rFonts w:cs="Arial"/>
          <w:spacing w:val="-3"/>
          <w:sz w:val="22"/>
          <w:szCs w:val="22"/>
        </w:rPr>
        <w:t>{stdNDPERSPhoneNumber}</w:t>
      </w:r>
      <w:bookmarkEnd w:id="17"/>
      <w:r w:rsidRPr="0077591F">
        <w:rPr>
          <w:rFonts w:cs="Arial"/>
          <w:spacing w:val="-3"/>
          <w:sz w:val="22"/>
          <w:szCs w:val="22"/>
        </w:rPr>
        <w:t xml:space="preserve"> or </w:t>
      </w:r>
      <w:bookmarkStart w:id="18" w:name="sagitec19"/>
      <w:r w:rsidR="006E18BC">
        <w:rPr>
          <w:rFonts w:cs="Arial"/>
          <w:spacing w:val="-3"/>
          <w:sz w:val="22"/>
          <w:szCs w:val="22"/>
        </w:rPr>
        <w:t>{stdNDPERSTollFreePhoneNumber}</w:t>
      </w:r>
      <w:bookmarkEnd w:id="18"/>
      <w:r w:rsidRPr="0077591F">
        <w:rPr>
          <w:rFonts w:cs="Arial"/>
          <w:spacing w:val="-3"/>
          <w:sz w:val="22"/>
          <w:szCs w:val="22"/>
        </w:rPr>
        <w:t>.</w:t>
      </w:r>
    </w:p>
    <w:p w:rsidR="00F97043" w:rsidRPr="0077591F" w:rsidRDefault="00F97043" w:rsidP="00675EF6">
      <w:pPr>
        <w:rPr>
          <w:rFonts w:cs="Arial"/>
          <w:sz w:val="22"/>
          <w:szCs w:val="22"/>
        </w:rPr>
      </w:pPr>
    </w:p>
    <w:p w:rsidR="0078597D" w:rsidRPr="0077591F" w:rsidRDefault="0078597D" w:rsidP="00675EF6">
      <w:pPr>
        <w:rPr>
          <w:rFonts w:cs="Arial"/>
          <w:sz w:val="22"/>
          <w:szCs w:val="22"/>
        </w:rPr>
      </w:pPr>
      <w:r w:rsidRPr="0077591F">
        <w:rPr>
          <w:rFonts w:cs="Arial"/>
          <w:sz w:val="22"/>
          <w:szCs w:val="22"/>
        </w:rPr>
        <w:t>Sincerely,</w:t>
      </w:r>
    </w:p>
    <w:p w:rsidR="0078597D" w:rsidRPr="0077591F" w:rsidRDefault="0078597D" w:rsidP="00675EF6">
      <w:pPr>
        <w:rPr>
          <w:rFonts w:cs="Arial"/>
          <w:sz w:val="22"/>
          <w:szCs w:val="22"/>
        </w:rPr>
      </w:pPr>
    </w:p>
    <w:p w:rsidR="0078597D" w:rsidRPr="0077591F" w:rsidRDefault="0078597D" w:rsidP="00675EF6">
      <w:pPr>
        <w:rPr>
          <w:rFonts w:cs="Arial"/>
          <w:sz w:val="22"/>
          <w:szCs w:val="22"/>
        </w:rPr>
      </w:pPr>
    </w:p>
    <w:p w:rsidR="0078597D" w:rsidRPr="0077591F" w:rsidRDefault="0078597D" w:rsidP="00675EF6">
      <w:pPr>
        <w:rPr>
          <w:rFonts w:cs="Arial"/>
          <w:sz w:val="22"/>
          <w:szCs w:val="22"/>
        </w:rPr>
      </w:pPr>
    </w:p>
    <w:p w:rsidR="00040F74" w:rsidRDefault="0078597D" w:rsidP="00675EF6">
      <w:pPr>
        <w:rPr>
          <w:rFonts w:cs="Arial"/>
          <w:sz w:val="22"/>
          <w:szCs w:val="22"/>
        </w:rPr>
      </w:pPr>
      <w:r w:rsidRPr="0077591F">
        <w:rPr>
          <w:rFonts w:cs="Arial"/>
          <w:sz w:val="22"/>
          <w:szCs w:val="22"/>
        </w:rPr>
        <w:t xml:space="preserve">NDPERS </w:t>
      </w:r>
      <w:r w:rsidR="00675EF6" w:rsidRPr="0077591F">
        <w:rPr>
          <w:rFonts w:cs="Arial"/>
          <w:spacing w:val="-3"/>
          <w:sz w:val="22"/>
          <w:szCs w:val="22"/>
        </w:rPr>
        <w:t xml:space="preserve">Benefits </w:t>
      </w:r>
      <w:r w:rsidRPr="0077591F">
        <w:rPr>
          <w:rFonts w:cs="Arial"/>
          <w:sz w:val="22"/>
          <w:szCs w:val="22"/>
        </w:rPr>
        <w:t>Division</w:t>
      </w: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Pr="00040F74" w:rsidRDefault="00040F74" w:rsidP="00040F74">
      <w:pPr>
        <w:rPr>
          <w:rFonts w:cs="Arial"/>
          <w:sz w:val="22"/>
          <w:szCs w:val="22"/>
        </w:rPr>
      </w:pPr>
    </w:p>
    <w:p w:rsidR="00040F74" w:rsidRDefault="00040F74" w:rsidP="00040F74">
      <w:pPr>
        <w:rPr>
          <w:rFonts w:cs="Arial"/>
          <w:sz w:val="22"/>
          <w:szCs w:val="22"/>
        </w:rPr>
      </w:pPr>
    </w:p>
    <w:p w:rsidR="00D904C7" w:rsidRPr="00040F74" w:rsidRDefault="00040F74" w:rsidP="00040F74">
      <w:pPr>
        <w:tabs>
          <w:tab w:val="left" w:pos="1050"/>
        </w:tabs>
        <w:rPr>
          <w:rFonts w:cs="Arial"/>
          <w:sz w:val="22"/>
          <w:szCs w:val="22"/>
        </w:rPr>
      </w:pPr>
      <w:r>
        <w:rPr>
          <w:rFonts w:cs="Arial"/>
          <w:sz w:val="22"/>
          <w:szCs w:val="22"/>
        </w:rPr>
        <w:tab/>
      </w:r>
      <w:bookmarkStart w:id="19" w:name="_GoBack"/>
      <w:bookmarkEnd w:id="19"/>
    </w:p>
    <w:sectPr w:rsidR="00D904C7" w:rsidRPr="00040F74" w:rsidSect="004B6E2E">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687" w:rsidRDefault="00EA2687">
      <w:r>
        <w:separator/>
      </w:r>
    </w:p>
  </w:endnote>
  <w:endnote w:type="continuationSeparator" w:id="0">
    <w:p w:rsidR="00EA2687" w:rsidRDefault="00EA2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9D9" w:rsidRPr="001169D9" w:rsidRDefault="001169D9">
    <w:pPr>
      <w:pStyle w:val="Footer"/>
      <w:rPr>
        <w:sz w:val="18"/>
      </w:rPr>
    </w:pPr>
    <w:r w:rsidRPr="001169D9">
      <w:rPr>
        <w:sz w:val="18"/>
      </w:rPr>
      <w:t>PAY-4000 (</w:t>
    </w:r>
    <w:r w:rsidR="00040F74">
      <w:rPr>
        <w:sz w:val="18"/>
      </w:rPr>
      <w:t>11</w:t>
    </w:r>
    <w:r w:rsidRPr="001169D9">
      <w:rPr>
        <w:sz w:val="18"/>
      </w:rPr>
      <w:t>-201</w:t>
    </w:r>
    <w:r w:rsidR="00040F74">
      <w:rPr>
        <w:sz w:val="18"/>
      </w:rPr>
      <w:t>7</w:t>
    </w:r>
    <w:r w:rsidRPr="001169D9">
      <w:rPr>
        <w:sz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687" w:rsidRDefault="00EA2687">
      <w:r>
        <w:separator/>
      </w:r>
    </w:p>
  </w:footnote>
  <w:footnote w:type="continuationSeparator" w:id="0">
    <w:p w:rsidR="00EA2687" w:rsidRDefault="00EA26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0C5" w:rsidRDefault="004B6E2E" w:rsidP="004B6E2E">
    <w:pPr>
      <w:pStyle w:val="Header"/>
      <w:ind w:left="-1440" w:right="-1440"/>
    </w:pPr>
    <w:bookmarkStart w:id="20" w:name="HeaderImage"/>
    <w:r>
      <w:t>{</w:t>
    </w:r>
    <w:proofErr w:type="spellStart"/>
    <w:r>
      <w:t>ImgImage</w:t>
    </w:r>
    <w:proofErr w:type="spellEnd"/>
    <w:r>
      <w:t>}</w:t>
    </w:r>
    <w:bookmarkEnd w:id="2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nsid w:val="42381FB0"/>
    <w:multiLevelType w:val="hybridMultilevel"/>
    <w:tmpl w:val="A09AE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1"/>
  </w:num>
  <w:num w:numId="5">
    <w:abstractNumId w:val="8"/>
  </w:num>
  <w:num w:numId="6">
    <w:abstractNumId w:val="9"/>
  </w:num>
  <w:num w:numId="7">
    <w:abstractNumId w:val="6"/>
  </w:num>
  <w:num w:numId="8">
    <w:abstractNumId w:val="3"/>
  </w:num>
  <w:num w:numId="9">
    <w:abstractNumId w:val="4"/>
  </w:num>
  <w:num w:numId="10">
    <w:abstractNumId w:val="12"/>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0676"/>
    <w:rsid w:val="000037AB"/>
    <w:rsid w:val="00031BBC"/>
    <w:rsid w:val="000340F8"/>
    <w:rsid w:val="00040F74"/>
    <w:rsid w:val="00074D7E"/>
    <w:rsid w:val="00080032"/>
    <w:rsid w:val="00091C96"/>
    <w:rsid w:val="000D252A"/>
    <w:rsid w:val="001169D9"/>
    <w:rsid w:val="00131682"/>
    <w:rsid w:val="0014093C"/>
    <w:rsid w:val="0014759C"/>
    <w:rsid w:val="00154B22"/>
    <w:rsid w:val="0016180D"/>
    <w:rsid w:val="001A5C66"/>
    <w:rsid w:val="001A6202"/>
    <w:rsid w:val="001C23A2"/>
    <w:rsid w:val="001F38DA"/>
    <w:rsid w:val="001F3F3B"/>
    <w:rsid w:val="001F644E"/>
    <w:rsid w:val="0020550D"/>
    <w:rsid w:val="00232F7B"/>
    <w:rsid w:val="002356E6"/>
    <w:rsid w:val="00254DA0"/>
    <w:rsid w:val="002718C1"/>
    <w:rsid w:val="00291BDB"/>
    <w:rsid w:val="002C48AD"/>
    <w:rsid w:val="002E3EE6"/>
    <w:rsid w:val="002E78F3"/>
    <w:rsid w:val="003351DE"/>
    <w:rsid w:val="00377E36"/>
    <w:rsid w:val="003A64A3"/>
    <w:rsid w:val="003A70F6"/>
    <w:rsid w:val="003C3826"/>
    <w:rsid w:val="003D7D31"/>
    <w:rsid w:val="004236A8"/>
    <w:rsid w:val="00463DC7"/>
    <w:rsid w:val="00493C04"/>
    <w:rsid w:val="004B6E2E"/>
    <w:rsid w:val="004C2E28"/>
    <w:rsid w:val="004D5FB8"/>
    <w:rsid w:val="00504734"/>
    <w:rsid w:val="00510136"/>
    <w:rsid w:val="00513272"/>
    <w:rsid w:val="005275EF"/>
    <w:rsid w:val="005318EE"/>
    <w:rsid w:val="005A10D0"/>
    <w:rsid w:val="005B50C5"/>
    <w:rsid w:val="00603D41"/>
    <w:rsid w:val="00622FBB"/>
    <w:rsid w:val="006447E5"/>
    <w:rsid w:val="006673E4"/>
    <w:rsid w:val="00675EF6"/>
    <w:rsid w:val="00677C19"/>
    <w:rsid w:val="00687544"/>
    <w:rsid w:val="006B1BDA"/>
    <w:rsid w:val="006E18BC"/>
    <w:rsid w:val="006E3F8E"/>
    <w:rsid w:val="00701D76"/>
    <w:rsid w:val="007104FF"/>
    <w:rsid w:val="0071489F"/>
    <w:rsid w:val="00731906"/>
    <w:rsid w:val="00736A56"/>
    <w:rsid w:val="00762E9D"/>
    <w:rsid w:val="0077299E"/>
    <w:rsid w:val="0077591F"/>
    <w:rsid w:val="0078597D"/>
    <w:rsid w:val="007A1DFE"/>
    <w:rsid w:val="008062BA"/>
    <w:rsid w:val="008327AA"/>
    <w:rsid w:val="008365AD"/>
    <w:rsid w:val="0085002E"/>
    <w:rsid w:val="00851304"/>
    <w:rsid w:val="008632E8"/>
    <w:rsid w:val="008E5E55"/>
    <w:rsid w:val="00954679"/>
    <w:rsid w:val="00971235"/>
    <w:rsid w:val="0099297B"/>
    <w:rsid w:val="00993EA6"/>
    <w:rsid w:val="009D493E"/>
    <w:rsid w:val="009E2709"/>
    <w:rsid w:val="00A15790"/>
    <w:rsid w:val="00A25D0E"/>
    <w:rsid w:val="00A70594"/>
    <w:rsid w:val="00AC4EFE"/>
    <w:rsid w:val="00B27EE5"/>
    <w:rsid w:val="00B3102A"/>
    <w:rsid w:val="00B53BF2"/>
    <w:rsid w:val="00B9488A"/>
    <w:rsid w:val="00BA72ED"/>
    <w:rsid w:val="00BB5B19"/>
    <w:rsid w:val="00BC2E4F"/>
    <w:rsid w:val="00BD406C"/>
    <w:rsid w:val="00BF4301"/>
    <w:rsid w:val="00C206B1"/>
    <w:rsid w:val="00C274CB"/>
    <w:rsid w:val="00C75F2B"/>
    <w:rsid w:val="00CA034B"/>
    <w:rsid w:val="00CA165C"/>
    <w:rsid w:val="00CA33ED"/>
    <w:rsid w:val="00CB7C88"/>
    <w:rsid w:val="00CD062B"/>
    <w:rsid w:val="00D10253"/>
    <w:rsid w:val="00D153E8"/>
    <w:rsid w:val="00D226EF"/>
    <w:rsid w:val="00D23A75"/>
    <w:rsid w:val="00D35FEA"/>
    <w:rsid w:val="00D515BB"/>
    <w:rsid w:val="00D52DCB"/>
    <w:rsid w:val="00D54077"/>
    <w:rsid w:val="00D904C7"/>
    <w:rsid w:val="00DA3512"/>
    <w:rsid w:val="00DB17CE"/>
    <w:rsid w:val="00DE09A1"/>
    <w:rsid w:val="00E36CF5"/>
    <w:rsid w:val="00E764A3"/>
    <w:rsid w:val="00E93981"/>
    <w:rsid w:val="00EA2687"/>
    <w:rsid w:val="00EC7EE3"/>
    <w:rsid w:val="00F024B2"/>
    <w:rsid w:val="00F25201"/>
    <w:rsid w:val="00F4727C"/>
    <w:rsid w:val="00F7528A"/>
    <w:rsid w:val="00F81A81"/>
    <w:rsid w:val="00F847E9"/>
    <w:rsid w:val="00F91AC4"/>
    <w:rsid w:val="00F97043"/>
    <w:rsid w:val="00FC1035"/>
    <w:rsid w:val="00FD4B81"/>
    <w:rsid w:val="00FE0A9D"/>
    <w:rsid w:val="00FF334D"/>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ECFD8B5-E75A-402F-8D27-085B08A8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622FBB"/>
    <w:pPr>
      <w:spacing w:after="120" w:line="480" w:lineRule="auto"/>
    </w:pPr>
  </w:style>
  <w:style w:type="character" w:styleId="CommentReference">
    <w:name w:val="annotation reference"/>
    <w:semiHidden/>
    <w:rsid w:val="001F38DA"/>
    <w:rPr>
      <w:sz w:val="16"/>
      <w:szCs w:val="16"/>
    </w:rPr>
  </w:style>
  <w:style w:type="paragraph" w:styleId="CommentText">
    <w:name w:val="annotation text"/>
    <w:basedOn w:val="Normal"/>
    <w:semiHidden/>
    <w:rsid w:val="001F38DA"/>
    <w:rPr>
      <w:sz w:val="20"/>
    </w:rPr>
  </w:style>
  <w:style w:type="paragraph" w:styleId="CommentSubject">
    <w:name w:val="annotation subject"/>
    <w:basedOn w:val="CommentText"/>
    <w:next w:val="CommentText"/>
    <w:semiHidden/>
    <w:rsid w:val="001F38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88500">
      <w:bodyDiv w:val="1"/>
      <w:marLeft w:val="0"/>
      <w:marRight w:val="0"/>
      <w:marTop w:val="0"/>
      <w:marBottom w:val="0"/>
      <w:divBdr>
        <w:top w:val="none" w:sz="0" w:space="0" w:color="auto"/>
        <w:left w:val="none" w:sz="0" w:space="0" w:color="auto"/>
        <w:bottom w:val="none" w:sz="0" w:space="0" w:color="auto"/>
        <w:right w:val="none" w:sz="0" w:space="0" w:color="auto"/>
      </w:divBdr>
    </w:div>
    <w:div w:id="664744214">
      <w:bodyDiv w:val="1"/>
      <w:marLeft w:val="0"/>
      <w:marRight w:val="0"/>
      <w:marTop w:val="0"/>
      <w:marBottom w:val="0"/>
      <w:divBdr>
        <w:top w:val="none" w:sz="0" w:space="0" w:color="auto"/>
        <w:left w:val="none" w:sz="0" w:space="0" w:color="auto"/>
        <w:bottom w:val="none" w:sz="0" w:space="0" w:color="auto"/>
        <w:right w:val="none" w:sz="0" w:space="0" w:color="auto"/>
      </w:divBdr>
    </w:div>
    <w:div w:id="78531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9</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Dschaak, Sharmain L.</cp:lastModifiedBy>
  <cp:revision>6</cp:revision>
  <cp:lastPrinted>2008-03-07T09:36:00Z</cp:lastPrinted>
  <dcterms:created xsi:type="dcterms:W3CDTF">2014-03-25T07:31:00Z</dcterms:created>
  <dcterms:modified xsi:type="dcterms:W3CDTF">2017-11-22T20:26:00Z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