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1F590" w14:textId="77777777" w:rsidR="003C338D" w:rsidRDefault="003C338D" w:rsidP="003C338D">
      <w:pPr>
        <w:rPr>
          <w:spacing w:val="-2"/>
          <w:sz w:val="22"/>
          <w:szCs w:val="22"/>
        </w:rPr>
      </w:pPr>
    </w:p>
    <w:p w14:paraId="71D66EB3" w14:textId="77777777" w:rsidR="003C338D" w:rsidRDefault="003C338D" w:rsidP="003C338D">
      <w:pPr>
        <w:rPr>
          <w:spacing w:val="-2"/>
          <w:sz w:val="22"/>
          <w:szCs w:val="22"/>
        </w:rPr>
      </w:pPr>
    </w:p>
    <w:p w14:paraId="4A61BD9E" w14:textId="77777777" w:rsidR="003C338D" w:rsidRPr="00F23DAE" w:rsidRDefault="006A5B27" w:rsidP="003C338D">
      <w:pPr>
        <w:rPr>
          <w:spacing w:val="-2"/>
          <w:sz w:val="22"/>
          <w:szCs w:val="22"/>
        </w:rPr>
      </w:pPr>
      <w:bookmarkStart w:id="0" w:name="sagitec1"/>
      <w:r>
        <w:rPr>
          <w:spacing w:val="-2"/>
          <w:sz w:val="22"/>
          <w:szCs w:val="22"/>
        </w:rPr>
        <w:t>{stdlongdate}</w:t>
      </w:r>
      <w:bookmarkEnd w:id="0"/>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r>
      <w:r w:rsidR="003C338D" w:rsidRPr="00F23DAE">
        <w:rPr>
          <w:rFonts w:cs="Arial"/>
          <w:spacing w:val="-2"/>
          <w:sz w:val="22"/>
          <w:szCs w:val="22"/>
        </w:rPr>
        <w:tab/>
        <w:t xml:space="preserve">Member ID: </w:t>
      </w:r>
      <w:bookmarkStart w:id="1" w:name="sagitec2"/>
      <w:r>
        <w:rPr>
          <w:rFonts w:cs="Arial"/>
          <w:spacing w:val="-2"/>
          <w:sz w:val="22"/>
          <w:szCs w:val="22"/>
        </w:rPr>
        <w:t>{stdMbrPERSLinkID}</w:t>
      </w:r>
      <w:bookmarkEnd w:id="1"/>
    </w:p>
    <w:p w14:paraId="22B42227" w14:textId="77777777" w:rsidR="003C338D" w:rsidRPr="00F23DAE" w:rsidRDefault="003C338D" w:rsidP="003C338D">
      <w:pPr>
        <w:rPr>
          <w:rFonts w:cs="Arial"/>
          <w:spacing w:val="-2"/>
          <w:sz w:val="22"/>
          <w:szCs w:val="22"/>
        </w:rPr>
      </w:pPr>
    </w:p>
    <w:p w14:paraId="738EFE24" w14:textId="77777777" w:rsidR="003C338D" w:rsidRPr="00F23DAE" w:rsidRDefault="003C338D" w:rsidP="003C338D">
      <w:pPr>
        <w:rPr>
          <w:rFonts w:cs="Arial"/>
          <w:spacing w:val="-2"/>
          <w:sz w:val="22"/>
          <w:szCs w:val="22"/>
        </w:rPr>
      </w:pPr>
    </w:p>
    <w:p w14:paraId="4FB8B253" w14:textId="77777777" w:rsidR="003C338D" w:rsidRPr="00F23DAE" w:rsidRDefault="006A5B27" w:rsidP="003C338D">
      <w:pPr>
        <w:rPr>
          <w:rFonts w:cs="Arial"/>
          <w:caps/>
          <w:spacing w:val="-2"/>
          <w:sz w:val="22"/>
          <w:szCs w:val="22"/>
        </w:rPr>
      </w:pPr>
      <w:bookmarkStart w:id="2" w:name="sagitec3"/>
      <w:r>
        <w:rPr>
          <w:rFonts w:cs="Arial"/>
          <w:spacing w:val="-2"/>
          <w:sz w:val="22"/>
          <w:szCs w:val="22"/>
        </w:rPr>
        <w:t>{stdMbrFullName}</w:t>
      </w:r>
      <w:bookmarkEnd w:id="2"/>
    </w:p>
    <w:p w14:paraId="7B9DEEBE" w14:textId="77777777" w:rsidR="003C338D" w:rsidRPr="00F23DAE" w:rsidRDefault="006A5B27" w:rsidP="003C338D">
      <w:pPr>
        <w:rPr>
          <w:rFonts w:cs="Arial"/>
          <w:spacing w:val="-2"/>
          <w:sz w:val="22"/>
          <w:szCs w:val="22"/>
        </w:rPr>
      </w:pPr>
      <w:bookmarkStart w:id="3" w:name="sagitec4"/>
      <w:r>
        <w:rPr>
          <w:rFonts w:cs="Arial"/>
          <w:spacing w:val="-2"/>
          <w:sz w:val="22"/>
          <w:szCs w:val="22"/>
        </w:rPr>
        <w:t>{stdMbrAdrCorStreet1}</w:t>
      </w:r>
      <w:bookmarkEnd w:id="3"/>
    </w:p>
    <w:p w14:paraId="74DCF1FF" w14:textId="77777777" w:rsidR="003C338D" w:rsidRPr="00F23DAE" w:rsidRDefault="006A5B27" w:rsidP="003C338D">
      <w:pPr>
        <w:rPr>
          <w:rFonts w:cs="Arial"/>
          <w:spacing w:val="-2"/>
          <w:sz w:val="22"/>
          <w:szCs w:val="22"/>
        </w:rPr>
      </w:pPr>
      <w:bookmarkStart w:id="4" w:name="sagitec5"/>
      <w:r>
        <w:rPr>
          <w:rFonts w:cs="Arial"/>
          <w:spacing w:val="-2"/>
          <w:sz w:val="22"/>
          <w:szCs w:val="22"/>
        </w:rPr>
        <w:t>{x stdMbrAdrCorStreet2}</w:t>
      </w:r>
      <w:bookmarkEnd w:id="4"/>
    </w:p>
    <w:p w14:paraId="5B3CB0F5" w14:textId="77777777" w:rsidR="003C338D" w:rsidRPr="00F23DAE" w:rsidRDefault="006A5B27" w:rsidP="003C338D">
      <w:pPr>
        <w:rPr>
          <w:rFonts w:cs="Arial"/>
          <w:spacing w:val="-2"/>
          <w:sz w:val="22"/>
          <w:szCs w:val="22"/>
        </w:rPr>
      </w:pPr>
      <w:bookmarkStart w:id="5" w:name="sagitec6"/>
      <w:r>
        <w:rPr>
          <w:rFonts w:cs="Arial"/>
          <w:spacing w:val="-2"/>
          <w:sz w:val="22"/>
          <w:szCs w:val="22"/>
        </w:rPr>
        <w:t>{stdMbrAdrCorCity}</w:t>
      </w:r>
      <w:bookmarkEnd w:id="5"/>
      <w:r w:rsidR="003C338D" w:rsidRPr="00F23DAE">
        <w:rPr>
          <w:rFonts w:cs="Arial"/>
          <w:spacing w:val="-2"/>
          <w:sz w:val="22"/>
          <w:szCs w:val="22"/>
        </w:rPr>
        <w:t xml:space="preserve"> </w:t>
      </w:r>
      <w:bookmarkStart w:id="6" w:name="sagitec7"/>
      <w:r>
        <w:rPr>
          <w:rFonts w:cs="Arial"/>
          <w:spacing w:val="-2"/>
          <w:sz w:val="22"/>
          <w:szCs w:val="22"/>
        </w:rPr>
        <w:t>{stdMbrAdrCorState}</w:t>
      </w:r>
      <w:bookmarkEnd w:id="6"/>
      <w:r w:rsidR="003C338D" w:rsidRPr="00F23DAE">
        <w:rPr>
          <w:rFonts w:cs="Arial"/>
          <w:spacing w:val="-2"/>
          <w:sz w:val="22"/>
          <w:szCs w:val="22"/>
        </w:rPr>
        <w:t xml:space="preserve">  </w:t>
      </w:r>
      <w:bookmarkStart w:id="7" w:name="sagitec8"/>
      <w:r>
        <w:rPr>
          <w:rFonts w:cs="Arial"/>
          <w:spacing w:val="-2"/>
          <w:sz w:val="22"/>
          <w:szCs w:val="22"/>
        </w:rPr>
        <w:t>{stdMbrAdrCorZip}</w:t>
      </w:r>
      <w:bookmarkEnd w:id="7"/>
    </w:p>
    <w:p w14:paraId="425D8171" w14:textId="77777777" w:rsidR="003C338D" w:rsidRPr="00F23DAE" w:rsidRDefault="003C338D" w:rsidP="003C338D">
      <w:pPr>
        <w:suppressAutoHyphens/>
        <w:rPr>
          <w:spacing w:val="-3"/>
          <w:sz w:val="22"/>
          <w:szCs w:val="22"/>
        </w:rPr>
      </w:pPr>
    </w:p>
    <w:p w14:paraId="183BAF1C" w14:textId="77777777" w:rsidR="003C338D" w:rsidRPr="00F23DAE" w:rsidRDefault="003C338D" w:rsidP="003C338D">
      <w:pPr>
        <w:suppressAutoHyphens/>
        <w:rPr>
          <w:spacing w:val="-3"/>
          <w:sz w:val="22"/>
          <w:szCs w:val="22"/>
        </w:rPr>
      </w:pPr>
    </w:p>
    <w:p w14:paraId="44B97D98" w14:textId="77777777" w:rsidR="003C338D" w:rsidRPr="00F23DAE" w:rsidRDefault="003C338D" w:rsidP="003C338D">
      <w:pPr>
        <w:suppressAutoHyphens/>
        <w:rPr>
          <w:b/>
          <w:spacing w:val="-3"/>
          <w:sz w:val="22"/>
          <w:szCs w:val="22"/>
        </w:rPr>
      </w:pPr>
      <w:r w:rsidRPr="00F23DAE">
        <w:rPr>
          <w:b/>
          <w:spacing w:val="-3"/>
          <w:sz w:val="22"/>
          <w:szCs w:val="22"/>
        </w:rPr>
        <w:t>RE:  PAYMENT REQUEST FOR UNUSED SICK LEAVE</w:t>
      </w:r>
    </w:p>
    <w:p w14:paraId="1B140172" w14:textId="77777777" w:rsidR="003C338D" w:rsidRPr="00F23DAE" w:rsidRDefault="003C338D" w:rsidP="003C338D">
      <w:pPr>
        <w:suppressAutoHyphens/>
        <w:rPr>
          <w:b/>
          <w:spacing w:val="-3"/>
          <w:sz w:val="22"/>
          <w:szCs w:val="22"/>
        </w:rPr>
      </w:pPr>
    </w:p>
    <w:p w14:paraId="698821FE" w14:textId="77777777" w:rsidR="003C338D" w:rsidRPr="00F23DAE" w:rsidRDefault="003C338D" w:rsidP="003C338D">
      <w:pPr>
        <w:suppressAutoHyphens/>
        <w:rPr>
          <w:b/>
          <w:spacing w:val="-3"/>
          <w:sz w:val="22"/>
          <w:szCs w:val="22"/>
        </w:rPr>
      </w:pPr>
      <w:r w:rsidRPr="00F23DAE">
        <w:rPr>
          <w:rFonts w:cs="Arial"/>
          <w:spacing w:val="-2"/>
          <w:sz w:val="22"/>
          <w:szCs w:val="22"/>
        </w:rPr>
        <w:t xml:space="preserve">Dear </w:t>
      </w:r>
      <w:bookmarkStart w:id="8" w:name="sagitec9"/>
      <w:r w:rsidR="006A5B27">
        <w:rPr>
          <w:rFonts w:cs="Arial"/>
          <w:spacing w:val="-2"/>
          <w:sz w:val="22"/>
          <w:szCs w:val="22"/>
        </w:rPr>
        <w:t>{stdMbrSalutation}</w:t>
      </w:r>
      <w:bookmarkEnd w:id="8"/>
      <w:r w:rsidRPr="00F23DAE">
        <w:rPr>
          <w:rFonts w:cs="Arial"/>
          <w:spacing w:val="-2"/>
          <w:sz w:val="22"/>
          <w:szCs w:val="22"/>
        </w:rPr>
        <w:t>:</w:t>
      </w:r>
    </w:p>
    <w:p w14:paraId="268CF43A" w14:textId="77777777" w:rsidR="00E86C63" w:rsidRPr="00F23DAE" w:rsidRDefault="00BA72ED" w:rsidP="002B37C8">
      <w:pPr>
        <w:suppressAutoHyphens/>
        <w:rPr>
          <w:rFonts w:cs="Arial"/>
          <w:b/>
          <w:spacing w:val="-3"/>
        </w:rPr>
      </w:pPr>
      <w:r w:rsidRPr="00F23DAE">
        <w:rPr>
          <w:b/>
          <w:spacing w:val="-3"/>
          <w:sz w:val="22"/>
        </w:rPr>
        <w:tab/>
      </w:r>
    </w:p>
    <w:p w14:paraId="08821E94" w14:textId="77777777" w:rsidR="00A52A38" w:rsidRDefault="00E86C63" w:rsidP="002B37C8">
      <w:pPr>
        <w:suppressAutoHyphens/>
        <w:rPr>
          <w:rFonts w:cs="Arial"/>
          <w:spacing w:val="-3"/>
          <w:sz w:val="22"/>
          <w:szCs w:val="22"/>
        </w:rPr>
      </w:pPr>
      <w:r w:rsidRPr="00F23DAE">
        <w:rPr>
          <w:rFonts w:cs="Arial"/>
          <w:spacing w:val="-3"/>
          <w:sz w:val="22"/>
          <w:szCs w:val="22"/>
        </w:rPr>
        <w:t xml:space="preserve">Your cost to convert </w:t>
      </w:r>
      <w:bookmarkStart w:id="9" w:name="sagitec10"/>
      <w:r w:rsidR="006A5B27">
        <w:rPr>
          <w:rFonts w:cs="Arial"/>
          <w:spacing w:val="-3"/>
          <w:sz w:val="22"/>
          <w:szCs w:val="22"/>
        </w:rPr>
        <w:t>{TotalMonthsToPurchase}</w:t>
      </w:r>
      <w:bookmarkEnd w:id="9"/>
      <w:r w:rsidRPr="00F23DAE">
        <w:rPr>
          <w:rFonts w:cs="Arial"/>
          <w:spacing w:val="-3"/>
          <w:sz w:val="22"/>
          <w:szCs w:val="22"/>
        </w:rPr>
        <w:t xml:space="preserve"> months of unused sick leave into retirement service credit is </w:t>
      </w:r>
      <w:bookmarkStart w:id="10" w:name="sagitec11"/>
      <w:r w:rsidR="006A5B27">
        <w:rPr>
          <w:rFonts w:cs="Arial"/>
          <w:spacing w:val="-3"/>
          <w:sz w:val="22"/>
          <w:szCs w:val="22"/>
        </w:rPr>
        <w:t>{TotalPurchaseCost}</w:t>
      </w:r>
      <w:bookmarkEnd w:id="10"/>
      <w:r w:rsidRPr="00F23DAE">
        <w:rPr>
          <w:rFonts w:cs="Arial"/>
          <w:spacing w:val="-3"/>
          <w:sz w:val="22"/>
          <w:szCs w:val="22"/>
        </w:rPr>
        <w:t xml:space="preserve">.  </w:t>
      </w:r>
    </w:p>
    <w:p w14:paraId="02DBCE83" w14:textId="77777777" w:rsidR="00A52A38" w:rsidRDefault="00A52A38" w:rsidP="002B37C8">
      <w:pPr>
        <w:suppressAutoHyphens/>
        <w:rPr>
          <w:rFonts w:cs="Arial"/>
          <w:spacing w:val="-3"/>
          <w:sz w:val="22"/>
          <w:szCs w:val="22"/>
        </w:rPr>
      </w:pPr>
      <w:bookmarkStart w:id="11" w:name="sagitec24"/>
      <w:r>
        <w:rPr>
          <w:rFonts w:cs="Arial"/>
          <w:spacing w:val="-3"/>
          <w:sz w:val="22"/>
          <w:szCs w:val="22"/>
        </w:rPr>
        <w:t>{x if Main2020orDC2020 = 0}</w:t>
      </w:r>
      <w:bookmarkEnd w:id="11"/>
    </w:p>
    <w:p w14:paraId="458E3AA7" w14:textId="77777777" w:rsidR="002B37C8" w:rsidRDefault="00062ED7" w:rsidP="002B37C8">
      <w:pPr>
        <w:suppressAutoHyphens/>
        <w:rPr>
          <w:rFonts w:cs="Arial"/>
          <w:spacing w:val="-3"/>
          <w:sz w:val="22"/>
          <w:szCs w:val="22"/>
        </w:rPr>
      </w:pPr>
      <w:r w:rsidRPr="00F23DAE">
        <w:rPr>
          <w:rFonts w:cs="Arial"/>
          <w:spacing w:val="-3"/>
          <w:sz w:val="22"/>
          <w:szCs w:val="22"/>
        </w:rPr>
        <w:t xml:space="preserve">Of this amount, </w:t>
      </w:r>
      <w:bookmarkStart w:id="12" w:name="sagitec12"/>
      <w:r w:rsidR="006A5B27">
        <w:rPr>
          <w:rFonts w:cs="Arial"/>
          <w:spacing w:val="-3"/>
          <w:sz w:val="22"/>
          <w:szCs w:val="22"/>
        </w:rPr>
        <w:t>{RetirementCost}</w:t>
      </w:r>
      <w:bookmarkEnd w:id="12"/>
      <w:r w:rsidR="002B37C8" w:rsidRPr="00F23DAE">
        <w:rPr>
          <w:rFonts w:cs="Arial"/>
          <w:spacing w:val="-3"/>
          <w:sz w:val="22"/>
          <w:szCs w:val="22"/>
        </w:rPr>
        <w:t xml:space="preserve"> is for the retirement portion and </w:t>
      </w:r>
      <w:bookmarkStart w:id="13" w:name="sagitec13"/>
      <w:r w:rsidR="006A5B27">
        <w:rPr>
          <w:rFonts w:cs="Arial"/>
          <w:spacing w:val="-3"/>
          <w:sz w:val="22"/>
          <w:szCs w:val="22"/>
        </w:rPr>
        <w:t>{RHICCost}</w:t>
      </w:r>
      <w:bookmarkEnd w:id="13"/>
      <w:r w:rsidR="002B37C8" w:rsidRPr="00F23DAE">
        <w:rPr>
          <w:rFonts w:cs="Arial"/>
          <w:spacing w:val="-3"/>
          <w:sz w:val="22"/>
          <w:szCs w:val="22"/>
        </w:rPr>
        <w:t xml:space="preserve"> is for the retiree health credit portion.  </w:t>
      </w:r>
    </w:p>
    <w:p w14:paraId="7C6CE1F2" w14:textId="77777777" w:rsidR="00A52A38" w:rsidRPr="00F23DAE" w:rsidRDefault="00A52A38" w:rsidP="002B37C8">
      <w:pPr>
        <w:suppressAutoHyphens/>
        <w:rPr>
          <w:rFonts w:cs="Arial"/>
          <w:spacing w:val="-3"/>
          <w:sz w:val="22"/>
          <w:szCs w:val="22"/>
        </w:rPr>
      </w:pPr>
      <w:bookmarkStart w:id="14" w:name="sagitec25"/>
      <w:r>
        <w:rPr>
          <w:rFonts w:cs="Arial"/>
          <w:spacing w:val="-3"/>
          <w:sz w:val="22"/>
          <w:szCs w:val="22"/>
        </w:rPr>
        <w:t>{x endif}</w:t>
      </w:r>
      <w:bookmarkEnd w:id="14"/>
    </w:p>
    <w:p w14:paraId="78250A7B" w14:textId="77777777" w:rsidR="002B37C8" w:rsidRPr="00F23DAE" w:rsidRDefault="006A5B27" w:rsidP="002B37C8">
      <w:pPr>
        <w:suppressAutoHyphens/>
        <w:rPr>
          <w:rFonts w:cs="Arial"/>
          <w:spacing w:val="-3"/>
          <w:sz w:val="22"/>
          <w:szCs w:val="22"/>
        </w:rPr>
      </w:pPr>
      <w:bookmarkStart w:id="15" w:name="sagitec14"/>
      <w:r>
        <w:rPr>
          <w:rFonts w:cs="Arial"/>
          <w:spacing w:val="-3"/>
          <w:sz w:val="22"/>
          <w:szCs w:val="22"/>
        </w:rPr>
        <w:t>{x quwhen Rollover has 0}</w:t>
      </w:r>
      <w:bookmarkEnd w:id="15"/>
    </w:p>
    <w:p w14:paraId="400FFD68" w14:textId="77777777" w:rsidR="002B37C8" w:rsidRPr="00F23DAE" w:rsidRDefault="002B37C8" w:rsidP="002B37C8">
      <w:pPr>
        <w:suppressAutoHyphens/>
        <w:rPr>
          <w:rFonts w:cs="Arial"/>
          <w:spacing w:val="-3"/>
          <w:sz w:val="22"/>
          <w:szCs w:val="22"/>
        </w:rPr>
      </w:pPr>
    </w:p>
    <w:p w14:paraId="407947D6" w14:textId="77777777" w:rsidR="00591659" w:rsidRDefault="002B37C8" w:rsidP="002B37C8">
      <w:pPr>
        <w:suppressAutoHyphens/>
        <w:rPr>
          <w:rFonts w:cs="Arial"/>
          <w:spacing w:val="-3"/>
          <w:sz w:val="22"/>
          <w:szCs w:val="22"/>
        </w:rPr>
      </w:pPr>
      <w:r w:rsidRPr="00F23DAE">
        <w:rPr>
          <w:rFonts w:cs="Arial"/>
          <w:spacing w:val="-3"/>
          <w:sz w:val="22"/>
          <w:szCs w:val="22"/>
        </w:rPr>
        <w:t xml:space="preserve">The retirement portion can be paid for with a rollover/transfer from an eligible fund.  A Rollover/Transfer Request for Service Credit Purchases SFN 52059 must be completed by you and the provider representative/administrator of the eligible plan or IRA.  This completed form should be submitted to NDPERS either prior to or at the time the rollover/transfer payment occurs.   </w:t>
      </w:r>
    </w:p>
    <w:p w14:paraId="07C5BA68" w14:textId="77777777" w:rsidR="00CC1383" w:rsidRDefault="00CC1383" w:rsidP="002B37C8">
      <w:pPr>
        <w:suppressAutoHyphens/>
        <w:rPr>
          <w:rFonts w:cs="Arial"/>
          <w:spacing w:val="-3"/>
          <w:sz w:val="22"/>
          <w:szCs w:val="22"/>
        </w:rPr>
      </w:pPr>
      <w:bookmarkStart w:id="16" w:name="sagitec26"/>
      <w:r>
        <w:rPr>
          <w:rFonts w:cs="Arial"/>
          <w:spacing w:val="-3"/>
          <w:sz w:val="22"/>
          <w:szCs w:val="22"/>
        </w:rPr>
        <w:t>{x if Main2020orDC2020 = 0}</w:t>
      </w:r>
      <w:bookmarkEnd w:id="16"/>
    </w:p>
    <w:p w14:paraId="478CDD34" w14:textId="77777777" w:rsidR="002B37C8" w:rsidRDefault="002B37C8" w:rsidP="002B37C8">
      <w:pPr>
        <w:suppressAutoHyphens/>
        <w:rPr>
          <w:rFonts w:cs="Arial"/>
          <w:spacing w:val="-3"/>
          <w:sz w:val="22"/>
          <w:szCs w:val="22"/>
        </w:rPr>
      </w:pPr>
      <w:r w:rsidRPr="00F23DAE">
        <w:rPr>
          <w:rFonts w:cs="Arial"/>
          <w:spacing w:val="-3"/>
          <w:sz w:val="22"/>
          <w:szCs w:val="22"/>
        </w:rPr>
        <w:t>The retiree health credit portion must be paid with a personal check as an after-tax payment.</w:t>
      </w:r>
    </w:p>
    <w:p w14:paraId="020F014A" w14:textId="77777777" w:rsidR="00CC1383" w:rsidRDefault="00CC1383" w:rsidP="002B37C8">
      <w:pPr>
        <w:suppressAutoHyphens/>
        <w:rPr>
          <w:rFonts w:cs="Arial"/>
          <w:spacing w:val="-3"/>
          <w:sz w:val="22"/>
          <w:szCs w:val="22"/>
        </w:rPr>
      </w:pPr>
      <w:bookmarkStart w:id="17" w:name="sagitec27"/>
      <w:bookmarkStart w:id="18" w:name="sagitec15"/>
      <w:r>
        <w:rPr>
          <w:rFonts w:cs="Arial"/>
          <w:spacing w:val="-3"/>
          <w:sz w:val="22"/>
          <w:szCs w:val="22"/>
        </w:rPr>
        <w:t>{x endif}{x endblock}</w:t>
      </w:r>
      <w:bookmarkEnd w:id="17"/>
      <w:bookmarkEnd w:id="18"/>
    </w:p>
    <w:p w14:paraId="14B12EDB" w14:textId="77777777" w:rsidR="002B37C8" w:rsidRPr="00F23DAE" w:rsidRDefault="002B37C8" w:rsidP="002B37C8">
      <w:pPr>
        <w:suppressAutoHyphens/>
        <w:rPr>
          <w:rFonts w:cs="Arial"/>
          <w:spacing w:val="-3"/>
          <w:sz w:val="22"/>
          <w:szCs w:val="22"/>
        </w:rPr>
      </w:pPr>
    </w:p>
    <w:p w14:paraId="6C5F3929" w14:textId="77777777" w:rsidR="00E86C63" w:rsidRPr="00F23DAE" w:rsidRDefault="00E86C63" w:rsidP="002B37C8">
      <w:pPr>
        <w:suppressAutoHyphens/>
        <w:rPr>
          <w:rFonts w:cs="Arial"/>
          <w:spacing w:val="-3"/>
          <w:sz w:val="22"/>
          <w:szCs w:val="22"/>
        </w:rPr>
      </w:pPr>
      <w:r w:rsidRPr="00F23DAE">
        <w:rPr>
          <w:rFonts w:cs="Arial"/>
          <w:spacing w:val="-3"/>
          <w:sz w:val="22"/>
          <w:szCs w:val="22"/>
        </w:rPr>
        <w:t xml:space="preserve">Payment must be received by </w:t>
      </w:r>
      <w:bookmarkStart w:id="19" w:name="sagitec16"/>
      <w:r w:rsidR="006A5B27">
        <w:rPr>
          <w:rFonts w:cs="Arial"/>
          <w:b/>
          <w:spacing w:val="-3"/>
          <w:sz w:val="22"/>
          <w:szCs w:val="22"/>
        </w:rPr>
        <w:t>{qu OptionExpirationDate}</w:t>
      </w:r>
      <w:bookmarkEnd w:id="19"/>
      <w:r w:rsidRPr="00F23DAE">
        <w:rPr>
          <w:rFonts w:cs="Arial"/>
          <w:spacing w:val="-3"/>
          <w:sz w:val="22"/>
          <w:szCs w:val="22"/>
        </w:rPr>
        <w:t>; otherwise this option is invalid.</w:t>
      </w:r>
    </w:p>
    <w:p w14:paraId="1C20D42E" w14:textId="77777777" w:rsidR="00E86C63" w:rsidRPr="00F23DAE" w:rsidRDefault="00E86C63" w:rsidP="003C338D">
      <w:pPr>
        <w:suppressAutoHyphens/>
        <w:rPr>
          <w:rFonts w:cs="Arial"/>
          <w:spacing w:val="-3"/>
          <w:sz w:val="22"/>
          <w:szCs w:val="22"/>
        </w:rPr>
      </w:pPr>
    </w:p>
    <w:p w14:paraId="3278ACF9" w14:textId="77777777" w:rsidR="002B37C8" w:rsidRPr="00F23DAE" w:rsidRDefault="002B37C8" w:rsidP="002B37C8">
      <w:pPr>
        <w:suppressAutoHyphens/>
        <w:rPr>
          <w:rFonts w:cs="Arial"/>
          <w:spacing w:val="-3"/>
          <w:sz w:val="22"/>
          <w:szCs w:val="22"/>
        </w:rPr>
      </w:pPr>
      <w:r w:rsidRPr="00F23DAE">
        <w:rPr>
          <w:rFonts w:cs="Arial"/>
          <w:spacing w:val="-3"/>
          <w:sz w:val="22"/>
          <w:szCs w:val="22"/>
        </w:rPr>
        <w:t xml:space="preserve">This estimated cost was determined by using your estimated final average salary of </w:t>
      </w:r>
      <w:bookmarkStart w:id="20" w:name="sagitec17"/>
      <w:r w:rsidR="006A5B27">
        <w:rPr>
          <w:rFonts w:cs="Arial"/>
          <w:spacing w:val="-3"/>
          <w:sz w:val="22"/>
          <w:szCs w:val="22"/>
        </w:rPr>
        <w:t>{FAS}</w:t>
      </w:r>
      <w:bookmarkEnd w:id="20"/>
      <w:r w:rsidRPr="00F23DAE">
        <w:rPr>
          <w:rFonts w:cs="Arial"/>
          <w:spacing w:val="-3"/>
          <w:sz w:val="22"/>
          <w:szCs w:val="22"/>
        </w:rPr>
        <w:t xml:space="preserve"> multiplied by </w:t>
      </w:r>
      <w:bookmarkStart w:id="21" w:name="sagitec18"/>
      <w:r w:rsidR="006A5B27">
        <w:rPr>
          <w:rFonts w:cs="Arial"/>
          <w:spacing w:val="-3"/>
          <w:sz w:val="22"/>
          <w:szCs w:val="22"/>
        </w:rPr>
        <w:t>{Contribution}</w:t>
      </w:r>
      <w:bookmarkEnd w:id="21"/>
      <w:r w:rsidRPr="00F23DAE">
        <w:rPr>
          <w:rFonts w:cs="Arial"/>
          <w:spacing w:val="-3"/>
          <w:sz w:val="22"/>
          <w:szCs w:val="22"/>
        </w:rPr>
        <w:t xml:space="preserve">% multiplied by </w:t>
      </w:r>
      <w:bookmarkStart w:id="22" w:name="sagitec19"/>
      <w:r w:rsidR="006A5B27">
        <w:rPr>
          <w:rFonts w:cs="Arial"/>
          <w:spacing w:val="-3"/>
          <w:sz w:val="22"/>
          <w:szCs w:val="22"/>
        </w:rPr>
        <w:t>{TotalMonthsToPurchase}</w:t>
      </w:r>
      <w:bookmarkEnd w:id="22"/>
      <w:r w:rsidRPr="00F23DAE">
        <w:rPr>
          <w:rFonts w:cs="Arial"/>
          <w:spacing w:val="-3"/>
          <w:sz w:val="22"/>
          <w:szCs w:val="22"/>
        </w:rPr>
        <w:t>.  NDPERS will determine the final cost calculation based upon termination of your employment.  If there is a difference between the sick leave balance or conversion payment amount and the amount that you paid, then only the amount of sick leave available as of your termination date will be added to your member record.  Your member account will be credited with the full amount of funds received.  If an underpayment occurs, then we will notify you of the additional amount necessary to pay for the conversion.</w:t>
      </w:r>
    </w:p>
    <w:p w14:paraId="5A909224" w14:textId="77777777" w:rsidR="002B37C8" w:rsidRPr="00F23DAE" w:rsidRDefault="002B37C8" w:rsidP="003C338D">
      <w:pPr>
        <w:suppressAutoHyphens/>
        <w:rPr>
          <w:rFonts w:cs="Arial"/>
          <w:spacing w:val="-3"/>
          <w:sz w:val="22"/>
          <w:szCs w:val="22"/>
        </w:rPr>
      </w:pPr>
    </w:p>
    <w:p w14:paraId="77434611" w14:textId="77777777" w:rsidR="00E86C63" w:rsidRPr="00F23DAE" w:rsidRDefault="00E86C63" w:rsidP="003C338D">
      <w:pPr>
        <w:suppressAutoHyphens/>
        <w:rPr>
          <w:rFonts w:cs="Arial"/>
          <w:spacing w:val="-3"/>
          <w:sz w:val="22"/>
          <w:szCs w:val="22"/>
        </w:rPr>
      </w:pPr>
      <w:r w:rsidRPr="00F23DAE">
        <w:rPr>
          <w:rFonts w:cs="Arial"/>
          <w:spacing w:val="-3"/>
          <w:sz w:val="22"/>
          <w:szCs w:val="22"/>
        </w:rPr>
        <w:t xml:space="preserve">Please complete the enclosed Purchase Payment Election form and return it in the enclosed envelope.  If you elect to convert your unused sick leave, please make your check payable to NDPERS.  </w:t>
      </w:r>
    </w:p>
    <w:p w14:paraId="6AE3F5F4" w14:textId="77777777" w:rsidR="00E86C63" w:rsidRPr="00F23DAE" w:rsidRDefault="00E86C63" w:rsidP="003C338D">
      <w:pPr>
        <w:suppressAutoHyphens/>
        <w:rPr>
          <w:rFonts w:cs="Arial"/>
          <w:spacing w:val="-3"/>
          <w:sz w:val="22"/>
          <w:szCs w:val="22"/>
        </w:rPr>
      </w:pPr>
    </w:p>
    <w:p w14:paraId="465F948A" w14:textId="77777777" w:rsidR="003C338D" w:rsidRPr="00F23DAE" w:rsidRDefault="003C338D" w:rsidP="003C338D">
      <w:pPr>
        <w:suppressAutoHyphens/>
        <w:rPr>
          <w:rFonts w:cs="Arial"/>
          <w:spacing w:val="-3"/>
          <w:sz w:val="22"/>
          <w:szCs w:val="22"/>
        </w:rPr>
      </w:pPr>
      <w:r w:rsidRPr="00F23DAE">
        <w:rPr>
          <w:rFonts w:cs="Arial"/>
          <w:spacing w:val="-3"/>
          <w:sz w:val="22"/>
          <w:szCs w:val="22"/>
        </w:rPr>
        <w:t xml:space="preserve">If you have any questions, please call NDPERS at </w:t>
      </w:r>
      <w:bookmarkStart w:id="23" w:name="sagitec20"/>
      <w:r w:rsidR="006A5B27">
        <w:rPr>
          <w:rFonts w:cs="Arial"/>
          <w:spacing w:val="-3"/>
          <w:sz w:val="22"/>
          <w:szCs w:val="22"/>
        </w:rPr>
        <w:t>{stdNDPERSPhoneNumber}</w:t>
      </w:r>
      <w:bookmarkEnd w:id="23"/>
      <w:r w:rsidRPr="00F23DAE">
        <w:rPr>
          <w:rFonts w:cs="Arial"/>
          <w:spacing w:val="-3"/>
          <w:sz w:val="22"/>
          <w:szCs w:val="22"/>
        </w:rPr>
        <w:t xml:space="preserve"> or </w:t>
      </w:r>
      <w:bookmarkStart w:id="24" w:name="sagitec21"/>
      <w:r w:rsidR="006A5B27">
        <w:rPr>
          <w:rFonts w:cs="Arial"/>
          <w:spacing w:val="-3"/>
          <w:sz w:val="22"/>
          <w:szCs w:val="22"/>
        </w:rPr>
        <w:t>{stdNDPERSTollFreePhoneNumber}</w:t>
      </w:r>
      <w:bookmarkEnd w:id="24"/>
      <w:r w:rsidRPr="00F23DAE">
        <w:rPr>
          <w:rFonts w:cs="Arial"/>
          <w:spacing w:val="-3"/>
          <w:sz w:val="22"/>
          <w:szCs w:val="22"/>
        </w:rPr>
        <w:t>.</w:t>
      </w:r>
    </w:p>
    <w:p w14:paraId="5BD2588F" w14:textId="77777777" w:rsidR="003C338D" w:rsidRPr="00F23DAE" w:rsidRDefault="003C338D" w:rsidP="003C338D">
      <w:pPr>
        <w:suppressAutoHyphens/>
        <w:rPr>
          <w:rFonts w:cs="Arial"/>
          <w:spacing w:val="-3"/>
          <w:sz w:val="22"/>
          <w:szCs w:val="22"/>
        </w:rPr>
      </w:pPr>
    </w:p>
    <w:p w14:paraId="2F9C4B67" w14:textId="77777777" w:rsidR="003C338D" w:rsidRPr="00F23DAE" w:rsidRDefault="003C338D" w:rsidP="003C338D">
      <w:pPr>
        <w:suppressAutoHyphens/>
        <w:rPr>
          <w:rFonts w:cs="Arial"/>
          <w:spacing w:val="-3"/>
          <w:sz w:val="22"/>
          <w:szCs w:val="22"/>
        </w:rPr>
      </w:pPr>
      <w:r w:rsidRPr="00F23DAE">
        <w:rPr>
          <w:rFonts w:cs="Arial"/>
          <w:spacing w:val="-3"/>
          <w:sz w:val="22"/>
          <w:szCs w:val="22"/>
        </w:rPr>
        <w:t>Sincerely,</w:t>
      </w:r>
    </w:p>
    <w:p w14:paraId="1A058603" w14:textId="77777777" w:rsidR="003C338D" w:rsidRPr="00F23DAE" w:rsidRDefault="003C338D" w:rsidP="003C338D">
      <w:pPr>
        <w:suppressAutoHyphens/>
        <w:rPr>
          <w:rFonts w:cs="Arial"/>
          <w:spacing w:val="-3"/>
          <w:sz w:val="22"/>
          <w:szCs w:val="22"/>
        </w:rPr>
      </w:pPr>
    </w:p>
    <w:p w14:paraId="60F2E187" w14:textId="77777777" w:rsidR="003C338D" w:rsidRPr="00F23DAE" w:rsidRDefault="003C338D" w:rsidP="003C338D">
      <w:pPr>
        <w:suppressAutoHyphens/>
        <w:rPr>
          <w:rFonts w:cs="Arial"/>
          <w:spacing w:val="-3"/>
          <w:sz w:val="22"/>
          <w:szCs w:val="22"/>
        </w:rPr>
      </w:pPr>
    </w:p>
    <w:p w14:paraId="60C2D9F9" w14:textId="77777777" w:rsidR="003C338D" w:rsidRPr="00F23DAE" w:rsidRDefault="003C338D" w:rsidP="003C338D">
      <w:pPr>
        <w:suppressAutoHyphens/>
        <w:rPr>
          <w:rFonts w:cs="Arial"/>
          <w:spacing w:val="-3"/>
          <w:sz w:val="22"/>
          <w:szCs w:val="22"/>
        </w:rPr>
      </w:pPr>
    </w:p>
    <w:p w14:paraId="2E310ECF" w14:textId="77777777" w:rsidR="00E86C63" w:rsidRPr="00F23DAE" w:rsidRDefault="003C338D" w:rsidP="003C338D">
      <w:pPr>
        <w:suppressAutoHyphens/>
        <w:rPr>
          <w:rFonts w:cs="Arial"/>
          <w:spacing w:val="-3"/>
          <w:sz w:val="22"/>
          <w:szCs w:val="22"/>
        </w:rPr>
      </w:pPr>
      <w:r w:rsidRPr="00F23DAE">
        <w:rPr>
          <w:rFonts w:cs="Arial"/>
          <w:spacing w:val="-3"/>
          <w:sz w:val="22"/>
          <w:szCs w:val="22"/>
        </w:rPr>
        <w:t>NDPERS Benefits Division</w:t>
      </w:r>
    </w:p>
    <w:p w14:paraId="2B11DD83" w14:textId="77777777" w:rsidR="001D065E" w:rsidRPr="00F23DAE" w:rsidRDefault="001D065E" w:rsidP="003C338D">
      <w:pPr>
        <w:suppressAutoHyphens/>
        <w:rPr>
          <w:rFonts w:cs="Arial"/>
          <w:spacing w:val="-3"/>
          <w:sz w:val="22"/>
          <w:szCs w:val="22"/>
        </w:rPr>
      </w:pPr>
    </w:p>
    <w:p w14:paraId="676BBAE9" w14:textId="77777777" w:rsidR="001D065E" w:rsidRPr="00F23DAE" w:rsidRDefault="001D065E" w:rsidP="003C338D">
      <w:pPr>
        <w:suppressAutoHyphens/>
        <w:rPr>
          <w:rFonts w:cs="Arial"/>
          <w:spacing w:val="-3"/>
          <w:sz w:val="22"/>
          <w:szCs w:val="22"/>
        </w:rPr>
      </w:pPr>
      <w:r w:rsidRPr="00F23DAE">
        <w:rPr>
          <w:rFonts w:cs="Arial"/>
          <w:spacing w:val="-3"/>
          <w:sz w:val="22"/>
          <w:szCs w:val="22"/>
        </w:rPr>
        <w:t xml:space="preserve">Enclosure – </w:t>
      </w:r>
      <w:hyperlink r:id="rId7" w:tooltip="Open Correspondence Template  record" w:history="1">
        <w:r w:rsidRPr="00F23DAE">
          <w:rPr>
            <w:rFonts w:cs="Arial"/>
            <w:spacing w:val="-3"/>
            <w:sz w:val="22"/>
            <w:szCs w:val="22"/>
          </w:rPr>
          <w:t>SFN 53757 Purchase Payment Election Form</w:t>
        </w:r>
      </w:hyperlink>
    </w:p>
    <w:p w14:paraId="2AEE720F" w14:textId="77777777" w:rsidR="001D065E" w:rsidRPr="00F23DAE" w:rsidRDefault="006A5B27" w:rsidP="001D065E">
      <w:pPr>
        <w:suppressAutoHyphens/>
        <w:rPr>
          <w:rFonts w:cs="Arial"/>
          <w:spacing w:val="-3"/>
          <w:sz w:val="22"/>
          <w:szCs w:val="22"/>
        </w:rPr>
      </w:pPr>
      <w:bookmarkStart w:id="25" w:name="sagitec22"/>
      <w:r>
        <w:rPr>
          <w:rFonts w:cs="Arial"/>
          <w:spacing w:val="-3"/>
          <w:sz w:val="22"/>
          <w:szCs w:val="22"/>
        </w:rPr>
        <w:t>{x quwhen Rollover has 0}</w:t>
      </w:r>
      <w:bookmarkEnd w:id="25"/>
    </w:p>
    <w:p w14:paraId="189A7521" w14:textId="77777777" w:rsidR="004673A0" w:rsidRPr="00F23DAE" w:rsidRDefault="001D065E" w:rsidP="001D065E">
      <w:pPr>
        <w:suppressAutoHyphens/>
        <w:ind w:left="720"/>
        <w:rPr>
          <w:rFonts w:cs="Arial"/>
          <w:spacing w:val="-3"/>
          <w:sz w:val="22"/>
          <w:szCs w:val="22"/>
        </w:rPr>
      </w:pPr>
      <w:r w:rsidRPr="00F23DAE">
        <w:rPr>
          <w:rFonts w:cs="Arial"/>
          <w:spacing w:val="-3"/>
          <w:sz w:val="22"/>
          <w:szCs w:val="22"/>
        </w:rPr>
        <w:t xml:space="preserve">        </w:t>
      </w:r>
      <w:hyperlink r:id="rId8" w:tooltip="Open Correspondence Template  record" w:history="1">
        <w:r w:rsidRPr="00F23DAE">
          <w:rPr>
            <w:rFonts w:cs="Arial"/>
            <w:spacing w:val="-3"/>
            <w:sz w:val="22"/>
            <w:szCs w:val="22"/>
          </w:rPr>
          <w:t>SFN 52059 ROLLOVER REQUEST FOR SERVICE CREDIT PURCHASES</w:t>
        </w:r>
      </w:hyperlink>
    </w:p>
    <w:p w14:paraId="788C37FE" w14:textId="1DABB620" w:rsidR="001D065E" w:rsidRDefault="006A5B27" w:rsidP="004673A0">
      <w:pPr>
        <w:suppressAutoHyphens/>
        <w:rPr>
          <w:rFonts w:cs="Arial"/>
          <w:spacing w:val="-3"/>
          <w:sz w:val="22"/>
          <w:szCs w:val="22"/>
        </w:rPr>
      </w:pPr>
      <w:bookmarkStart w:id="26" w:name="sagitec23"/>
      <w:r>
        <w:rPr>
          <w:rFonts w:cs="Arial"/>
          <w:spacing w:val="-3"/>
          <w:sz w:val="22"/>
          <w:szCs w:val="22"/>
        </w:rPr>
        <w:t>{x endblock}</w:t>
      </w:r>
      <w:bookmarkEnd w:id="26"/>
    </w:p>
    <w:p w14:paraId="5F76BB72" w14:textId="09BD9E03" w:rsidR="00E333B0" w:rsidRDefault="00E333B0" w:rsidP="004673A0">
      <w:pPr>
        <w:suppressAutoHyphens/>
        <w:rPr>
          <w:rFonts w:cs="Arial"/>
          <w:spacing w:val="-3"/>
          <w:sz w:val="22"/>
          <w:szCs w:val="22"/>
        </w:rPr>
      </w:pPr>
      <w:bookmarkStart w:id="27" w:name="sagitec28"/>
      <w:r>
        <w:rPr>
          <w:rFonts w:cs="Arial"/>
          <w:spacing w:val="-3"/>
          <w:sz w:val="22"/>
          <w:szCs w:val="22"/>
        </w:rPr>
        <w:t>{</w:t>
      </w:r>
      <w:proofErr w:type="spellStart"/>
      <w:r>
        <w:rPr>
          <w:rFonts w:cs="Arial"/>
          <w:spacing w:val="-3"/>
          <w:sz w:val="22"/>
          <w:szCs w:val="22"/>
        </w:rPr>
        <w:t>tmp</w:t>
      </w:r>
      <w:proofErr w:type="spellEnd"/>
      <w:r>
        <w:rPr>
          <w:rFonts w:cs="Arial"/>
          <w:spacing w:val="-3"/>
          <w:sz w:val="22"/>
          <w:szCs w:val="22"/>
        </w:rPr>
        <w:t xml:space="preserve"> SFN-53757}</w:t>
      </w:r>
      <w:bookmarkEnd w:id="27"/>
    </w:p>
    <w:p w14:paraId="4A637F3A" w14:textId="5B330DF8" w:rsidR="00E333B0" w:rsidRDefault="00E333B0" w:rsidP="004673A0">
      <w:pPr>
        <w:suppressAutoHyphens/>
        <w:rPr>
          <w:rFonts w:cs="Arial"/>
          <w:spacing w:val="-3"/>
          <w:sz w:val="22"/>
          <w:szCs w:val="22"/>
        </w:rPr>
      </w:pPr>
      <w:bookmarkStart w:id="28" w:name="sagitec29"/>
      <w:r>
        <w:rPr>
          <w:rFonts w:cs="Arial"/>
          <w:spacing w:val="-3"/>
          <w:sz w:val="22"/>
          <w:szCs w:val="22"/>
        </w:rPr>
        <w:t>{</w:t>
      </w:r>
      <w:proofErr w:type="spellStart"/>
      <w:r>
        <w:rPr>
          <w:rFonts w:cs="Arial"/>
          <w:spacing w:val="-3"/>
          <w:sz w:val="22"/>
          <w:szCs w:val="22"/>
        </w:rPr>
        <w:t>quif</w:t>
      </w:r>
      <w:proofErr w:type="spellEnd"/>
      <w:r>
        <w:rPr>
          <w:rFonts w:cs="Arial"/>
          <w:spacing w:val="-3"/>
          <w:sz w:val="22"/>
          <w:szCs w:val="22"/>
        </w:rPr>
        <w:t xml:space="preserve"> Rollover is 0}</w:t>
      </w:r>
      <w:bookmarkEnd w:id="28"/>
    </w:p>
    <w:p w14:paraId="50ABD6C8" w14:textId="47C31201" w:rsidR="00E333B0" w:rsidRDefault="00E333B0" w:rsidP="004673A0">
      <w:pPr>
        <w:suppressAutoHyphens/>
        <w:rPr>
          <w:rFonts w:cs="Arial"/>
          <w:spacing w:val="-3"/>
          <w:sz w:val="22"/>
          <w:szCs w:val="22"/>
        </w:rPr>
      </w:pPr>
      <w:bookmarkStart w:id="29" w:name="sagitec31"/>
      <w:r>
        <w:rPr>
          <w:rFonts w:cs="Arial"/>
          <w:spacing w:val="-3"/>
          <w:sz w:val="22"/>
          <w:szCs w:val="22"/>
        </w:rPr>
        <w:lastRenderedPageBreak/>
        <w:t>{</w:t>
      </w:r>
      <w:proofErr w:type="spellStart"/>
      <w:r>
        <w:rPr>
          <w:rFonts w:cs="Arial"/>
          <w:spacing w:val="-3"/>
          <w:sz w:val="22"/>
          <w:szCs w:val="22"/>
        </w:rPr>
        <w:t>tmp</w:t>
      </w:r>
      <w:proofErr w:type="spellEnd"/>
      <w:r>
        <w:rPr>
          <w:rFonts w:cs="Arial"/>
          <w:spacing w:val="-3"/>
          <w:sz w:val="22"/>
          <w:szCs w:val="22"/>
        </w:rPr>
        <w:t xml:space="preserve"> SFN-52059}</w:t>
      </w:r>
      <w:bookmarkEnd w:id="29"/>
    </w:p>
    <w:p w14:paraId="32E860EC" w14:textId="17DB0106" w:rsidR="00E333B0" w:rsidRPr="003C338D" w:rsidRDefault="00E333B0" w:rsidP="004673A0">
      <w:pPr>
        <w:suppressAutoHyphens/>
        <w:rPr>
          <w:rFonts w:cs="Arial"/>
          <w:spacing w:val="-3"/>
          <w:sz w:val="22"/>
          <w:szCs w:val="22"/>
        </w:rPr>
      </w:pPr>
      <w:bookmarkStart w:id="30" w:name="sagitec30"/>
      <w:r>
        <w:rPr>
          <w:rFonts w:cs="Arial"/>
          <w:spacing w:val="-3"/>
          <w:sz w:val="22"/>
          <w:szCs w:val="22"/>
        </w:rPr>
        <w:t>{endif}</w:t>
      </w:r>
      <w:bookmarkEnd w:id="30"/>
    </w:p>
    <w:sectPr w:rsidR="00E333B0" w:rsidRPr="003C338D" w:rsidSect="00110F75">
      <w:headerReference w:type="first" r:id="rId9"/>
      <w:pgSz w:w="12240" w:h="15840" w:code="1"/>
      <w:pgMar w:top="0" w:right="1440" w:bottom="0"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9DA5F0" w14:textId="77777777" w:rsidR="007F517F" w:rsidRDefault="007F517F">
      <w:r>
        <w:separator/>
      </w:r>
    </w:p>
  </w:endnote>
  <w:endnote w:type="continuationSeparator" w:id="0">
    <w:p w14:paraId="02220461" w14:textId="77777777" w:rsidR="007F517F" w:rsidRDefault="007F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86B1EF" w14:textId="77777777" w:rsidR="007F517F" w:rsidRDefault="007F517F">
      <w:r>
        <w:separator/>
      </w:r>
    </w:p>
  </w:footnote>
  <w:footnote w:type="continuationSeparator" w:id="0">
    <w:p w14:paraId="13F15848" w14:textId="77777777" w:rsidR="007F517F" w:rsidRDefault="007F51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4A8366" w14:textId="77777777" w:rsidR="0014759C" w:rsidRDefault="00612869" w:rsidP="00612869">
    <w:pPr>
      <w:pStyle w:val="Header"/>
      <w:ind w:left="-1440" w:right="-1440"/>
    </w:pPr>
    <w:bookmarkStart w:id="31" w:name="HeaderImage"/>
    <w:r>
      <w:t>{</w:t>
    </w:r>
    <w:proofErr w:type="spellStart"/>
    <w:r>
      <w:t>ImgImage</w:t>
    </w:r>
    <w:proofErr w:type="spellEnd"/>
    <w:r>
      <w:t>}</w:t>
    </w:r>
    <w:bookmarkEnd w:id="3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299E"/>
    <w:rsid w:val="000340F8"/>
    <w:rsid w:val="00062ED7"/>
    <w:rsid w:val="00080032"/>
    <w:rsid w:val="00091C96"/>
    <w:rsid w:val="00103906"/>
    <w:rsid w:val="00110F75"/>
    <w:rsid w:val="00144DF5"/>
    <w:rsid w:val="0014759C"/>
    <w:rsid w:val="001720C8"/>
    <w:rsid w:val="001837D9"/>
    <w:rsid w:val="001A6202"/>
    <w:rsid w:val="001C0E1E"/>
    <w:rsid w:val="001C39CC"/>
    <w:rsid w:val="001D065E"/>
    <w:rsid w:val="001D272F"/>
    <w:rsid w:val="001E7F9D"/>
    <w:rsid w:val="00220F18"/>
    <w:rsid w:val="00254DA0"/>
    <w:rsid w:val="002B37C8"/>
    <w:rsid w:val="002C48AD"/>
    <w:rsid w:val="002E3EE6"/>
    <w:rsid w:val="00307A83"/>
    <w:rsid w:val="003119D5"/>
    <w:rsid w:val="003351DE"/>
    <w:rsid w:val="0036052C"/>
    <w:rsid w:val="00363288"/>
    <w:rsid w:val="00384115"/>
    <w:rsid w:val="00387625"/>
    <w:rsid w:val="003C338D"/>
    <w:rsid w:val="003D3C39"/>
    <w:rsid w:val="00426EEF"/>
    <w:rsid w:val="00445BEA"/>
    <w:rsid w:val="004673A0"/>
    <w:rsid w:val="004C3B78"/>
    <w:rsid w:val="00504734"/>
    <w:rsid w:val="005275EF"/>
    <w:rsid w:val="00591659"/>
    <w:rsid w:val="005D4A97"/>
    <w:rsid w:val="00612869"/>
    <w:rsid w:val="00622FBB"/>
    <w:rsid w:val="00687544"/>
    <w:rsid w:val="006A330A"/>
    <w:rsid w:val="006A5B27"/>
    <w:rsid w:val="006B355F"/>
    <w:rsid w:val="0077299E"/>
    <w:rsid w:val="007A1DFE"/>
    <w:rsid w:val="007A4B5C"/>
    <w:rsid w:val="007F517F"/>
    <w:rsid w:val="00840AC3"/>
    <w:rsid w:val="00846B67"/>
    <w:rsid w:val="008632E8"/>
    <w:rsid w:val="0087784C"/>
    <w:rsid w:val="00890311"/>
    <w:rsid w:val="008A19C6"/>
    <w:rsid w:val="008A78CE"/>
    <w:rsid w:val="009016D7"/>
    <w:rsid w:val="00933EFD"/>
    <w:rsid w:val="00943FD6"/>
    <w:rsid w:val="00954679"/>
    <w:rsid w:val="009B2455"/>
    <w:rsid w:val="00A111F2"/>
    <w:rsid w:val="00A15790"/>
    <w:rsid w:val="00A52A38"/>
    <w:rsid w:val="00A533D7"/>
    <w:rsid w:val="00AA78CE"/>
    <w:rsid w:val="00B84C7C"/>
    <w:rsid w:val="00BA72ED"/>
    <w:rsid w:val="00BD441E"/>
    <w:rsid w:val="00BE5243"/>
    <w:rsid w:val="00C206B1"/>
    <w:rsid w:val="00CC1383"/>
    <w:rsid w:val="00CD062B"/>
    <w:rsid w:val="00D05E57"/>
    <w:rsid w:val="00D904C7"/>
    <w:rsid w:val="00E07A83"/>
    <w:rsid w:val="00E23274"/>
    <w:rsid w:val="00E333B0"/>
    <w:rsid w:val="00E86C63"/>
    <w:rsid w:val="00E91106"/>
    <w:rsid w:val="00EC3DFE"/>
    <w:rsid w:val="00F23DAE"/>
    <w:rsid w:val="00F50FAC"/>
    <w:rsid w:val="00F65260"/>
    <w:rsid w:val="00F7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A5C80"/>
  <w15:chartTrackingRefBased/>
  <w15:docId w15:val="{DE858B1D-D1DC-47BA-BB2A-16EA55083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E86C63"/>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styleId="EndnoteText">
    <w:name w:val="endnote text"/>
    <w:basedOn w:val="Normal"/>
    <w:semiHidden/>
    <w:rsid w:val="00E86C63"/>
    <w:pPr>
      <w:widowControl w:val="0"/>
    </w:pPr>
    <w:rPr>
      <w:rFonts w:ascii="Courier" w:hAnsi="Courier"/>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__doPostBack('ctl00$cphCenterMiddle$dgrResult$ctl03$icdoCorTemplates_template_desc','')" TargetMode="External"/><Relationship Id="rId3" Type="http://schemas.openxmlformats.org/officeDocument/2006/relationships/settings" Target="settings.xml"/><Relationship Id="rId7" Type="http://schemas.openxmlformats.org/officeDocument/2006/relationships/hyperlink" Target="javascript:__doPostBack('ctl00$cphCenterMiddle$dgrResult$ctl09$icdoCorTemplates_template_des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Template>
  <TotalTime>9</TotalTime>
  <Pages>2</Pages>
  <Words>406</Words>
  <Characters>2316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2717</CharactersWithSpaces>
  <SharedDoc>false</SharedDoc>
  <HLinks>
    <vt:vector size="12" baseType="variant">
      <vt:variant>
        <vt:i4>6488164</vt:i4>
      </vt:variant>
      <vt:variant>
        <vt:i4>3</vt:i4>
      </vt:variant>
      <vt:variant>
        <vt:i4>0</vt:i4>
      </vt:variant>
      <vt:variant>
        <vt:i4>5</vt:i4>
      </vt:variant>
      <vt:variant>
        <vt:lpwstr>javascript:__doPostBack('ctl00$cphCenterMiddle$dgrResult$ctl03$icdoCorTemplates_template_desc','')</vt:lpwstr>
      </vt:variant>
      <vt:variant>
        <vt:lpwstr/>
      </vt:variant>
      <vt:variant>
        <vt:i4>6881380</vt:i4>
      </vt:variant>
      <vt:variant>
        <vt:i4>0</vt:i4>
      </vt:variant>
      <vt:variant>
        <vt:i4>0</vt:i4>
      </vt:variant>
      <vt:variant>
        <vt:i4>5</vt:i4>
      </vt:variant>
      <vt:variant>
        <vt:lpwstr>javascript:__doPostBack('ctl00$cphCenterMiddle$dgrResult$ctl09$icdoCorTemplates_template_desc','')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Gondane, Nurul</cp:lastModifiedBy>
  <cp:revision>18</cp:revision>
  <cp:lastPrinted>2010-12-06T08:30:00Z</cp:lastPrinted>
  <dcterms:created xsi:type="dcterms:W3CDTF">2014-03-19T09:02:00Z</dcterms:created>
  <dcterms:modified xsi:type="dcterms:W3CDTF">2021-11-12T06:57:00Z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