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529"/>
        <w:tblW w:w="11700" w:type="dxa"/>
        <w:tblLook w:val="04A0" w:firstRow="1" w:lastRow="0" w:firstColumn="1" w:lastColumn="0" w:noHBand="0" w:noVBand="1"/>
      </w:tblPr>
      <w:tblGrid>
        <w:gridCol w:w="11700"/>
      </w:tblGrid>
      <w:tr w:rsidR="00B81B2D" w:rsidRPr="00E57CE2" w14:paraId="6B0B350C" w14:textId="77777777" w:rsidTr="00B81B2D">
        <w:tc>
          <w:tcPr>
            <w:tcW w:w="11700" w:type="dxa"/>
            <w:shd w:val="clear" w:color="auto" w:fill="auto"/>
          </w:tcPr>
          <w:p w14:paraId="01165834" w14:textId="77777777" w:rsidR="00B81B2D" w:rsidRPr="00E57CE2" w:rsidRDefault="00B81B2D" w:rsidP="00B81B2D">
            <w:pPr>
              <w:jc w:val="right"/>
              <w:rPr>
                <w:rFonts w:cs="Arial"/>
                <w:b/>
                <w:sz w:val="22"/>
                <w:szCs w:val="22"/>
              </w:rPr>
            </w:pPr>
            <w:r w:rsidRPr="00E57CE2">
              <w:rPr>
                <w:rFonts w:cs="Arial"/>
              </w:rPr>
              <w:tab/>
            </w:r>
            <w:r w:rsidRPr="00E57CE2">
              <w:rPr>
                <w:rFonts w:cs="Arial"/>
              </w:rPr>
              <w:tab/>
            </w:r>
            <w:r w:rsidRPr="00E57CE2">
              <w:rPr>
                <w:rFonts w:cs="Arial"/>
                <w:b/>
                <w:sz w:val="22"/>
                <w:szCs w:val="22"/>
              </w:rPr>
              <w:t>53512-</w:t>
            </w:r>
            <w:bookmarkStart w:id="0" w:name="sagitec1"/>
            <w:r w:rsidRPr="00E57CE2">
              <w:rPr>
                <w:rFonts w:cs="Arial"/>
                <w:b/>
                <w:sz w:val="22"/>
                <w:szCs w:val="22"/>
              </w:rPr>
              <w:t>{</w:t>
            </w:r>
            <w:proofErr w:type="spellStart"/>
            <w:r w:rsidRPr="00E57CE2">
              <w:rPr>
                <w:rFonts w:cs="Arial"/>
                <w:b/>
                <w:sz w:val="22"/>
                <w:szCs w:val="22"/>
              </w:rPr>
              <w:t>stdMbrPERSLinkID</w:t>
            </w:r>
            <w:proofErr w:type="spellEnd"/>
            <w:r w:rsidRPr="00E57CE2">
              <w:rPr>
                <w:rFonts w:cs="Arial"/>
                <w:b/>
                <w:sz w:val="22"/>
                <w:szCs w:val="22"/>
              </w:rPr>
              <w:t>}</w:t>
            </w:r>
            <w:bookmarkEnd w:id="0"/>
          </w:p>
          <w:tbl>
            <w:tblPr>
              <w:tblW w:w="0" w:type="auto"/>
              <w:tblInd w:w="242" w:type="dxa"/>
              <w:tblLook w:val="04A0" w:firstRow="1" w:lastRow="0" w:firstColumn="1" w:lastColumn="0" w:noHBand="0" w:noVBand="1"/>
            </w:tblPr>
            <w:tblGrid>
              <w:gridCol w:w="1620"/>
              <w:gridCol w:w="9607"/>
            </w:tblGrid>
            <w:tr w:rsidR="00B81B2D" w:rsidRPr="00F2111B" w14:paraId="38DFE2A2" w14:textId="77777777" w:rsidTr="00A64803">
              <w:tc>
                <w:tcPr>
                  <w:tcW w:w="1620" w:type="dxa"/>
                  <w:shd w:val="clear" w:color="auto" w:fill="auto"/>
                </w:tcPr>
                <w:p w14:paraId="51426A9A" w14:textId="77777777" w:rsidR="00B81B2D" w:rsidRPr="00F2111B" w:rsidRDefault="00B81B2D" w:rsidP="00B81B2D">
                  <w:pPr>
                    <w:framePr w:hSpace="180" w:wrap="around" w:vAnchor="page" w:hAnchor="margin" w:xAlign="center" w:y="529"/>
                    <w:rPr>
                      <w:rFonts w:cs="Arial"/>
                      <w:sz w:val="16"/>
                      <w:szCs w:val="16"/>
                    </w:rPr>
                  </w:pPr>
                  <w:bookmarkStart w:id="1" w:name="sagitec8"/>
                  <w:r w:rsidRPr="00F2111B">
                    <w:rPr>
                      <w:rFonts w:cs="Arial"/>
                      <w:sz w:val="16"/>
                      <w:szCs w:val="16"/>
                    </w:rPr>
                    <w:t>{</w:t>
                  </w:r>
                  <w:proofErr w:type="spellStart"/>
                  <w:r w:rsidRPr="00F2111B">
                    <w:rPr>
                      <w:rFonts w:cs="Arial"/>
                      <w:sz w:val="16"/>
                      <w:szCs w:val="16"/>
                    </w:rPr>
                    <w:t>SFNLogo</w:t>
                  </w:r>
                  <w:proofErr w:type="spellEnd"/>
                  <w:r w:rsidRPr="00F2111B">
                    <w:rPr>
                      <w:rFonts w:cs="Arial"/>
                      <w:sz w:val="16"/>
                      <w:szCs w:val="16"/>
                    </w:rPr>
                    <w:t>}</w:t>
                  </w:r>
                  <w:bookmarkEnd w:id="1"/>
                </w:p>
              </w:tc>
              <w:tc>
                <w:tcPr>
                  <w:tcW w:w="9607" w:type="dxa"/>
                  <w:shd w:val="clear" w:color="auto" w:fill="auto"/>
                </w:tcPr>
                <w:p w14:paraId="7C007A1F" w14:textId="77777777" w:rsidR="00B81B2D" w:rsidRPr="00F2111B" w:rsidRDefault="00B81B2D" w:rsidP="00B81B2D">
                  <w:pPr>
                    <w:framePr w:hSpace="180" w:wrap="around" w:vAnchor="page" w:hAnchor="margin" w:xAlign="center" w:y="529"/>
                    <w:rPr>
                      <w:rFonts w:cs="Arial"/>
                      <w:b/>
                    </w:rPr>
                  </w:pPr>
                  <w:r w:rsidRPr="00F2111B">
                    <w:rPr>
                      <w:rFonts w:cs="Arial"/>
                      <w:b/>
                    </w:rPr>
                    <w:t xml:space="preserve">CONTINUATION OF COVERAGE IN A MEDICAL SPENDING ACCOUNT (COBRA) </w:t>
                  </w:r>
                </w:p>
                <w:p w14:paraId="3959FD4F" w14:textId="77777777" w:rsidR="00B81B2D" w:rsidRPr="00F2111B" w:rsidRDefault="00B81B2D" w:rsidP="00B81B2D">
                  <w:pPr>
                    <w:framePr w:hSpace="180" w:wrap="around" w:vAnchor="page" w:hAnchor="margin" w:xAlign="center" w:y="529"/>
                    <w:rPr>
                      <w:rFonts w:cs="Arial"/>
                      <w:b/>
                      <w:sz w:val="20"/>
                      <w:szCs w:val="20"/>
                    </w:rPr>
                  </w:pPr>
                  <w:r w:rsidRPr="00F2111B">
                    <w:rPr>
                      <w:rFonts w:cs="Arial"/>
                      <w:sz w:val="20"/>
                      <w:szCs w:val="20"/>
                    </w:rPr>
                    <w:t xml:space="preserve">NORTH DAKOTA PUBLIC </w:t>
                  </w:r>
                  <w:proofErr w:type="gramStart"/>
                  <w:r w:rsidRPr="00F2111B">
                    <w:rPr>
                      <w:rFonts w:cs="Arial"/>
                      <w:sz w:val="20"/>
                      <w:szCs w:val="20"/>
                    </w:rPr>
                    <w:t>EMPLOYEES</w:t>
                  </w:r>
                  <w:proofErr w:type="gramEnd"/>
                  <w:r w:rsidRPr="00F2111B">
                    <w:rPr>
                      <w:rFonts w:cs="Arial"/>
                      <w:sz w:val="20"/>
                      <w:szCs w:val="20"/>
                    </w:rPr>
                    <w:t xml:space="preserve"> RETIREMENT SYSTEM</w:t>
                  </w:r>
                  <w:r w:rsidRPr="00F2111B">
                    <w:rPr>
                      <w:rFonts w:cs="Arial"/>
                      <w:b/>
                      <w:sz w:val="20"/>
                      <w:szCs w:val="20"/>
                    </w:rPr>
                    <w:t xml:space="preserve"> </w:t>
                  </w:r>
                </w:p>
                <w:p w14:paraId="4C5797E4" w14:textId="77777777" w:rsidR="00B81B2D" w:rsidRPr="00F2111B" w:rsidRDefault="00B81B2D" w:rsidP="00B81B2D">
                  <w:pPr>
                    <w:framePr w:hSpace="180" w:wrap="around" w:vAnchor="page" w:hAnchor="margin" w:xAlign="center" w:y="529"/>
                    <w:rPr>
                      <w:rFonts w:cs="Arial"/>
                      <w:sz w:val="16"/>
                      <w:szCs w:val="16"/>
                    </w:rPr>
                  </w:pPr>
                  <w:r w:rsidRPr="00F2111B">
                    <w:rPr>
                      <w:rFonts w:cs="Arial"/>
                      <w:sz w:val="16"/>
                      <w:szCs w:val="16"/>
                    </w:rPr>
                    <w:t xml:space="preserve">SFN 53512 (REV. 01-2014)   </w:t>
                  </w:r>
                </w:p>
                <w:p w14:paraId="576AD7A6" w14:textId="77777777" w:rsidR="00B81B2D" w:rsidRPr="00F2111B" w:rsidRDefault="00B81B2D" w:rsidP="00B81B2D">
                  <w:pPr>
                    <w:framePr w:hSpace="180" w:wrap="around" w:vAnchor="page" w:hAnchor="margin" w:xAlign="center" w:y="529"/>
                    <w:rPr>
                      <w:rFonts w:cs="Arial"/>
                      <w:sz w:val="16"/>
                      <w:szCs w:val="16"/>
                    </w:rPr>
                  </w:pPr>
                  <w:bookmarkStart w:id="2" w:name="sagitec7"/>
                  <w:r w:rsidRPr="00F2111B">
                    <w:rPr>
                      <w:rFonts w:cs="Arial"/>
                      <w:sz w:val="16"/>
                      <w:szCs w:val="16"/>
                    </w:rPr>
                    <w:t>{</w:t>
                  </w:r>
                  <w:proofErr w:type="spellStart"/>
                  <w:r w:rsidRPr="00F2111B">
                    <w:rPr>
                      <w:rFonts w:cs="Arial"/>
                      <w:sz w:val="16"/>
                      <w:szCs w:val="16"/>
                    </w:rPr>
                    <w:t>SFNAddress</w:t>
                  </w:r>
                  <w:proofErr w:type="spellEnd"/>
                  <w:r w:rsidRPr="00F2111B">
                    <w:rPr>
                      <w:rFonts w:cs="Arial"/>
                      <w:sz w:val="16"/>
                      <w:szCs w:val="16"/>
                    </w:rPr>
                    <w:t>}</w:t>
                  </w:r>
                  <w:bookmarkEnd w:id="2"/>
                </w:p>
              </w:tc>
            </w:tr>
          </w:tbl>
          <w:p w14:paraId="000626D7" w14:textId="77777777" w:rsidR="00B81B2D" w:rsidRPr="00E57CE2" w:rsidRDefault="00B81B2D" w:rsidP="00B81B2D">
            <w:pPr>
              <w:rPr>
                <w:rFonts w:cs="Arial"/>
                <w:sz w:val="16"/>
                <w:szCs w:val="16"/>
              </w:rPr>
            </w:pPr>
            <w:r w:rsidRPr="00E57CE2">
              <w:rPr>
                <w:rFonts w:cs="Arial"/>
                <w:sz w:val="16"/>
                <w:szCs w:val="16"/>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0"/>
              <w:gridCol w:w="1080"/>
              <w:gridCol w:w="1890"/>
              <w:gridCol w:w="3194"/>
            </w:tblGrid>
            <w:tr w:rsidR="00B81B2D" w:rsidRPr="008109C7" w14:paraId="0C38B1D3" w14:textId="77777777" w:rsidTr="00A64803">
              <w:tc>
                <w:tcPr>
                  <w:tcW w:w="10934" w:type="dxa"/>
                  <w:gridSpan w:val="4"/>
                </w:tcPr>
                <w:p w14:paraId="070CAC3F" w14:textId="77777777" w:rsidR="00B81B2D" w:rsidRPr="008109C7" w:rsidRDefault="00B81B2D" w:rsidP="00B81B2D">
                  <w:pPr>
                    <w:framePr w:hSpace="180" w:wrap="around" w:vAnchor="page" w:hAnchor="margin" w:xAlign="center" w:y="529"/>
                    <w:spacing w:before="120" w:after="120"/>
                    <w:rPr>
                      <w:rFonts w:cs="Arial"/>
                      <w:b/>
                    </w:rPr>
                  </w:pPr>
                  <w:r w:rsidRPr="008109C7">
                    <w:rPr>
                      <w:rFonts w:cs="Arial"/>
                      <w:b/>
                    </w:rPr>
                    <w:t xml:space="preserve">PART A </w:t>
                  </w:r>
                  <w:r w:rsidRPr="008109C7">
                    <w:rPr>
                      <w:rFonts w:cs="Arial"/>
                      <w:b/>
                    </w:rPr>
                    <w:tab/>
                    <w:t xml:space="preserve">PARTICIPANT/QUALIFIED BENEFICIARY INFORMATION </w:t>
                  </w:r>
                </w:p>
              </w:tc>
            </w:tr>
            <w:tr w:rsidR="00B81B2D" w:rsidRPr="008109C7" w14:paraId="026CD360" w14:textId="77777777" w:rsidTr="00A64803">
              <w:tc>
                <w:tcPr>
                  <w:tcW w:w="4770" w:type="dxa"/>
                </w:tcPr>
                <w:p w14:paraId="760AB0FA" w14:textId="77777777" w:rsidR="00B81B2D" w:rsidRPr="004F5E97" w:rsidRDefault="00B81B2D" w:rsidP="00B81B2D">
                  <w:pPr>
                    <w:framePr w:hSpace="180" w:wrap="around" w:vAnchor="page" w:hAnchor="margin" w:xAlign="center" w:y="529"/>
                    <w:spacing w:before="40" w:after="30"/>
                    <w:rPr>
                      <w:rFonts w:cs="Arial"/>
                      <w:sz w:val="22"/>
                      <w:szCs w:val="22"/>
                    </w:rPr>
                  </w:pPr>
                  <w:r w:rsidRPr="004F5E97">
                    <w:rPr>
                      <w:rFonts w:cs="Arial"/>
                      <w:sz w:val="22"/>
                      <w:szCs w:val="22"/>
                    </w:rPr>
                    <w:t>Name (Last, First, Middle)</w:t>
                  </w:r>
                </w:p>
                <w:p w14:paraId="13345FDA" w14:textId="77777777" w:rsidR="00B81B2D" w:rsidRPr="00E32896" w:rsidRDefault="00B81B2D" w:rsidP="00B81B2D">
                  <w:pPr>
                    <w:framePr w:hSpace="180" w:wrap="around" w:vAnchor="page" w:hAnchor="margin" w:xAlign="center" w:y="529"/>
                    <w:spacing w:before="40" w:after="30"/>
                    <w:rPr>
                      <w:rFonts w:cs="Arial"/>
                      <w:b/>
                      <w:bCs/>
                      <w:sz w:val="22"/>
                      <w:szCs w:val="22"/>
                    </w:rPr>
                  </w:pPr>
                  <w:bookmarkStart w:id="3" w:name="sagitec2"/>
                  <w:r w:rsidRPr="00E32896">
                    <w:rPr>
                      <w:rFonts w:cs="Arial"/>
                      <w:b/>
                      <w:bCs/>
                      <w:sz w:val="22"/>
                      <w:szCs w:val="22"/>
                    </w:rPr>
                    <w:t>{</w:t>
                  </w:r>
                  <w:proofErr w:type="spellStart"/>
                  <w:r w:rsidRPr="00E32896">
                    <w:rPr>
                      <w:rFonts w:cs="Arial"/>
                      <w:b/>
                      <w:bCs/>
                      <w:sz w:val="22"/>
                      <w:szCs w:val="22"/>
                    </w:rPr>
                    <w:t>stdMbrFullNameLFM</w:t>
                  </w:r>
                  <w:proofErr w:type="spellEnd"/>
                  <w:r w:rsidRPr="00E32896">
                    <w:rPr>
                      <w:rFonts w:cs="Arial"/>
                      <w:b/>
                      <w:bCs/>
                      <w:sz w:val="22"/>
                      <w:szCs w:val="22"/>
                    </w:rPr>
                    <w:t>}</w:t>
                  </w:r>
                  <w:bookmarkEnd w:id="3"/>
                </w:p>
              </w:tc>
              <w:tc>
                <w:tcPr>
                  <w:tcW w:w="2970" w:type="dxa"/>
                  <w:gridSpan w:val="2"/>
                </w:tcPr>
                <w:p w14:paraId="5B4DE75D" w14:textId="77777777" w:rsidR="00B81B2D" w:rsidRPr="004F5E97" w:rsidRDefault="00B81B2D" w:rsidP="00B81B2D">
                  <w:pPr>
                    <w:framePr w:hSpace="180" w:wrap="around" w:vAnchor="page" w:hAnchor="margin" w:xAlign="center" w:y="529"/>
                    <w:spacing w:before="40" w:after="30"/>
                    <w:rPr>
                      <w:rFonts w:cs="Arial"/>
                      <w:sz w:val="22"/>
                      <w:szCs w:val="22"/>
                    </w:rPr>
                  </w:pPr>
                  <w:r>
                    <w:rPr>
                      <w:rFonts w:cs="Arial"/>
                      <w:sz w:val="22"/>
                      <w:szCs w:val="22"/>
                    </w:rPr>
                    <w:t xml:space="preserve">PeopleSoft </w:t>
                  </w:r>
                  <w:r w:rsidRPr="004F5E97">
                    <w:rPr>
                      <w:rFonts w:cs="Arial"/>
                      <w:sz w:val="22"/>
                      <w:szCs w:val="22"/>
                    </w:rPr>
                    <w:t xml:space="preserve">Employee ID (Required) </w:t>
                  </w:r>
                  <w:bookmarkStart w:id="4" w:name="sagitec3"/>
                  <w:r w:rsidRPr="00E32896">
                    <w:rPr>
                      <w:rFonts w:cs="Arial"/>
                      <w:b/>
                      <w:bCs/>
                      <w:sz w:val="22"/>
                      <w:szCs w:val="22"/>
                    </w:rPr>
                    <w:t>{</w:t>
                  </w:r>
                  <w:proofErr w:type="spellStart"/>
                  <w:r w:rsidRPr="00E32896">
                    <w:rPr>
                      <w:rFonts w:cs="Arial"/>
                      <w:b/>
                      <w:bCs/>
                      <w:sz w:val="22"/>
                      <w:szCs w:val="22"/>
                    </w:rPr>
                    <w:t>MemberPeopleSoftID</w:t>
                  </w:r>
                  <w:proofErr w:type="spellEnd"/>
                  <w:r w:rsidRPr="00E32896">
                    <w:rPr>
                      <w:rFonts w:cs="Arial"/>
                      <w:b/>
                      <w:bCs/>
                      <w:sz w:val="22"/>
                      <w:szCs w:val="22"/>
                    </w:rPr>
                    <w:t>}</w:t>
                  </w:r>
                  <w:bookmarkEnd w:id="4"/>
                </w:p>
              </w:tc>
              <w:tc>
                <w:tcPr>
                  <w:tcW w:w="3194" w:type="dxa"/>
                </w:tcPr>
                <w:p w14:paraId="56B1CB54" w14:textId="77777777" w:rsidR="00B81B2D" w:rsidRPr="004F5E97" w:rsidRDefault="00B81B2D" w:rsidP="00B81B2D">
                  <w:pPr>
                    <w:framePr w:hSpace="180" w:wrap="around" w:vAnchor="page" w:hAnchor="margin" w:xAlign="center" w:y="529"/>
                    <w:spacing w:before="40" w:after="30"/>
                    <w:rPr>
                      <w:rFonts w:cs="Arial"/>
                      <w:sz w:val="22"/>
                      <w:szCs w:val="22"/>
                    </w:rPr>
                  </w:pPr>
                  <w:r w:rsidRPr="004F5E97">
                    <w:rPr>
                      <w:rFonts w:cs="Arial"/>
                      <w:sz w:val="22"/>
                      <w:szCs w:val="22"/>
                    </w:rPr>
                    <w:t>NDPERS Member ID</w:t>
                  </w:r>
                </w:p>
                <w:p w14:paraId="7DD2289C" w14:textId="77777777" w:rsidR="00B81B2D" w:rsidRPr="00E32896" w:rsidRDefault="00B81B2D" w:rsidP="00B81B2D">
                  <w:pPr>
                    <w:framePr w:hSpace="180" w:wrap="around" w:vAnchor="page" w:hAnchor="margin" w:xAlign="center" w:y="529"/>
                    <w:spacing w:before="40" w:after="30"/>
                    <w:rPr>
                      <w:rFonts w:cs="Arial"/>
                      <w:b/>
                      <w:bCs/>
                      <w:sz w:val="22"/>
                      <w:szCs w:val="22"/>
                    </w:rPr>
                  </w:pPr>
                  <w:bookmarkStart w:id="5" w:name="sagitec4"/>
                  <w:r w:rsidRPr="00E32896">
                    <w:rPr>
                      <w:rFonts w:cs="Arial"/>
                      <w:b/>
                      <w:bCs/>
                      <w:sz w:val="22"/>
                      <w:szCs w:val="22"/>
                    </w:rPr>
                    <w:t>{</w:t>
                  </w:r>
                  <w:proofErr w:type="spellStart"/>
                  <w:r w:rsidRPr="00E32896">
                    <w:rPr>
                      <w:rFonts w:cs="Arial"/>
                      <w:b/>
                      <w:bCs/>
                      <w:sz w:val="22"/>
                      <w:szCs w:val="22"/>
                    </w:rPr>
                    <w:t>stdMbrPERSLinkID</w:t>
                  </w:r>
                  <w:proofErr w:type="spellEnd"/>
                  <w:r w:rsidRPr="00E32896">
                    <w:rPr>
                      <w:rFonts w:cs="Arial"/>
                      <w:b/>
                      <w:bCs/>
                      <w:sz w:val="22"/>
                      <w:szCs w:val="22"/>
                    </w:rPr>
                    <w:t>}</w:t>
                  </w:r>
                  <w:bookmarkEnd w:id="5"/>
                </w:p>
              </w:tc>
            </w:tr>
            <w:tr w:rsidR="00B81B2D" w:rsidRPr="008109C7" w14:paraId="0E1192F9" w14:textId="77777777" w:rsidTr="00A64803">
              <w:tc>
                <w:tcPr>
                  <w:tcW w:w="5850" w:type="dxa"/>
                  <w:gridSpan w:val="2"/>
                </w:tcPr>
                <w:p w14:paraId="23F5B02A" w14:textId="77777777" w:rsidR="00B81B2D" w:rsidRPr="004F5E97" w:rsidRDefault="00B81B2D" w:rsidP="00B81B2D">
                  <w:pPr>
                    <w:framePr w:hSpace="180" w:wrap="around" w:vAnchor="page" w:hAnchor="margin" w:xAlign="center" w:y="529"/>
                    <w:spacing w:before="40" w:after="30"/>
                    <w:rPr>
                      <w:rFonts w:cs="Arial"/>
                      <w:sz w:val="22"/>
                      <w:szCs w:val="22"/>
                    </w:rPr>
                  </w:pPr>
                  <w:r w:rsidRPr="004F5E97">
                    <w:rPr>
                      <w:rFonts w:cs="Arial"/>
                      <w:sz w:val="22"/>
                      <w:szCs w:val="22"/>
                    </w:rPr>
                    <w:t xml:space="preserve">Last Four Digits of Social Security Number </w:t>
                  </w:r>
                </w:p>
                <w:p w14:paraId="23740E22" w14:textId="77777777" w:rsidR="00B81B2D" w:rsidRPr="00E32896" w:rsidRDefault="00B81B2D" w:rsidP="00B81B2D">
                  <w:pPr>
                    <w:framePr w:hSpace="180" w:wrap="around" w:vAnchor="page" w:hAnchor="margin" w:xAlign="center" w:y="529"/>
                    <w:spacing w:before="40" w:after="30"/>
                    <w:rPr>
                      <w:rFonts w:cs="Arial"/>
                      <w:b/>
                      <w:bCs/>
                      <w:sz w:val="22"/>
                      <w:szCs w:val="22"/>
                    </w:rPr>
                  </w:pPr>
                  <w:bookmarkStart w:id="6" w:name="sagitec5"/>
                  <w:r w:rsidRPr="00E32896">
                    <w:rPr>
                      <w:rFonts w:cs="Arial"/>
                      <w:b/>
                      <w:bCs/>
                      <w:sz w:val="22"/>
                      <w:szCs w:val="22"/>
                    </w:rPr>
                    <w:t>{</w:t>
                  </w:r>
                  <w:proofErr w:type="spellStart"/>
                  <w:r w:rsidRPr="00E32896">
                    <w:rPr>
                      <w:rFonts w:cs="Arial"/>
                      <w:b/>
                      <w:bCs/>
                      <w:sz w:val="22"/>
                      <w:szCs w:val="22"/>
                    </w:rPr>
                    <w:t>stdMbrLastFourDigitsOfSSN</w:t>
                  </w:r>
                  <w:proofErr w:type="spellEnd"/>
                  <w:r w:rsidRPr="00E32896">
                    <w:rPr>
                      <w:rFonts w:cs="Arial"/>
                      <w:b/>
                      <w:bCs/>
                      <w:sz w:val="22"/>
                      <w:szCs w:val="22"/>
                    </w:rPr>
                    <w:t>}</w:t>
                  </w:r>
                  <w:bookmarkEnd w:id="6"/>
                </w:p>
              </w:tc>
              <w:tc>
                <w:tcPr>
                  <w:tcW w:w="5084" w:type="dxa"/>
                  <w:gridSpan w:val="2"/>
                </w:tcPr>
                <w:p w14:paraId="364EF4C9" w14:textId="77777777" w:rsidR="00B81B2D" w:rsidRPr="004F5E97" w:rsidRDefault="00B81B2D" w:rsidP="00B81B2D">
                  <w:pPr>
                    <w:framePr w:hSpace="180" w:wrap="around" w:vAnchor="page" w:hAnchor="margin" w:xAlign="center" w:y="529"/>
                    <w:spacing w:before="40" w:after="30"/>
                    <w:rPr>
                      <w:rFonts w:cs="Arial"/>
                      <w:sz w:val="22"/>
                      <w:szCs w:val="22"/>
                    </w:rPr>
                  </w:pPr>
                  <w:r w:rsidRPr="004F5E97">
                    <w:rPr>
                      <w:rFonts w:cs="Arial"/>
                      <w:sz w:val="22"/>
                      <w:szCs w:val="22"/>
                    </w:rPr>
                    <w:t>Date of Birth</w:t>
                  </w:r>
                  <w:r>
                    <w:rPr>
                      <w:rFonts w:cs="Arial"/>
                      <w:sz w:val="22"/>
                      <w:szCs w:val="22"/>
                    </w:rPr>
                    <w:t xml:space="preserve"> </w:t>
                  </w:r>
                  <w:bookmarkStart w:id="7" w:name="sagitec6"/>
                  <w:r w:rsidRPr="00E32896">
                    <w:rPr>
                      <w:rFonts w:cs="Arial"/>
                      <w:b/>
                      <w:bCs/>
                      <w:sz w:val="22"/>
                      <w:szCs w:val="22"/>
                    </w:rPr>
                    <w:t>{</w:t>
                  </w:r>
                  <w:proofErr w:type="spellStart"/>
                  <w:r w:rsidRPr="00E32896">
                    <w:rPr>
                      <w:rFonts w:cs="Arial"/>
                      <w:b/>
                      <w:bCs/>
                      <w:sz w:val="22"/>
                      <w:szCs w:val="22"/>
                    </w:rPr>
                    <w:t>stdMbrDateOfBirth</w:t>
                  </w:r>
                  <w:proofErr w:type="spellEnd"/>
                  <w:r w:rsidRPr="00E32896">
                    <w:rPr>
                      <w:rFonts w:cs="Arial"/>
                      <w:b/>
                      <w:bCs/>
                      <w:sz w:val="22"/>
                      <w:szCs w:val="22"/>
                    </w:rPr>
                    <w:t>}</w:t>
                  </w:r>
                  <w:bookmarkEnd w:id="7"/>
                </w:p>
              </w:tc>
            </w:tr>
            <w:tr w:rsidR="00B81B2D" w:rsidRPr="008109C7" w14:paraId="5A4C880A" w14:textId="77777777" w:rsidTr="00A64803">
              <w:tc>
                <w:tcPr>
                  <w:tcW w:w="10934" w:type="dxa"/>
                  <w:gridSpan w:val="4"/>
                </w:tcPr>
                <w:p w14:paraId="534006AA" w14:textId="77777777" w:rsidR="00B81B2D" w:rsidRPr="008109C7" w:rsidRDefault="00B81B2D" w:rsidP="00B81B2D">
                  <w:pPr>
                    <w:framePr w:hSpace="180" w:wrap="around" w:vAnchor="page" w:hAnchor="margin" w:xAlign="center" w:y="529"/>
                    <w:spacing w:before="120" w:after="120"/>
                    <w:rPr>
                      <w:rFonts w:cs="Arial"/>
                      <w:b/>
                    </w:rPr>
                  </w:pPr>
                  <w:r w:rsidRPr="008109C7">
                    <w:rPr>
                      <w:rFonts w:cs="Arial"/>
                      <w:b/>
                    </w:rPr>
                    <w:t xml:space="preserve">PART B </w:t>
                  </w:r>
                  <w:r w:rsidRPr="008109C7">
                    <w:rPr>
                      <w:rFonts w:cs="Arial"/>
                      <w:b/>
                    </w:rPr>
                    <w:tab/>
                    <w:t>CONTINUATION OF COVERAGE ELECTION / WAIVER</w:t>
                  </w:r>
                </w:p>
              </w:tc>
            </w:tr>
            <w:tr w:rsidR="00B81B2D" w:rsidRPr="008109C7" w14:paraId="40B05756" w14:textId="77777777" w:rsidTr="00A64803">
              <w:tc>
                <w:tcPr>
                  <w:tcW w:w="10934" w:type="dxa"/>
                  <w:gridSpan w:val="4"/>
                </w:tcPr>
                <w:p w14:paraId="450BD122" w14:textId="77777777" w:rsidR="00B81B2D" w:rsidRPr="00364FD6" w:rsidRDefault="00B81B2D" w:rsidP="00B81B2D">
                  <w:pPr>
                    <w:framePr w:hSpace="180" w:wrap="around" w:vAnchor="page" w:hAnchor="margin" w:xAlign="center" w:y="529"/>
                    <w:spacing w:before="40" w:after="30"/>
                    <w:rPr>
                      <w:rFonts w:cs="Arial"/>
                      <w:sz w:val="22"/>
                      <w:szCs w:val="22"/>
                    </w:rPr>
                  </w:pPr>
                </w:p>
                <w:p w14:paraId="7162D599" w14:textId="77777777" w:rsidR="00B81B2D" w:rsidRPr="00364FD6" w:rsidRDefault="00B81B2D" w:rsidP="00B81B2D">
                  <w:pPr>
                    <w:framePr w:hSpace="180" w:wrap="around" w:vAnchor="page" w:hAnchor="margin" w:xAlign="center" w:y="529"/>
                    <w:spacing w:before="40" w:after="30"/>
                    <w:rPr>
                      <w:rFonts w:cs="Arial"/>
                      <w:b/>
                      <w:sz w:val="22"/>
                      <w:szCs w:val="22"/>
                    </w:rPr>
                  </w:pPr>
                  <w:r w:rsidRPr="00364FD6">
                    <w:rPr>
                      <w:rFonts w:cs="Arial"/>
                      <w:b/>
                      <w:sz w:val="22"/>
                      <w:szCs w:val="22"/>
                    </w:rPr>
                    <w:t>If you elect Medical Spending Continuation coverage, it will be in effect to the end of the current plan year, or December 31.</w:t>
                  </w:r>
                </w:p>
                <w:p w14:paraId="77A93D06" w14:textId="77777777" w:rsidR="00B81B2D" w:rsidRPr="00364FD6" w:rsidRDefault="00B81B2D" w:rsidP="00B81B2D">
                  <w:pPr>
                    <w:framePr w:hSpace="180" w:wrap="around" w:vAnchor="page" w:hAnchor="margin" w:xAlign="center" w:y="529"/>
                    <w:spacing w:before="40" w:after="30"/>
                    <w:rPr>
                      <w:rFonts w:cs="Arial"/>
                      <w:b/>
                      <w:sz w:val="22"/>
                      <w:szCs w:val="22"/>
                    </w:rPr>
                  </w:pPr>
                </w:p>
                <w:p w14:paraId="3297057E" w14:textId="77777777" w:rsidR="00B81B2D" w:rsidRPr="00364FD6" w:rsidRDefault="00B81B2D" w:rsidP="00B81B2D">
                  <w:pPr>
                    <w:framePr w:hSpace="180" w:wrap="around" w:vAnchor="page" w:hAnchor="margin" w:xAlign="center" w:y="529"/>
                    <w:spacing w:before="40" w:after="30"/>
                    <w:rPr>
                      <w:rFonts w:cs="Arial"/>
                      <w:sz w:val="22"/>
                      <w:szCs w:val="22"/>
                    </w:rPr>
                  </w:pPr>
                  <w:r w:rsidRPr="00364FD6">
                    <w:rPr>
                      <w:rFonts w:cs="Arial"/>
                      <w:sz w:val="22"/>
                      <w:szCs w:val="22"/>
                    </w:rPr>
                    <w:t xml:space="preserve">Do you wish to continue your current participation in the NDPERS </w:t>
                  </w:r>
                  <w:proofErr w:type="spellStart"/>
                  <w:r w:rsidRPr="00364FD6">
                    <w:rPr>
                      <w:rFonts w:cs="Arial"/>
                      <w:sz w:val="22"/>
                      <w:szCs w:val="22"/>
                    </w:rPr>
                    <w:t>Flexcomp</w:t>
                  </w:r>
                  <w:proofErr w:type="spellEnd"/>
                  <w:r w:rsidRPr="00364FD6">
                    <w:rPr>
                      <w:rFonts w:cs="Arial"/>
                      <w:sz w:val="22"/>
                      <w:szCs w:val="22"/>
                    </w:rPr>
                    <w:t xml:space="preserve"> Plan Medical Spending Account?            </w:t>
                  </w:r>
                  <w:r w:rsidRPr="00364FD6">
                    <w:rPr>
                      <w:rFonts w:cs="Arial"/>
                      <w:sz w:val="22"/>
                      <w:szCs w:val="22"/>
                    </w:rPr>
                    <w:fldChar w:fldCharType="begin">
                      <w:ffData>
                        <w:name w:val="Check1"/>
                        <w:enabled/>
                        <w:calcOnExit w:val="0"/>
                        <w:checkBox>
                          <w:sizeAuto/>
                          <w:default w:val="0"/>
                        </w:checkBox>
                      </w:ffData>
                    </w:fldChar>
                  </w:r>
                  <w:r w:rsidRPr="00364FD6">
                    <w:rPr>
                      <w:rFonts w:cs="Arial"/>
                      <w:sz w:val="22"/>
                      <w:szCs w:val="22"/>
                    </w:rPr>
                    <w:instrText xml:space="preserve"> FORMCHECKBOX </w:instrText>
                  </w:r>
                  <w:r>
                    <w:rPr>
                      <w:rFonts w:cs="Arial"/>
                      <w:sz w:val="22"/>
                      <w:szCs w:val="22"/>
                    </w:rPr>
                  </w:r>
                  <w:r>
                    <w:rPr>
                      <w:rFonts w:cs="Arial"/>
                      <w:sz w:val="22"/>
                      <w:szCs w:val="22"/>
                    </w:rPr>
                    <w:fldChar w:fldCharType="separate"/>
                  </w:r>
                  <w:r w:rsidRPr="00364FD6">
                    <w:rPr>
                      <w:rFonts w:cs="Arial"/>
                      <w:sz w:val="22"/>
                      <w:szCs w:val="22"/>
                    </w:rPr>
                    <w:fldChar w:fldCharType="end"/>
                  </w:r>
                  <w:r w:rsidRPr="00364FD6">
                    <w:rPr>
                      <w:rFonts w:cs="Arial"/>
                      <w:sz w:val="22"/>
                      <w:szCs w:val="22"/>
                    </w:rPr>
                    <w:t xml:space="preserve"> Yes     </w:t>
                  </w:r>
                  <w:r w:rsidRPr="00364FD6">
                    <w:rPr>
                      <w:rFonts w:cs="Arial"/>
                      <w:sz w:val="22"/>
                      <w:szCs w:val="22"/>
                    </w:rPr>
                    <w:fldChar w:fldCharType="begin">
                      <w:ffData>
                        <w:name w:val="Check2"/>
                        <w:enabled/>
                        <w:calcOnExit w:val="0"/>
                        <w:checkBox>
                          <w:sizeAuto/>
                          <w:default w:val="0"/>
                        </w:checkBox>
                      </w:ffData>
                    </w:fldChar>
                  </w:r>
                  <w:r w:rsidRPr="00364FD6">
                    <w:rPr>
                      <w:rFonts w:cs="Arial"/>
                      <w:sz w:val="22"/>
                      <w:szCs w:val="22"/>
                    </w:rPr>
                    <w:instrText xml:space="preserve"> FORMCHECKBOX </w:instrText>
                  </w:r>
                  <w:r>
                    <w:rPr>
                      <w:rFonts w:cs="Arial"/>
                      <w:sz w:val="22"/>
                      <w:szCs w:val="22"/>
                    </w:rPr>
                  </w:r>
                  <w:r>
                    <w:rPr>
                      <w:rFonts w:cs="Arial"/>
                      <w:sz w:val="22"/>
                      <w:szCs w:val="22"/>
                    </w:rPr>
                    <w:fldChar w:fldCharType="separate"/>
                  </w:r>
                  <w:r w:rsidRPr="00364FD6">
                    <w:rPr>
                      <w:rFonts w:cs="Arial"/>
                      <w:sz w:val="22"/>
                      <w:szCs w:val="22"/>
                    </w:rPr>
                    <w:fldChar w:fldCharType="end"/>
                  </w:r>
                  <w:r w:rsidRPr="00364FD6">
                    <w:rPr>
                      <w:rFonts w:cs="Arial"/>
                      <w:sz w:val="22"/>
                      <w:szCs w:val="22"/>
                    </w:rPr>
                    <w:t xml:space="preserve"> No</w:t>
                  </w:r>
                </w:p>
                <w:p w14:paraId="66BA856B" w14:textId="77777777" w:rsidR="00B81B2D" w:rsidRPr="00364FD6" w:rsidRDefault="00B81B2D" w:rsidP="00B81B2D">
                  <w:pPr>
                    <w:framePr w:hSpace="180" w:wrap="around" w:vAnchor="page" w:hAnchor="margin" w:xAlign="center" w:y="529"/>
                    <w:spacing w:before="40" w:after="30"/>
                    <w:rPr>
                      <w:rFonts w:cs="Arial"/>
                      <w:sz w:val="22"/>
                      <w:szCs w:val="22"/>
                    </w:rPr>
                  </w:pPr>
                </w:p>
                <w:p w14:paraId="1C9D4120" w14:textId="77777777" w:rsidR="00B81B2D" w:rsidRPr="00364FD6" w:rsidRDefault="00B81B2D" w:rsidP="00B81B2D">
                  <w:pPr>
                    <w:framePr w:hSpace="180" w:wrap="around" w:vAnchor="page" w:hAnchor="margin" w:xAlign="center" w:y="529"/>
                    <w:spacing w:before="40" w:after="30"/>
                    <w:rPr>
                      <w:rFonts w:cs="Arial"/>
                      <w:sz w:val="22"/>
                      <w:szCs w:val="22"/>
                    </w:rPr>
                  </w:pPr>
                  <w:r w:rsidRPr="00364FD6">
                    <w:rPr>
                      <w:rFonts w:cs="Arial"/>
                      <w:sz w:val="22"/>
                      <w:szCs w:val="22"/>
                    </w:rPr>
                    <w:fldChar w:fldCharType="begin">
                      <w:ffData>
                        <w:name w:val="Check1"/>
                        <w:enabled/>
                        <w:calcOnExit w:val="0"/>
                        <w:checkBox>
                          <w:sizeAuto/>
                          <w:default w:val="0"/>
                        </w:checkBox>
                      </w:ffData>
                    </w:fldChar>
                  </w:r>
                  <w:r w:rsidRPr="00364FD6">
                    <w:rPr>
                      <w:rFonts w:cs="Arial"/>
                      <w:sz w:val="22"/>
                      <w:szCs w:val="22"/>
                    </w:rPr>
                    <w:instrText xml:space="preserve"> FORMCHECKBOX </w:instrText>
                  </w:r>
                  <w:r>
                    <w:rPr>
                      <w:rFonts w:cs="Arial"/>
                      <w:sz w:val="22"/>
                      <w:szCs w:val="22"/>
                    </w:rPr>
                  </w:r>
                  <w:r>
                    <w:rPr>
                      <w:rFonts w:cs="Arial"/>
                      <w:sz w:val="22"/>
                      <w:szCs w:val="22"/>
                    </w:rPr>
                    <w:fldChar w:fldCharType="separate"/>
                  </w:r>
                  <w:r w:rsidRPr="00364FD6">
                    <w:rPr>
                      <w:rFonts w:cs="Arial"/>
                      <w:sz w:val="22"/>
                      <w:szCs w:val="22"/>
                    </w:rPr>
                    <w:fldChar w:fldCharType="end"/>
                  </w:r>
                  <w:r w:rsidRPr="00364FD6">
                    <w:rPr>
                      <w:rFonts w:cs="Arial"/>
                      <w:sz w:val="22"/>
                      <w:szCs w:val="22"/>
                    </w:rPr>
                    <w:tab/>
                    <w:t xml:space="preserve">I wish to pre-pay the premium through the end of the plan year with pre-tax dollars deducted from </w:t>
                  </w:r>
                  <w:r>
                    <w:rPr>
                      <w:rFonts w:cs="Arial"/>
                      <w:sz w:val="22"/>
                      <w:szCs w:val="22"/>
                    </w:rPr>
                    <w:tab/>
                  </w:r>
                  <w:r w:rsidRPr="00364FD6">
                    <w:rPr>
                      <w:rFonts w:cs="Arial"/>
                      <w:sz w:val="22"/>
                      <w:szCs w:val="22"/>
                    </w:rPr>
                    <w:t>my final pay checks.</w:t>
                  </w:r>
                </w:p>
                <w:p w14:paraId="57D827A3" w14:textId="77777777" w:rsidR="00B81B2D" w:rsidRPr="00364FD6" w:rsidRDefault="00B81B2D" w:rsidP="00B81B2D">
                  <w:pPr>
                    <w:framePr w:hSpace="180" w:wrap="around" w:vAnchor="page" w:hAnchor="margin" w:xAlign="center" w:y="529"/>
                    <w:spacing w:before="40" w:after="30"/>
                    <w:rPr>
                      <w:rFonts w:cs="Arial"/>
                      <w:sz w:val="22"/>
                      <w:szCs w:val="22"/>
                    </w:rPr>
                  </w:pPr>
                  <w:r w:rsidRPr="00364FD6">
                    <w:rPr>
                      <w:rFonts w:cs="Arial"/>
                      <w:sz w:val="22"/>
                      <w:szCs w:val="22"/>
                    </w:rPr>
                    <w:fldChar w:fldCharType="begin">
                      <w:ffData>
                        <w:name w:val="Check1"/>
                        <w:enabled/>
                        <w:calcOnExit w:val="0"/>
                        <w:checkBox>
                          <w:sizeAuto/>
                          <w:default w:val="0"/>
                        </w:checkBox>
                      </w:ffData>
                    </w:fldChar>
                  </w:r>
                  <w:r w:rsidRPr="00364FD6">
                    <w:rPr>
                      <w:rFonts w:cs="Arial"/>
                      <w:sz w:val="22"/>
                      <w:szCs w:val="22"/>
                    </w:rPr>
                    <w:instrText xml:space="preserve"> FORMCHECKBOX </w:instrText>
                  </w:r>
                  <w:r>
                    <w:rPr>
                      <w:rFonts w:cs="Arial"/>
                      <w:sz w:val="22"/>
                      <w:szCs w:val="22"/>
                    </w:rPr>
                  </w:r>
                  <w:r>
                    <w:rPr>
                      <w:rFonts w:cs="Arial"/>
                      <w:sz w:val="22"/>
                      <w:szCs w:val="22"/>
                    </w:rPr>
                    <w:fldChar w:fldCharType="separate"/>
                  </w:r>
                  <w:r w:rsidRPr="00364FD6">
                    <w:rPr>
                      <w:rFonts w:cs="Arial"/>
                      <w:sz w:val="22"/>
                      <w:szCs w:val="22"/>
                    </w:rPr>
                    <w:fldChar w:fldCharType="end"/>
                  </w:r>
                  <w:r w:rsidRPr="00364FD6">
                    <w:rPr>
                      <w:rFonts w:cs="Arial"/>
                      <w:sz w:val="22"/>
                      <w:szCs w:val="22"/>
                    </w:rPr>
                    <w:tab/>
                    <w:t xml:space="preserve">I will pay the premium plus a 2% administration fee with after-tax dollars through the remainder of </w:t>
                  </w:r>
                  <w:r>
                    <w:rPr>
                      <w:rFonts w:cs="Arial"/>
                      <w:sz w:val="22"/>
                      <w:szCs w:val="22"/>
                    </w:rPr>
                    <w:tab/>
                  </w:r>
                  <w:r w:rsidRPr="00364FD6">
                    <w:rPr>
                      <w:rFonts w:cs="Arial"/>
                      <w:sz w:val="22"/>
                      <w:szCs w:val="22"/>
                    </w:rPr>
                    <w:t>the plan year.</w:t>
                  </w:r>
                  <w:r w:rsidRPr="00364FD6">
                    <w:rPr>
                      <w:rFonts w:cs="Arial"/>
                      <w:sz w:val="22"/>
                      <w:szCs w:val="22"/>
                    </w:rPr>
                    <w:tab/>
                  </w:r>
                  <w:r w:rsidRPr="00364FD6">
                    <w:rPr>
                      <w:rFonts w:cs="Arial"/>
                      <w:sz w:val="22"/>
                      <w:szCs w:val="22"/>
                    </w:rPr>
                    <w:tab/>
                  </w:r>
                  <w:r w:rsidRPr="00364FD6">
                    <w:rPr>
                      <w:rFonts w:cs="Arial"/>
                      <w:sz w:val="22"/>
                      <w:szCs w:val="22"/>
                    </w:rPr>
                    <w:tab/>
                  </w:r>
                  <w:r w:rsidRPr="00364FD6">
                    <w:rPr>
                      <w:rFonts w:cs="Arial"/>
                      <w:sz w:val="22"/>
                      <w:szCs w:val="22"/>
                    </w:rPr>
                    <w:tab/>
                  </w:r>
                  <w:r w:rsidRPr="00364FD6">
                    <w:rPr>
                      <w:rFonts w:cs="Arial"/>
                      <w:sz w:val="22"/>
                      <w:szCs w:val="22"/>
                    </w:rPr>
                    <w:tab/>
                    <w:t xml:space="preserve"> </w:t>
                  </w:r>
                </w:p>
                <w:p w14:paraId="1A758F34" w14:textId="77777777" w:rsidR="00B81B2D" w:rsidRPr="00364FD6" w:rsidRDefault="00B81B2D" w:rsidP="00B81B2D">
                  <w:pPr>
                    <w:framePr w:hSpace="180" w:wrap="around" w:vAnchor="page" w:hAnchor="margin" w:xAlign="center" w:y="529"/>
                    <w:spacing w:before="40" w:after="30"/>
                    <w:jc w:val="center"/>
                    <w:rPr>
                      <w:rFonts w:cs="Arial"/>
                      <w:b/>
                      <w:sz w:val="22"/>
                      <w:szCs w:val="22"/>
                    </w:rPr>
                  </w:pPr>
                </w:p>
                <w:p w14:paraId="2B038274" w14:textId="77777777" w:rsidR="00B81B2D" w:rsidRPr="00364FD6" w:rsidRDefault="00B81B2D" w:rsidP="00B81B2D">
                  <w:pPr>
                    <w:framePr w:hSpace="180" w:wrap="around" w:vAnchor="page" w:hAnchor="margin" w:xAlign="center" w:y="529"/>
                    <w:tabs>
                      <w:tab w:val="left" w:pos="9576"/>
                    </w:tabs>
                    <w:spacing w:before="40" w:after="30"/>
                    <w:ind w:left="2112" w:right="2328"/>
                    <w:jc w:val="center"/>
                    <w:rPr>
                      <w:rFonts w:cs="Arial"/>
                      <w:b/>
                      <w:sz w:val="22"/>
                      <w:szCs w:val="22"/>
                    </w:rPr>
                  </w:pPr>
                </w:p>
              </w:tc>
            </w:tr>
            <w:tr w:rsidR="00B81B2D" w:rsidRPr="008109C7" w14:paraId="264150AB" w14:textId="77777777" w:rsidTr="00A64803">
              <w:tc>
                <w:tcPr>
                  <w:tcW w:w="10934" w:type="dxa"/>
                  <w:gridSpan w:val="4"/>
                </w:tcPr>
                <w:p w14:paraId="481344C0" w14:textId="77777777" w:rsidR="00B81B2D" w:rsidRPr="008109C7" w:rsidRDefault="00B81B2D" w:rsidP="00B81B2D">
                  <w:pPr>
                    <w:framePr w:hSpace="180" w:wrap="around" w:vAnchor="page" w:hAnchor="margin" w:xAlign="center" w:y="529"/>
                    <w:spacing w:before="120" w:after="120"/>
                    <w:rPr>
                      <w:rFonts w:cs="Arial"/>
                      <w:b/>
                    </w:rPr>
                  </w:pPr>
                  <w:r w:rsidRPr="008109C7">
                    <w:rPr>
                      <w:rFonts w:cs="Arial"/>
                      <w:b/>
                    </w:rPr>
                    <w:t xml:space="preserve">PART C </w:t>
                  </w:r>
                  <w:r w:rsidRPr="008109C7">
                    <w:rPr>
                      <w:rFonts w:cs="Arial"/>
                      <w:b/>
                    </w:rPr>
                    <w:tab/>
                    <w:t xml:space="preserve">AUTHORIZATION OF APPLICANT </w:t>
                  </w:r>
                </w:p>
              </w:tc>
            </w:tr>
            <w:tr w:rsidR="00B81B2D" w:rsidRPr="008109C7" w14:paraId="16E986BD" w14:textId="77777777" w:rsidTr="00A64803">
              <w:tc>
                <w:tcPr>
                  <w:tcW w:w="10934" w:type="dxa"/>
                  <w:gridSpan w:val="4"/>
                </w:tcPr>
                <w:p w14:paraId="32C07E92" w14:textId="77777777" w:rsidR="00B81B2D" w:rsidRPr="008109C7" w:rsidRDefault="00B81B2D" w:rsidP="00B81B2D">
                  <w:pPr>
                    <w:framePr w:hSpace="180" w:wrap="around" w:vAnchor="page" w:hAnchor="margin" w:xAlign="center" w:y="529"/>
                    <w:spacing w:before="40" w:after="30"/>
                    <w:rPr>
                      <w:rFonts w:cs="Arial"/>
                      <w:sz w:val="22"/>
                      <w:szCs w:val="22"/>
                    </w:rPr>
                  </w:pPr>
                </w:p>
                <w:p w14:paraId="1DC487B3" w14:textId="77777777" w:rsidR="00B81B2D" w:rsidRPr="008109C7" w:rsidRDefault="00B81B2D" w:rsidP="00B81B2D">
                  <w:pPr>
                    <w:framePr w:hSpace="180" w:wrap="around" w:vAnchor="page" w:hAnchor="margin" w:xAlign="center" w:y="529"/>
                    <w:spacing w:before="40" w:after="30"/>
                    <w:rPr>
                      <w:rFonts w:cs="Arial"/>
                      <w:sz w:val="22"/>
                      <w:szCs w:val="22"/>
                    </w:rPr>
                  </w:pPr>
                  <w:r w:rsidRPr="008109C7">
                    <w:rPr>
                      <w:rFonts w:cs="Arial"/>
                      <w:sz w:val="22"/>
                      <w:szCs w:val="22"/>
                    </w:rPr>
                    <w:t xml:space="preserve">I have read </w:t>
                  </w:r>
                  <w:r>
                    <w:rPr>
                      <w:rFonts w:cs="Arial"/>
                      <w:sz w:val="22"/>
                      <w:szCs w:val="22"/>
                    </w:rPr>
                    <w:t xml:space="preserve">the information in its entirety, </w:t>
                  </w:r>
                  <w:r w:rsidRPr="00E3794D">
                    <w:rPr>
                      <w:rFonts w:cs="Arial"/>
                      <w:b/>
                      <w:sz w:val="22"/>
                      <w:szCs w:val="22"/>
                    </w:rPr>
                    <w:t>including the back page</w:t>
                  </w:r>
                  <w:r>
                    <w:rPr>
                      <w:rFonts w:cs="Arial"/>
                      <w:sz w:val="22"/>
                      <w:szCs w:val="22"/>
                    </w:rPr>
                    <w:t xml:space="preserve">, </w:t>
                  </w:r>
                  <w:r w:rsidRPr="008109C7">
                    <w:rPr>
                      <w:rFonts w:cs="Arial"/>
                      <w:sz w:val="22"/>
                      <w:szCs w:val="22"/>
                    </w:rPr>
                    <w:t xml:space="preserve">and agree to abide by the terms of the Plan Document.  I certify, under penalties of perjury, that the information submitted on this form is true, </w:t>
                  </w:r>
                  <w:proofErr w:type="gramStart"/>
                  <w:r w:rsidRPr="008109C7">
                    <w:rPr>
                      <w:rFonts w:cs="Arial"/>
                      <w:sz w:val="22"/>
                      <w:szCs w:val="22"/>
                    </w:rPr>
                    <w:t>correct</w:t>
                  </w:r>
                  <w:proofErr w:type="gramEnd"/>
                  <w:r w:rsidRPr="008109C7">
                    <w:rPr>
                      <w:rFonts w:cs="Arial"/>
                      <w:sz w:val="22"/>
                      <w:szCs w:val="22"/>
                    </w:rPr>
                    <w:t xml:space="preserve"> and complete. </w:t>
                  </w:r>
                </w:p>
                <w:p w14:paraId="17969DA5" w14:textId="77777777" w:rsidR="00B81B2D" w:rsidRPr="008109C7" w:rsidRDefault="00B81B2D" w:rsidP="00B81B2D">
                  <w:pPr>
                    <w:framePr w:hSpace="180" w:wrap="around" w:vAnchor="page" w:hAnchor="margin" w:xAlign="center" w:y="529"/>
                    <w:spacing w:before="40" w:after="30"/>
                    <w:rPr>
                      <w:rFonts w:cs="Arial"/>
                      <w:sz w:val="22"/>
                      <w:szCs w:val="22"/>
                    </w:rPr>
                  </w:pPr>
                </w:p>
                <w:p w14:paraId="082A7E97" w14:textId="77777777" w:rsidR="00B81B2D" w:rsidRPr="008109C7" w:rsidRDefault="00B81B2D" w:rsidP="00B81B2D">
                  <w:pPr>
                    <w:framePr w:hSpace="180" w:wrap="around" w:vAnchor="page" w:hAnchor="margin" w:xAlign="center" w:y="529"/>
                    <w:spacing w:before="40" w:after="30"/>
                    <w:rPr>
                      <w:rFonts w:cs="Arial"/>
                      <w:sz w:val="22"/>
                      <w:szCs w:val="22"/>
                    </w:rPr>
                  </w:pPr>
                </w:p>
                <w:p w14:paraId="61470A72" w14:textId="77777777" w:rsidR="00B81B2D" w:rsidRPr="008109C7" w:rsidRDefault="00B81B2D" w:rsidP="00B81B2D">
                  <w:pPr>
                    <w:framePr w:hSpace="180" w:wrap="around" w:vAnchor="page" w:hAnchor="margin" w:xAlign="center" w:y="529"/>
                    <w:spacing w:before="40" w:after="30"/>
                    <w:rPr>
                      <w:rFonts w:cs="Arial"/>
                      <w:sz w:val="22"/>
                      <w:szCs w:val="22"/>
                    </w:rPr>
                  </w:pPr>
                </w:p>
                <w:p w14:paraId="7D689BF7" w14:textId="77777777" w:rsidR="00B81B2D" w:rsidRPr="008109C7" w:rsidRDefault="00B81B2D" w:rsidP="00B81B2D">
                  <w:pPr>
                    <w:framePr w:hSpace="180" w:wrap="around" w:vAnchor="page" w:hAnchor="margin" w:xAlign="center" w:y="529"/>
                    <w:spacing w:before="40" w:after="30"/>
                    <w:rPr>
                      <w:rFonts w:cs="Arial"/>
                      <w:sz w:val="22"/>
                      <w:szCs w:val="22"/>
                    </w:rPr>
                  </w:pPr>
                  <w:r>
                    <w:rPr>
                      <w:rFonts w:cs="Arial"/>
                      <w:noProof/>
                      <w:sz w:val="22"/>
                      <w:szCs w:val="22"/>
                    </w:rPr>
                    <w:pict w14:anchorId="554005EF">
                      <v:line id="_x0000_s1385" style="position:absolute;z-index:2" from="336pt,12.1pt" to="492pt,12.1pt"/>
                    </w:pict>
                  </w:r>
                  <w:r>
                    <w:rPr>
                      <w:rFonts w:cs="Arial"/>
                      <w:noProof/>
                      <w:sz w:val="22"/>
                      <w:szCs w:val="22"/>
                    </w:rPr>
                    <w:pict w14:anchorId="1430834F">
                      <v:line id="_x0000_s1384" style="position:absolute;z-index:1" from="18pt,11.8pt" to="231.6pt,11.8pt"/>
                    </w:pict>
                  </w:r>
                </w:p>
                <w:p w14:paraId="313449CB" w14:textId="77777777" w:rsidR="00B81B2D" w:rsidRPr="008109C7" w:rsidRDefault="00B81B2D" w:rsidP="00B81B2D">
                  <w:pPr>
                    <w:framePr w:hSpace="180" w:wrap="around" w:vAnchor="page" w:hAnchor="margin" w:xAlign="center" w:y="529"/>
                    <w:spacing w:before="40" w:after="30"/>
                    <w:rPr>
                      <w:rFonts w:cs="Arial"/>
                      <w:sz w:val="22"/>
                      <w:szCs w:val="22"/>
                    </w:rPr>
                  </w:pPr>
                  <w:r w:rsidRPr="008109C7">
                    <w:rPr>
                      <w:rFonts w:cs="Arial"/>
                      <w:sz w:val="22"/>
                      <w:szCs w:val="22"/>
                    </w:rPr>
                    <w:tab/>
                    <w:t xml:space="preserve">   </w:t>
                  </w:r>
                  <w:r w:rsidRPr="008109C7">
                    <w:rPr>
                      <w:rFonts w:cs="Arial"/>
                      <w:sz w:val="22"/>
                      <w:szCs w:val="22"/>
                    </w:rPr>
                    <w:tab/>
                    <w:t xml:space="preserve">Applicant’s Signature </w:t>
                  </w:r>
                  <w:r w:rsidRPr="008109C7">
                    <w:rPr>
                      <w:rFonts w:cs="Arial"/>
                      <w:sz w:val="22"/>
                      <w:szCs w:val="22"/>
                    </w:rPr>
                    <w:tab/>
                  </w:r>
                  <w:r w:rsidRPr="008109C7">
                    <w:rPr>
                      <w:rFonts w:cs="Arial"/>
                      <w:sz w:val="22"/>
                      <w:szCs w:val="22"/>
                    </w:rPr>
                    <w:tab/>
                  </w:r>
                  <w:r w:rsidRPr="008109C7">
                    <w:rPr>
                      <w:rFonts w:cs="Arial"/>
                      <w:sz w:val="22"/>
                      <w:szCs w:val="22"/>
                    </w:rPr>
                    <w:tab/>
                  </w:r>
                  <w:r w:rsidRPr="008109C7">
                    <w:rPr>
                      <w:rFonts w:cs="Arial"/>
                      <w:sz w:val="22"/>
                      <w:szCs w:val="22"/>
                    </w:rPr>
                    <w:tab/>
                  </w:r>
                  <w:r w:rsidRPr="008109C7">
                    <w:rPr>
                      <w:rFonts w:cs="Arial"/>
                      <w:sz w:val="22"/>
                      <w:szCs w:val="22"/>
                    </w:rPr>
                    <w:tab/>
                  </w:r>
                  <w:r w:rsidRPr="008109C7">
                    <w:rPr>
                      <w:rFonts w:cs="Arial"/>
                      <w:sz w:val="22"/>
                      <w:szCs w:val="22"/>
                    </w:rPr>
                    <w:tab/>
                    <w:t xml:space="preserve">       Date of Signature </w:t>
                  </w:r>
                </w:p>
                <w:p w14:paraId="3DFFBC59" w14:textId="77777777" w:rsidR="00B81B2D" w:rsidRPr="008109C7" w:rsidRDefault="00B81B2D" w:rsidP="00B81B2D">
                  <w:pPr>
                    <w:framePr w:hSpace="180" w:wrap="around" w:vAnchor="page" w:hAnchor="margin" w:xAlign="center" w:y="529"/>
                    <w:spacing w:before="40" w:after="30"/>
                    <w:rPr>
                      <w:rFonts w:cs="Arial"/>
                      <w:sz w:val="22"/>
                      <w:szCs w:val="22"/>
                    </w:rPr>
                  </w:pPr>
                </w:p>
              </w:tc>
            </w:tr>
          </w:tbl>
          <w:p w14:paraId="17E2C36D" w14:textId="77777777" w:rsidR="00B81B2D" w:rsidRPr="00E57CE2" w:rsidRDefault="00B81B2D" w:rsidP="00B81B2D">
            <w:pPr>
              <w:jc w:val="center"/>
              <w:rPr>
                <w:rFonts w:cs="Arial"/>
                <w:b/>
                <w:sz w:val="20"/>
                <w:szCs w:val="20"/>
              </w:rPr>
            </w:pPr>
          </w:p>
          <w:p w14:paraId="716FDA00" w14:textId="77777777" w:rsidR="00B81B2D" w:rsidRPr="00E57CE2" w:rsidRDefault="00B81B2D" w:rsidP="00B81B2D">
            <w:pPr>
              <w:jc w:val="center"/>
              <w:rPr>
                <w:rFonts w:cs="Arial"/>
                <w:sz w:val="20"/>
                <w:szCs w:val="20"/>
              </w:rPr>
            </w:pPr>
            <w:r>
              <w:rPr>
                <w:rFonts w:cs="Arial"/>
                <w:sz w:val="20"/>
                <w:szCs w:val="20"/>
              </w:rPr>
              <w:pict w14:anchorId="242A2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2.95pt;height:16.4pt">
                  <v:imagedata r:id="rId8" o:title="NDPERS_Barcode (2)"/>
                </v:shape>
              </w:pict>
            </w:r>
          </w:p>
        </w:tc>
      </w:tr>
    </w:tbl>
    <w:p w14:paraId="307F631F" w14:textId="77777777" w:rsidR="00031073" w:rsidRPr="00E56CF8" w:rsidRDefault="008B2C34" w:rsidP="00031073">
      <w:pPr>
        <w:rPr>
          <w:rFonts w:cs="Arial"/>
        </w:rPr>
      </w:pPr>
      <w:r>
        <w:rPr>
          <w:rFonts w:cs="Arial"/>
          <w:sz w:val="20"/>
          <w:szCs w:val="20"/>
        </w:rPr>
        <w:br w:type="page"/>
      </w:r>
    </w:p>
    <w:tbl>
      <w:tblPr>
        <w:tblpPr w:leftFromText="180" w:rightFromText="180" w:vertAnchor="page" w:horzAnchor="margin" w:tblpXSpec="center" w:tblpY="985"/>
        <w:tblW w:w="10710" w:type="dxa"/>
        <w:tblLook w:val="04A0" w:firstRow="1" w:lastRow="0" w:firstColumn="1" w:lastColumn="0" w:noHBand="0" w:noVBand="1"/>
      </w:tblPr>
      <w:tblGrid>
        <w:gridCol w:w="10710"/>
      </w:tblGrid>
      <w:tr w:rsidR="00031073" w:rsidRPr="00E57CE2" w14:paraId="4B03165E" w14:textId="77777777" w:rsidTr="00F41DD7">
        <w:tc>
          <w:tcPr>
            <w:tcW w:w="10710" w:type="dxa"/>
            <w:shd w:val="clear" w:color="auto" w:fill="auto"/>
          </w:tcPr>
          <w:p w14:paraId="507DF33B" w14:textId="77777777" w:rsidR="00031073" w:rsidRPr="00E57CE2" w:rsidRDefault="00031073" w:rsidP="00F41DD7">
            <w:pPr>
              <w:rPr>
                <w:rFonts w:cs="Arial"/>
                <w:sz w:val="20"/>
                <w:szCs w:val="20"/>
              </w:rPr>
            </w:pPr>
            <w:r w:rsidRPr="00E57CE2">
              <w:rPr>
                <w:rFonts w:cs="Arial"/>
                <w:sz w:val="20"/>
                <w:szCs w:val="20"/>
              </w:rPr>
              <w:t>CONTINUATION OF COVERAGE IN A MEDICAL SPENDING ACCOUNT (COBRA)</w:t>
            </w:r>
          </w:p>
          <w:p w14:paraId="0AE90B88" w14:textId="77777777" w:rsidR="00031073" w:rsidRPr="00E57CE2" w:rsidRDefault="00031073" w:rsidP="00F41DD7">
            <w:pPr>
              <w:rPr>
                <w:rFonts w:cs="Arial"/>
                <w:sz w:val="16"/>
                <w:szCs w:val="16"/>
              </w:rPr>
            </w:pPr>
            <w:r w:rsidRPr="00E57CE2">
              <w:rPr>
                <w:rFonts w:cs="Arial"/>
                <w:sz w:val="16"/>
                <w:szCs w:val="16"/>
              </w:rPr>
              <w:t xml:space="preserve">SFN 53512 (REV. 01-2014) Page 2 </w:t>
            </w:r>
          </w:p>
          <w:p w14:paraId="296C25DE" w14:textId="77777777" w:rsidR="00031073" w:rsidRPr="00E57CE2" w:rsidRDefault="00031073" w:rsidP="00F41DD7">
            <w:pPr>
              <w:rPr>
                <w:rFonts w:cs="Arial"/>
                <w:b/>
                <w:sz w:val="20"/>
                <w:szCs w:val="20"/>
              </w:rPr>
            </w:pPr>
          </w:p>
          <w:p w14:paraId="34F577BC" w14:textId="77777777" w:rsidR="00031073" w:rsidRPr="00E57CE2" w:rsidRDefault="00031073" w:rsidP="00F41DD7">
            <w:pPr>
              <w:rPr>
                <w:rFonts w:cs="Arial"/>
                <w:b/>
                <w:sz w:val="20"/>
                <w:szCs w:val="20"/>
              </w:rPr>
            </w:pPr>
          </w:p>
          <w:p w14:paraId="47FF4914" w14:textId="77777777" w:rsidR="00031073" w:rsidRPr="00E57CE2" w:rsidRDefault="00031073" w:rsidP="00F41DD7">
            <w:pPr>
              <w:rPr>
                <w:rFonts w:cs="Arial"/>
                <w:b/>
                <w:sz w:val="20"/>
                <w:szCs w:val="20"/>
              </w:rPr>
            </w:pPr>
          </w:p>
          <w:p w14:paraId="27A35FAE" w14:textId="77777777" w:rsidR="00031073" w:rsidRPr="00E57CE2" w:rsidRDefault="00031073" w:rsidP="00F41DD7">
            <w:pPr>
              <w:rPr>
                <w:rFonts w:cs="Arial"/>
                <w:b/>
                <w:sz w:val="20"/>
                <w:szCs w:val="20"/>
              </w:rPr>
            </w:pPr>
            <w:r w:rsidRPr="00E57CE2">
              <w:rPr>
                <w:rFonts w:cs="Arial"/>
                <w:b/>
                <w:sz w:val="20"/>
                <w:szCs w:val="20"/>
              </w:rPr>
              <w:t xml:space="preserve">Entitlement to COBRA Coverage </w:t>
            </w:r>
          </w:p>
          <w:p w14:paraId="419A60C4" w14:textId="77777777" w:rsidR="00031073" w:rsidRPr="00E57CE2" w:rsidRDefault="00031073" w:rsidP="00F41DD7">
            <w:pPr>
              <w:rPr>
                <w:rFonts w:cs="Arial"/>
                <w:b/>
                <w:sz w:val="20"/>
                <w:szCs w:val="20"/>
              </w:rPr>
            </w:pPr>
          </w:p>
          <w:p w14:paraId="5A7F0EC7" w14:textId="77777777" w:rsidR="00031073" w:rsidRPr="00E57CE2" w:rsidRDefault="00031073" w:rsidP="00F41DD7">
            <w:pPr>
              <w:rPr>
                <w:rFonts w:cs="Arial"/>
                <w:sz w:val="20"/>
                <w:szCs w:val="20"/>
              </w:rPr>
            </w:pPr>
            <w:r w:rsidRPr="00E57CE2">
              <w:rPr>
                <w:rFonts w:cs="Arial"/>
                <w:sz w:val="20"/>
                <w:szCs w:val="20"/>
              </w:rPr>
              <w:t xml:space="preserve">Under provisions of the Internal Revenue Service (IRS) COBRA regulations, you </w:t>
            </w:r>
            <w:proofErr w:type="gramStart"/>
            <w:r w:rsidRPr="00E57CE2">
              <w:rPr>
                <w:rFonts w:cs="Arial"/>
                <w:sz w:val="20"/>
                <w:szCs w:val="20"/>
              </w:rPr>
              <w:t>have the opportunity to</w:t>
            </w:r>
            <w:proofErr w:type="gramEnd"/>
            <w:r w:rsidRPr="00E57CE2">
              <w:rPr>
                <w:rFonts w:cs="Arial"/>
                <w:sz w:val="20"/>
                <w:szCs w:val="20"/>
              </w:rPr>
              <w:t xml:space="preserve"> extend your participation in the Medical Spending Account to the end of the current plan year. </w:t>
            </w:r>
          </w:p>
          <w:p w14:paraId="5766BE62" w14:textId="77777777" w:rsidR="00031073" w:rsidRPr="00E57CE2" w:rsidRDefault="00031073" w:rsidP="00F41DD7">
            <w:pPr>
              <w:rPr>
                <w:rFonts w:cs="Arial"/>
                <w:sz w:val="20"/>
                <w:szCs w:val="20"/>
              </w:rPr>
            </w:pPr>
          </w:p>
          <w:p w14:paraId="1BA2AA7E" w14:textId="77777777" w:rsidR="00031073" w:rsidRPr="00E57CE2" w:rsidRDefault="00031073" w:rsidP="00F41DD7">
            <w:pPr>
              <w:rPr>
                <w:rFonts w:cs="Arial"/>
                <w:sz w:val="20"/>
                <w:szCs w:val="20"/>
              </w:rPr>
            </w:pPr>
            <w:r w:rsidRPr="00E57CE2">
              <w:rPr>
                <w:rFonts w:cs="Arial"/>
                <w:sz w:val="20"/>
                <w:szCs w:val="20"/>
              </w:rPr>
              <w:t>The employer has the responsibility to notify NDPERS of a participant’s death, termination, or reduction in hours of employment.</w:t>
            </w:r>
          </w:p>
          <w:p w14:paraId="4A736509" w14:textId="77777777" w:rsidR="00031073" w:rsidRPr="00E57CE2" w:rsidRDefault="00031073" w:rsidP="00F41DD7">
            <w:pPr>
              <w:ind w:firstLine="720"/>
              <w:rPr>
                <w:rFonts w:cs="Arial"/>
                <w:sz w:val="20"/>
                <w:szCs w:val="20"/>
              </w:rPr>
            </w:pPr>
          </w:p>
          <w:p w14:paraId="47F7EC20" w14:textId="77777777" w:rsidR="00031073" w:rsidRPr="00E57CE2" w:rsidRDefault="00031073" w:rsidP="00F41DD7">
            <w:pPr>
              <w:rPr>
                <w:rFonts w:cs="Arial"/>
                <w:sz w:val="20"/>
                <w:szCs w:val="20"/>
                <w:u w:val="single"/>
              </w:rPr>
            </w:pPr>
            <w:r w:rsidRPr="00E57CE2">
              <w:rPr>
                <w:rFonts w:cs="Arial"/>
                <w:sz w:val="20"/>
                <w:szCs w:val="20"/>
                <w:u w:val="single"/>
              </w:rPr>
              <w:t xml:space="preserve">Qualified Beneficiaries </w:t>
            </w:r>
            <w:r w:rsidRPr="00E57CE2">
              <w:rPr>
                <w:rFonts w:cs="Arial"/>
                <w:sz w:val="20"/>
                <w:szCs w:val="20"/>
              </w:rPr>
              <w:t>Your spouse or dependent(s) may elect to continue coverage in a medical spending account under the following circumstances:</w:t>
            </w:r>
            <w:r w:rsidRPr="00E57CE2">
              <w:rPr>
                <w:rFonts w:cs="Arial"/>
                <w:sz w:val="20"/>
                <w:szCs w:val="20"/>
                <w:u w:val="single"/>
              </w:rPr>
              <w:t xml:space="preserve">  </w:t>
            </w:r>
          </w:p>
          <w:p w14:paraId="0D2A6A02" w14:textId="77777777" w:rsidR="00031073" w:rsidRPr="00E57CE2" w:rsidRDefault="00031073" w:rsidP="00F41DD7">
            <w:pPr>
              <w:rPr>
                <w:rFonts w:cs="Arial"/>
                <w:sz w:val="20"/>
                <w:szCs w:val="20"/>
              </w:rPr>
            </w:pPr>
          </w:p>
          <w:p w14:paraId="2F319529" w14:textId="77777777" w:rsidR="00031073" w:rsidRPr="00E57CE2" w:rsidRDefault="00031073" w:rsidP="00F41DD7">
            <w:pPr>
              <w:numPr>
                <w:ilvl w:val="0"/>
                <w:numId w:val="14"/>
              </w:numPr>
              <w:rPr>
                <w:rFonts w:cs="Arial"/>
                <w:sz w:val="20"/>
                <w:szCs w:val="20"/>
              </w:rPr>
            </w:pPr>
            <w:r w:rsidRPr="00E57CE2">
              <w:rPr>
                <w:rFonts w:cs="Arial"/>
                <w:sz w:val="20"/>
                <w:szCs w:val="20"/>
              </w:rPr>
              <w:t xml:space="preserve">Participant’s death. </w:t>
            </w:r>
          </w:p>
          <w:p w14:paraId="1C3415D8" w14:textId="77777777" w:rsidR="00031073" w:rsidRPr="00E57CE2" w:rsidRDefault="00031073" w:rsidP="00F41DD7">
            <w:pPr>
              <w:numPr>
                <w:ilvl w:val="0"/>
                <w:numId w:val="14"/>
              </w:numPr>
              <w:rPr>
                <w:rFonts w:cs="Arial"/>
                <w:sz w:val="20"/>
                <w:szCs w:val="20"/>
              </w:rPr>
            </w:pPr>
            <w:r w:rsidRPr="00E57CE2">
              <w:rPr>
                <w:rFonts w:cs="Arial"/>
                <w:sz w:val="20"/>
                <w:szCs w:val="20"/>
              </w:rPr>
              <w:t xml:space="preserve">Divorce or legal separation. </w:t>
            </w:r>
          </w:p>
          <w:p w14:paraId="1536D20B" w14:textId="77777777" w:rsidR="00031073" w:rsidRPr="00E57CE2" w:rsidRDefault="00031073" w:rsidP="00F41DD7">
            <w:pPr>
              <w:numPr>
                <w:ilvl w:val="0"/>
                <w:numId w:val="14"/>
              </w:numPr>
              <w:rPr>
                <w:rFonts w:cs="Arial"/>
                <w:sz w:val="20"/>
                <w:szCs w:val="20"/>
              </w:rPr>
            </w:pPr>
            <w:r w:rsidRPr="00E57CE2">
              <w:rPr>
                <w:rFonts w:cs="Arial"/>
                <w:sz w:val="20"/>
                <w:szCs w:val="20"/>
              </w:rPr>
              <w:t xml:space="preserve">A dependent child ceases to be a “dependent child” under the group health plan. </w:t>
            </w:r>
          </w:p>
          <w:p w14:paraId="7324A9EA" w14:textId="77777777" w:rsidR="00031073" w:rsidRPr="00E57CE2" w:rsidRDefault="00031073" w:rsidP="00F41DD7">
            <w:pPr>
              <w:rPr>
                <w:rFonts w:cs="Arial"/>
                <w:sz w:val="20"/>
                <w:szCs w:val="20"/>
              </w:rPr>
            </w:pPr>
          </w:p>
          <w:p w14:paraId="60975F81" w14:textId="77777777" w:rsidR="00031073" w:rsidRPr="00E57CE2" w:rsidRDefault="00031073" w:rsidP="00F41DD7">
            <w:pPr>
              <w:rPr>
                <w:rFonts w:cs="Arial"/>
                <w:sz w:val="20"/>
                <w:szCs w:val="20"/>
              </w:rPr>
            </w:pPr>
            <w:r w:rsidRPr="00E57CE2">
              <w:rPr>
                <w:rFonts w:cs="Arial"/>
                <w:sz w:val="20"/>
                <w:szCs w:val="20"/>
              </w:rPr>
              <w:t>If you elect COBRA continuation, your premium payment will be based on the annual election amount in existence at the time of the qualifying event.</w:t>
            </w:r>
          </w:p>
          <w:p w14:paraId="2A37CE7A" w14:textId="77777777" w:rsidR="00031073" w:rsidRPr="00E57CE2" w:rsidRDefault="00031073" w:rsidP="00F41DD7">
            <w:pPr>
              <w:rPr>
                <w:rFonts w:cs="Arial"/>
                <w:sz w:val="20"/>
                <w:szCs w:val="20"/>
              </w:rPr>
            </w:pPr>
          </w:p>
          <w:p w14:paraId="39F8E667" w14:textId="77777777" w:rsidR="00031073" w:rsidRPr="00E57CE2" w:rsidRDefault="00031073" w:rsidP="00F41DD7">
            <w:pPr>
              <w:rPr>
                <w:rFonts w:cs="Arial"/>
                <w:sz w:val="20"/>
                <w:szCs w:val="20"/>
              </w:rPr>
            </w:pPr>
            <w:r w:rsidRPr="00E57CE2">
              <w:rPr>
                <w:rFonts w:cs="Arial"/>
                <w:sz w:val="20"/>
                <w:szCs w:val="20"/>
              </w:rPr>
              <w:t>Under the law, it is the responsibility of the person seeking continuation coverage to inform NDPERS of a divorce, legal separation or a child losing dependent status within 60 days of the date of the event. If you are interested in COBRA continuation coverage, contact NDPERS for more information.</w:t>
            </w:r>
          </w:p>
          <w:p w14:paraId="1CABCD38" w14:textId="77777777" w:rsidR="00031073" w:rsidRPr="00E57CE2" w:rsidRDefault="00031073" w:rsidP="00F41DD7">
            <w:pPr>
              <w:pStyle w:val="BodyTextIndent"/>
              <w:ind w:left="0"/>
              <w:rPr>
                <w:rFonts w:cs="Arial"/>
              </w:rPr>
            </w:pPr>
          </w:p>
          <w:p w14:paraId="05ECA1FB" w14:textId="77777777" w:rsidR="00031073" w:rsidRPr="00E57CE2" w:rsidRDefault="00031073" w:rsidP="00F41DD7">
            <w:pPr>
              <w:rPr>
                <w:rFonts w:cs="Arial"/>
                <w:sz w:val="20"/>
                <w:szCs w:val="20"/>
              </w:rPr>
            </w:pPr>
          </w:p>
          <w:p w14:paraId="620EDC58" w14:textId="77777777" w:rsidR="00031073" w:rsidRPr="00E57CE2" w:rsidRDefault="00031073" w:rsidP="00F41DD7">
            <w:pPr>
              <w:rPr>
                <w:rFonts w:cs="Arial"/>
                <w:b/>
                <w:sz w:val="20"/>
                <w:szCs w:val="20"/>
              </w:rPr>
            </w:pPr>
            <w:r w:rsidRPr="00E57CE2">
              <w:rPr>
                <w:rFonts w:cs="Arial"/>
                <w:b/>
                <w:sz w:val="20"/>
                <w:szCs w:val="20"/>
              </w:rPr>
              <w:t xml:space="preserve">Length of COBRA Coverage </w:t>
            </w:r>
          </w:p>
          <w:p w14:paraId="6F2804B7" w14:textId="77777777" w:rsidR="00031073" w:rsidRPr="00E57CE2" w:rsidRDefault="00031073" w:rsidP="00F41DD7">
            <w:pPr>
              <w:rPr>
                <w:rFonts w:cs="Arial"/>
                <w:sz w:val="20"/>
                <w:szCs w:val="20"/>
              </w:rPr>
            </w:pPr>
          </w:p>
          <w:p w14:paraId="6D49DE22" w14:textId="77777777" w:rsidR="00031073" w:rsidRPr="00E57CE2" w:rsidRDefault="00031073" w:rsidP="00F41DD7">
            <w:pPr>
              <w:rPr>
                <w:rFonts w:cs="Arial"/>
                <w:sz w:val="20"/>
                <w:szCs w:val="20"/>
              </w:rPr>
            </w:pPr>
            <w:r w:rsidRPr="00E57CE2">
              <w:rPr>
                <w:rFonts w:cs="Arial"/>
                <w:sz w:val="20"/>
                <w:szCs w:val="20"/>
              </w:rPr>
              <w:t xml:space="preserve">You, your </w:t>
            </w:r>
            <w:proofErr w:type="gramStart"/>
            <w:r w:rsidRPr="00E57CE2">
              <w:rPr>
                <w:rFonts w:cs="Arial"/>
                <w:sz w:val="20"/>
                <w:szCs w:val="20"/>
              </w:rPr>
              <w:t>spouse</w:t>
            </w:r>
            <w:proofErr w:type="gramEnd"/>
            <w:r w:rsidRPr="00E57CE2">
              <w:rPr>
                <w:rFonts w:cs="Arial"/>
                <w:sz w:val="20"/>
                <w:szCs w:val="20"/>
              </w:rPr>
              <w:t xml:space="preserve"> or dependent(s), are eligible to receive continuation coverage until the end of the plan year, or December 31, in which the qualifying event occurred.  If you have paid your premium through the end of the year on December 31 and have a balance in your account, you have the option to have eligible expenses incurred during the “grace period”, from January 1 through March 15 of the new plan year, reimbursed from that remaining balance.  You will have until April 30 to submit claims.  Any amount remaining in your medical spending reimbursement account after the April 30 claims filing deadline is forfeited.</w:t>
            </w:r>
          </w:p>
          <w:p w14:paraId="45DBAFB8" w14:textId="77777777" w:rsidR="00031073" w:rsidRPr="00E57CE2" w:rsidRDefault="00031073" w:rsidP="00F41DD7">
            <w:pPr>
              <w:rPr>
                <w:rFonts w:cs="Arial"/>
                <w:sz w:val="20"/>
                <w:szCs w:val="20"/>
              </w:rPr>
            </w:pPr>
          </w:p>
          <w:p w14:paraId="17F0F8F1" w14:textId="77777777" w:rsidR="00031073" w:rsidRPr="00E57CE2" w:rsidRDefault="00031073" w:rsidP="00F41DD7">
            <w:pPr>
              <w:rPr>
                <w:rFonts w:cs="Arial"/>
                <w:sz w:val="20"/>
                <w:szCs w:val="20"/>
              </w:rPr>
            </w:pPr>
          </w:p>
          <w:p w14:paraId="128AF9E3" w14:textId="77777777" w:rsidR="00031073" w:rsidRPr="00E57CE2" w:rsidRDefault="00031073" w:rsidP="00F41DD7">
            <w:pPr>
              <w:rPr>
                <w:rFonts w:cs="Arial"/>
                <w:b/>
                <w:sz w:val="20"/>
                <w:szCs w:val="20"/>
              </w:rPr>
            </w:pPr>
            <w:r w:rsidRPr="00E57CE2">
              <w:rPr>
                <w:rFonts w:cs="Arial"/>
                <w:b/>
                <w:sz w:val="20"/>
                <w:szCs w:val="20"/>
              </w:rPr>
              <w:t xml:space="preserve">COBRA Coverage Premiums </w:t>
            </w:r>
          </w:p>
          <w:p w14:paraId="78A1461D" w14:textId="77777777" w:rsidR="00031073" w:rsidRPr="00E57CE2" w:rsidRDefault="00031073" w:rsidP="00F41DD7">
            <w:pPr>
              <w:rPr>
                <w:rFonts w:cs="Arial"/>
                <w:sz w:val="20"/>
                <w:szCs w:val="20"/>
              </w:rPr>
            </w:pPr>
          </w:p>
          <w:p w14:paraId="5E0BBFC5" w14:textId="77777777" w:rsidR="00031073" w:rsidRPr="00E57CE2" w:rsidRDefault="00031073" w:rsidP="00F41DD7">
            <w:pPr>
              <w:rPr>
                <w:rFonts w:cs="Arial"/>
                <w:sz w:val="20"/>
                <w:szCs w:val="20"/>
              </w:rPr>
            </w:pPr>
            <w:r w:rsidRPr="00E57CE2">
              <w:rPr>
                <w:rFonts w:cs="Arial"/>
                <w:sz w:val="20"/>
                <w:szCs w:val="20"/>
              </w:rPr>
              <w:t xml:space="preserve">Employees who elect COBRA continuation coverage are permitted to pre-tax the COBRA premium and pre-pay the premium through the end of the current plan year from their final paychecks. </w:t>
            </w:r>
          </w:p>
          <w:p w14:paraId="03C8BE83" w14:textId="77777777" w:rsidR="00031073" w:rsidRPr="00E57CE2" w:rsidRDefault="00031073" w:rsidP="00F41DD7">
            <w:pPr>
              <w:rPr>
                <w:rFonts w:cs="Arial"/>
                <w:sz w:val="20"/>
                <w:szCs w:val="20"/>
              </w:rPr>
            </w:pPr>
            <w:r w:rsidRPr="00E57CE2">
              <w:rPr>
                <w:rFonts w:cs="Arial"/>
                <w:sz w:val="20"/>
                <w:szCs w:val="20"/>
              </w:rPr>
              <w:t>To pay the premium with after-tax dollars throughout the plan year, submit the premium amount plus a two percent (2%) administrative fee by the first of each month. If you fail to pay the premium on time, your coverage will terminate on the last day of the month for which a contribution was received.</w:t>
            </w:r>
          </w:p>
          <w:p w14:paraId="4741682E" w14:textId="77777777" w:rsidR="00031073" w:rsidRPr="00E57CE2" w:rsidRDefault="00031073" w:rsidP="00F41DD7">
            <w:pPr>
              <w:rPr>
                <w:rFonts w:cs="Arial"/>
                <w:sz w:val="20"/>
                <w:szCs w:val="20"/>
              </w:rPr>
            </w:pPr>
          </w:p>
          <w:p w14:paraId="33467637" w14:textId="77777777" w:rsidR="00031073" w:rsidRPr="00E57CE2" w:rsidRDefault="00031073" w:rsidP="00F41DD7">
            <w:pPr>
              <w:rPr>
                <w:rFonts w:cs="Arial"/>
                <w:b/>
                <w:sz w:val="20"/>
                <w:szCs w:val="20"/>
              </w:rPr>
            </w:pPr>
            <w:r w:rsidRPr="00E57CE2">
              <w:rPr>
                <w:rFonts w:cs="Arial"/>
                <w:b/>
                <w:sz w:val="20"/>
                <w:szCs w:val="20"/>
              </w:rPr>
              <w:t xml:space="preserve">Continuation coverage under COBRA is provided subject to your eligibility.  NDPERS reserves the right to terminate your COBRA coverage retroactively if you are determined to be ineligible for coverage. </w:t>
            </w:r>
          </w:p>
          <w:p w14:paraId="3131FD17" w14:textId="77777777" w:rsidR="00031073" w:rsidRPr="00E57CE2" w:rsidRDefault="00031073" w:rsidP="00F41DD7">
            <w:pPr>
              <w:jc w:val="center"/>
              <w:rPr>
                <w:rFonts w:cs="Arial"/>
                <w:sz w:val="20"/>
                <w:szCs w:val="20"/>
              </w:rPr>
            </w:pPr>
          </w:p>
          <w:p w14:paraId="65C71E6A" w14:textId="77777777" w:rsidR="00031073" w:rsidRPr="00E57CE2" w:rsidRDefault="00031073" w:rsidP="00F41DD7">
            <w:pPr>
              <w:jc w:val="center"/>
              <w:rPr>
                <w:rFonts w:cs="Arial"/>
                <w:b/>
              </w:rPr>
            </w:pPr>
          </w:p>
          <w:p w14:paraId="22E6B827" w14:textId="77777777" w:rsidR="00031073" w:rsidRPr="00E57CE2" w:rsidRDefault="00031073" w:rsidP="00F41DD7">
            <w:pPr>
              <w:rPr>
                <w:rFonts w:cs="Arial"/>
                <w:sz w:val="20"/>
                <w:szCs w:val="20"/>
              </w:rPr>
            </w:pPr>
            <w:r w:rsidRPr="00E57CE2">
              <w:rPr>
                <w:rFonts w:cs="Arial"/>
                <w:sz w:val="20"/>
                <w:szCs w:val="20"/>
              </w:rPr>
              <w:t xml:space="preserve">          You will have 60 days from the date of this notice to inform NDPERS that you want continuation coverage. </w:t>
            </w:r>
          </w:p>
          <w:p w14:paraId="08337C60" w14:textId="77777777" w:rsidR="00031073" w:rsidRPr="00E57CE2" w:rsidRDefault="00031073" w:rsidP="00F41DD7">
            <w:pPr>
              <w:jc w:val="center"/>
              <w:rPr>
                <w:rFonts w:cs="Arial"/>
                <w:b/>
              </w:rPr>
            </w:pPr>
          </w:p>
          <w:p w14:paraId="3A3717F0" w14:textId="77777777" w:rsidR="00031073" w:rsidRPr="00E57CE2" w:rsidRDefault="00031073" w:rsidP="00F41DD7">
            <w:pPr>
              <w:jc w:val="center"/>
              <w:rPr>
                <w:rFonts w:cs="Arial"/>
                <w:b/>
              </w:rPr>
            </w:pPr>
          </w:p>
          <w:p w14:paraId="06E2EF4D" w14:textId="2E69F65E" w:rsidR="00031073" w:rsidRPr="00E57CE2" w:rsidRDefault="00031073" w:rsidP="00F41DD7">
            <w:pPr>
              <w:jc w:val="center"/>
              <w:rPr>
                <w:rFonts w:cs="Arial"/>
              </w:rPr>
            </w:pPr>
            <w:r w:rsidRPr="00E57CE2">
              <w:rPr>
                <w:rFonts w:cs="Arial"/>
                <w:b/>
              </w:rPr>
              <w:t>IF YOU DO NOT RETURN THIS ELECTION FORM WITHIN 60 DAYS OF THE DATE OF THIS NOTICE YOU WILL LOSE YOUR RIGHT TO ELECT CONTINUATION COVERAGE</w:t>
            </w:r>
            <w:r w:rsidRPr="00E57CE2">
              <w:rPr>
                <w:rFonts w:cs="Arial"/>
              </w:rPr>
              <w:t xml:space="preserve"> </w:t>
            </w:r>
          </w:p>
        </w:tc>
      </w:tr>
    </w:tbl>
    <w:p w14:paraId="4D4B7438" w14:textId="0EA379AC" w:rsidR="008A6C38" w:rsidRPr="00E56CF8" w:rsidRDefault="008A6C38" w:rsidP="00031073">
      <w:pPr>
        <w:rPr>
          <w:rFonts w:cs="Arial"/>
        </w:rPr>
      </w:pPr>
      <w:r w:rsidRPr="00E56CF8">
        <w:rPr>
          <w:rFonts w:cs="Arial"/>
        </w:rPr>
        <w:t xml:space="preserve"> </w:t>
      </w:r>
    </w:p>
    <w:sectPr w:rsidR="008A6C38" w:rsidRPr="00E56CF8" w:rsidSect="00031073">
      <w:headerReference w:type="even" r:id="rId9"/>
      <w:headerReference w:type="default" r:id="rId10"/>
      <w:footerReference w:type="even" r:id="rId11"/>
      <w:footerReference w:type="default" r:id="rId12"/>
      <w:headerReference w:type="first" r:id="rId13"/>
      <w:footerReference w:type="first" r:id="rId14"/>
      <w:pgSz w:w="12240" w:h="15840"/>
      <w:pgMar w:top="0" w:right="1440" w:bottom="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F1664" w14:textId="77777777" w:rsidR="00B51D30" w:rsidRDefault="00B51D30">
      <w:r>
        <w:separator/>
      </w:r>
    </w:p>
  </w:endnote>
  <w:endnote w:type="continuationSeparator" w:id="0">
    <w:p w14:paraId="004C435D" w14:textId="77777777" w:rsidR="00B51D30" w:rsidRDefault="00B5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2E61A" w14:textId="77777777" w:rsidR="00D951FB" w:rsidRDefault="00D95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BC77E" w14:textId="77777777" w:rsidR="00D951FB" w:rsidRDefault="00D95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EACA" w14:textId="77777777" w:rsidR="00D951FB" w:rsidRDefault="00D95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34A85" w14:textId="77777777" w:rsidR="00B51D30" w:rsidRDefault="00B51D30">
      <w:r>
        <w:separator/>
      </w:r>
    </w:p>
  </w:footnote>
  <w:footnote w:type="continuationSeparator" w:id="0">
    <w:p w14:paraId="6CBE81D6" w14:textId="77777777" w:rsidR="00B51D30" w:rsidRDefault="00B5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A71FD" w14:textId="77777777" w:rsidR="00D951FB" w:rsidRDefault="00D95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44481" w14:textId="77777777" w:rsidR="00D951FB" w:rsidRDefault="00D95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3EE65" w14:textId="77777777" w:rsidR="00D951FB" w:rsidRDefault="00D95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4DB"/>
    <w:multiLevelType w:val="hybridMultilevel"/>
    <w:tmpl w:val="34C26CD8"/>
    <w:lvl w:ilvl="0" w:tplc="8CA4D2C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1781022"/>
    <w:multiLevelType w:val="hybridMultilevel"/>
    <w:tmpl w:val="904AF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F7E3C"/>
    <w:multiLevelType w:val="hybridMultilevel"/>
    <w:tmpl w:val="28440722"/>
    <w:lvl w:ilvl="0" w:tplc="639498A8">
      <w:start w:val="1"/>
      <w:numFmt w:val="bullet"/>
      <w:lvlText w:val="√"/>
      <w:lvlJc w:val="left"/>
      <w:pPr>
        <w:tabs>
          <w:tab w:val="num" w:pos="360"/>
        </w:tabs>
        <w:ind w:left="360" w:hanging="360"/>
      </w:pPr>
      <w:rPr>
        <w:rFonts w:ascii="Arial" w:hAnsi="Arial" w:hint="default"/>
        <w:b/>
        <w:i w:val="0"/>
        <w:sz w:val="24"/>
        <w:szCs w:val="24"/>
      </w:rPr>
    </w:lvl>
    <w:lvl w:ilvl="1" w:tplc="04090015">
      <w:start w:val="1"/>
      <w:numFmt w:val="upperLetter"/>
      <w:lvlText w:val="%2."/>
      <w:lvlJc w:val="left"/>
      <w:pPr>
        <w:tabs>
          <w:tab w:val="num" w:pos="1368"/>
        </w:tabs>
        <w:ind w:left="1368" w:hanging="360"/>
      </w:pPr>
      <w:rPr>
        <w:rFonts w:hint="default"/>
        <w:b/>
        <w:i w:val="0"/>
        <w:sz w:val="24"/>
        <w:szCs w:val="24"/>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 w15:restartNumberingAfterBreak="0">
    <w:nsid w:val="03F73A94"/>
    <w:multiLevelType w:val="multilevel"/>
    <w:tmpl w:val="A4E204BE"/>
    <w:lvl w:ilvl="0">
      <w:start w:val="1"/>
      <w:numFmt w:val="bullet"/>
      <w:lvlText w:val="√"/>
      <w:lvlJc w:val="left"/>
      <w:pPr>
        <w:tabs>
          <w:tab w:val="num" w:pos="360"/>
        </w:tabs>
        <w:ind w:left="360" w:hanging="360"/>
      </w:pPr>
      <w:rPr>
        <w:rFonts w:ascii="Arial" w:hAnsi="Arial" w:hint="default"/>
        <w:b/>
        <w:i w:val="0"/>
        <w:sz w:val="24"/>
        <w:szCs w:val="24"/>
      </w:rPr>
    </w:lvl>
    <w:lvl w:ilvl="1">
      <w:start w:val="1"/>
      <w:numFmt w:val="bullet"/>
      <w:lvlText w:val="o"/>
      <w:lvlJc w:val="left"/>
      <w:pPr>
        <w:tabs>
          <w:tab w:val="num" w:pos="1368"/>
        </w:tabs>
        <w:ind w:left="1368" w:hanging="360"/>
      </w:pPr>
      <w:rPr>
        <w:rFonts w:ascii="Courier New" w:hAnsi="Courier New" w:cs="Courier New" w:hint="default"/>
      </w:rPr>
    </w:lvl>
    <w:lvl w:ilvl="2">
      <w:start w:val="1"/>
      <w:numFmt w:val="bullet"/>
      <w:lvlText w:val=""/>
      <w:lvlJc w:val="left"/>
      <w:pPr>
        <w:tabs>
          <w:tab w:val="num" w:pos="2088"/>
        </w:tabs>
        <w:ind w:left="2088" w:hanging="360"/>
      </w:pPr>
      <w:rPr>
        <w:rFonts w:ascii="Wingdings" w:hAnsi="Wingdings" w:hint="default"/>
      </w:rPr>
    </w:lvl>
    <w:lvl w:ilvl="3">
      <w:start w:val="1"/>
      <w:numFmt w:val="bullet"/>
      <w:lvlText w:val=""/>
      <w:lvlJc w:val="left"/>
      <w:pPr>
        <w:tabs>
          <w:tab w:val="num" w:pos="2808"/>
        </w:tabs>
        <w:ind w:left="2808" w:hanging="360"/>
      </w:pPr>
      <w:rPr>
        <w:rFonts w:ascii="Symbol" w:hAnsi="Symbol" w:hint="default"/>
      </w:rPr>
    </w:lvl>
    <w:lvl w:ilvl="4">
      <w:start w:val="1"/>
      <w:numFmt w:val="bullet"/>
      <w:lvlText w:val="o"/>
      <w:lvlJc w:val="left"/>
      <w:pPr>
        <w:tabs>
          <w:tab w:val="num" w:pos="3528"/>
        </w:tabs>
        <w:ind w:left="3528" w:hanging="360"/>
      </w:pPr>
      <w:rPr>
        <w:rFonts w:ascii="Courier New" w:hAnsi="Courier New" w:cs="Courier New" w:hint="default"/>
      </w:rPr>
    </w:lvl>
    <w:lvl w:ilvl="5">
      <w:start w:val="1"/>
      <w:numFmt w:val="bullet"/>
      <w:lvlText w:val=""/>
      <w:lvlJc w:val="left"/>
      <w:pPr>
        <w:tabs>
          <w:tab w:val="num" w:pos="4248"/>
        </w:tabs>
        <w:ind w:left="4248" w:hanging="360"/>
      </w:pPr>
      <w:rPr>
        <w:rFonts w:ascii="Wingdings" w:hAnsi="Wingdings" w:hint="default"/>
      </w:rPr>
    </w:lvl>
    <w:lvl w:ilvl="6">
      <w:start w:val="1"/>
      <w:numFmt w:val="bullet"/>
      <w:lvlText w:val=""/>
      <w:lvlJc w:val="left"/>
      <w:pPr>
        <w:tabs>
          <w:tab w:val="num" w:pos="4968"/>
        </w:tabs>
        <w:ind w:left="4968" w:hanging="360"/>
      </w:pPr>
      <w:rPr>
        <w:rFonts w:ascii="Symbol" w:hAnsi="Symbol" w:hint="default"/>
      </w:rPr>
    </w:lvl>
    <w:lvl w:ilvl="7">
      <w:start w:val="1"/>
      <w:numFmt w:val="bullet"/>
      <w:lvlText w:val="o"/>
      <w:lvlJc w:val="left"/>
      <w:pPr>
        <w:tabs>
          <w:tab w:val="num" w:pos="5688"/>
        </w:tabs>
        <w:ind w:left="5688" w:hanging="360"/>
      </w:pPr>
      <w:rPr>
        <w:rFonts w:ascii="Courier New" w:hAnsi="Courier New" w:cs="Courier New" w:hint="default"/>
      </w:rPr>
    </w:lvl>
    <w:lvl w:ilvl="8">
      <w:start w:val="1"/>
      <w:numFmt w:val="bullet"/>
      <w:lvlText w:val=""/>
      <w:lvlJc w:val="left"/>
      <w:pPr>
        <w:tabs>
          <w:tab w:val="num" w:pos="6408"/>
        </w:tabs>
        <w:ind w:left="6408" w:hanging="360"/>
      </w:pPr>
      <w:rPr>
        <w:rFonts w:ascii="Wingdings" w:hAnsi="Wingdings" w:hint="default"/>
      </w:rPr>
    </w:lvl>
  </w:abstractNum>
  <w:abstractNum w:abstractNumId="4" w15:restartNumberingAfterBreak="0">
    <w:nsid w:val="062266B5"/>
    <w:multiLevelType w:val="hybridMultilevel"/>
    <w:tmpl w:val="89D40D20"/>
    <w:lvl w:ilvl="0" w:tplc="0409000F">
      <w:start w:val="1"/>
      <w:numFmt w:val="decimal"/>
      <w:lvlText w:val="%1."/>
      <w:lvlJc w:val="left"/>
      <w:pPr>
        <w:tabs>
          <w:tab w:val="num" w:pos="924"/>
        </w:tabs>
        <w:ind w:left="924" w:hanging="360"/>
      </w:pPr>
    </w:lvl>
    <w:lvl w:ilvl="1" w:tplc="04090019" w:tentative="1">
      <w:start w:val="1"/>
      <w:numFmt w:val="lowerLetter"/>
      <w:lvlText w:val="%2."/>
      <w:lvlJc w:val="left"/>
      <w:pPr>
        <w:tabs>
          <w:tab w:val="num" w:pos="1644"/>
        </w:tabs>
        <w:ind w:left="1644" w:hanging="360"/>
      </w:pPr>
    </w:lvl>
    <w:lvl w:ilvl="2" w:tplc="0409001B" w:tentative="1">
      <w:start w:val="1"/>
      <w:numFmt w:val="lowerRoman"/>
      <w:lvlText w:val="%3."/>
      <w:lvlJc w:val="right"/>
      <w:pPr>
        <w:tabs>
          <w:tab w:val="num" w:pos="2364"/>
        </w:tabs>
        <w:ind w:left="2364" w:hanging="180"/>
      </w:pPr>
    </w:lvl>
    <w:lvl w:ilvl="3" w:tplc="0409000F" w:tentative="1">
      <w:start w:val="1"/>
      <w:numFmt w:val="decimal"/>
      <w:lvlText w:val="%4."/>
      <w:lvlJc w:val="left"/>
      <w:pPr>
        <w:tabs>
          <w:tab w:val="num" w:pos="3084"/>
        </w:tabs>
        <w:ind w:left="3084" w:hanging="360"/>
      </w:pPr>
    </w:lvl>
    <w:lvl w:ilvl="4" w:tplc="04090019" w:tentative="1">
      <w:start w:val="1"/>
      <w:numFmt w:val="lowerLetter"/>
      <w:lvlText w:val="%5."/>
      <w:lvlJc w:val="left"/>
      <w:pPr>
        <w:tabs>
          <w:tab w:val="num" w:pos="3804"/>
        </w:tabs>
        <w:ind w:left="3804" w:hanging="360"/>
      </w:pPr>
    </w:lvl>
    <w:lvl w:ilvl="5" w:tplc="0409001B" w:tentative="1">
      <w:start w:val="1"/>
      <w:numFmt w:val="lowerRoman"/>
      <w:lvlText w:val="%6."/>
      <w:lvlJc w:val="right"/>
      <w:pPr>
        <w:tabs>
          <w:tab w:val="num" w:pos="4524"/>
        </w:tabs>
        <w:ind w:left="4524" w:hanging="180"/>
      </w:pPr>
    </w:lvl>
    <w:lvl w:ilvl="6" w:tplc="0409000F" w:tentative="1">
      <w:start w:val="1"/>
      <w:numFmt w:val="decimal"/>
      <w:lvlText w:val="%7."/>
      <w:lvlJc w:val="left"/>
      <w:pPr>
        <w:tabs>
          <w:tab w:val="num" w:pos="5244"/>
        </w:tabs>
        <w:ind w:left="5244" w:hanging="360"/>
      </w:pPr>
    </w:lvl>
    <w:lvl w:ilvl="7" w:tplc="04090019" w:tentative="1">
      <w:start w:val="1"/>
      <w:numFmt w:val="lowerLetter"/>
      <w:lvlText w:val="%8."/>
      <w:lvlJc w:val="left"/>
      <w:pPr>
        <w:tabs>
          <w:tab w:val="num" w:pos="5964"/>
        </w:tabs>
        <w:ind w:left="5964" w:hanging="360"/>
      </w:pPr>
    </w:lvl>
    <w:lvl w:ilvl="8" w:tplc="0409001B" w:tentative="1">
      <w:start w:val="1"/>
      <w:numFmt w:val="lowerRoman"/>
      <w:lvlText w:val="%9."/>
      <w:lvlJc w:val="right"/>
      <w:pPr>
        <w:tabs>
          <w:tab w:val="num" w:pos="6684"/>
        </w:tabs>
        <w:ind w:left="6684" w:hanging="180"/>
      </w:pPr>
    </w:lvl>
  </w:abstractNum>
  <w:abstractNum w:abstractNumId="5" w15:restartNumberingAfterBreak="0">
    <w:nsid w:val="07B60E75"/>
    <w:multiLevelType w:val="hybridMultilevel"/>
    <w:tmpl w:val="A4E204BE"/>
    <w:lvl w:ilvl="0" w:tplc="639498A8">
      <w:start w:val="1"/>
      <w:numFmt w:val="bullet"/>
      <w:lvlText w:val="√"/>
      <w:lvlJc w:val="left"/>
      <w:pPr>
        <w:tabs>
          <w:tab w:val="num" w:pos="360"/>
        </w:tabs>
        <w:ind w:left="360" w:hanging="360"/>
      </w:pPr>
      <w:rPr>
        <w:rFonts w:ascii="Arial" w:hAnsi="Arial" w:hint="default"/>
        <w:b/>
        <w:i w:val="0"/>
        <w:sz w:val="24"/>
        <w:szCs w:val="24"/>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6" w15:restartNumberingAfterBreak="0">
    <w:nsid w:val="0BB4295D"/>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7" w15:restartNumberingAfterBreak="0">
    <w:nsid w:val="0E127022"/>
    <w:multiLevelType w:val="hybridMultilevel"/>
    <w:tmpl w:val="300EEB3C"/>
    <w:lvl w:ilvl="0" w:tplc="51BAE546">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F4A4013"/>
    <w:multiLevelType w:val="hybridMultilevel"/>
    <w:tmpl w:val="D2A0FA96"/>
    <w:lvl w:ilvl="0" w:tplc="A7CCA71A">
      <w:start w:val="1"/>
      <w:numFmt w:val="upperLetter"/>
      <w:lvlText w:val="%1."/>
      <w:lvlJc w:val="left"/>
      <w:pPr>
        <w:tabs>
          <w:tab w:val="num" w:pos="1080"/>
        </w:tabs>
        <w:ind w:left="1080" w:hanging="720"/>
      </w:pPr>
      <w:rPr>
        <w:rFonts w:hint="default"/>
      </w:rPr>
    </w:lvl>
    <w:lvl w:ilvl="1" w:tplc="A336C89A">
      <w:start w:val="1"/>
      <w:numFmt w:val="decimal"/>
      <w:lvlText w:val="%2."/>
      <w:lvlJc w:val="left"/>
      <w:pPr>
        <w:tabs>
          <w:tab w:val="num" w:pos="1440"/>
        </w:tabs>
        <w:ind w:left="1440" w:hanging="360"/>
      </w:pPr>
      <w:rPr>
        <w:rFonts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91126A"/>
    <w:multiLevelType w:val="singleLevel"/>
    <w:tmpl w:val="0409000F"/>
    <w:lvl w:ilvl="0">
      <w:start w:val="1"/>
      <w:numFmt w:val="decimal"/>
      <w:lvlText w:val="%1."/>
      <w:lvlJc w:val="left"/>
      <w:pPr>
        <w:tabs>
          <w:tab w:val="num" w:pos="1080"/>
        </w:tabs>
        <w:ind w:left="1080" w:hanging="360"/>
      </w:pPr>
    </w:lvl>
  </w:abstractNum>
  <w:abstractNum w:abstractNumId="10" w15:restartNumberingAfterBreak="0">
    <w:nsid w:val="146F13A6"/>
    <w:multiLevelType w:val="hybridMultilevel"/>
    <w:tmpl w:val="D76E2304"/>
    <w:lvl w:ilvl="0" w:tplc="28B2BCB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4ED08D4"/>
    <w:multiLevelType w:val="hybridMultilevel"/>
    <w:tmpl w:val="E6F8655A"/>
    <w:lvl w:ilvl="0" w:tplc="66C2C190">
      <w:start w:val="1"/>
      <w:numFmt w:val="upperLetter"/>
      <w:lvlText w:val="%1."/>
      <w:lvlJc w:val="left"/>
      <w:pPr>
        <w:tabs>
          <w:tab w:val="num" w:pos="1080"/>
        </w:tabs>
        <w:ind w:left="1080" w:hanging="720"/>
      </w:pPr>
      <w:rPr>
        <w:rFonts w:hint="default"/>
        <w:color w:val="000000"/>
        <w:sz w:val="24"/>
      </w:rPr>
    </w:lvl>
    <w:lvl w:ilvl="1" w:tplc="04090019">
      <w:start w:val="1"/>
      <w:numFmt w:val="lowerLetter"/>
      <w:lvlText w:val="%2."/>
      <w:lvlJc w:val="left"/>
      <w:pPr>
        <w:tabs>
          <w:tab w:val="num" w:pos="1440"/>
        </w:tabs>
        <w:ind w:left="1440" w:hanging="360"/>
      </w:pPr>
      <w:rPr>
        <w:rFonts w:hint="default"/>
        <w:color w:val="00000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6C7392"/>
    <w:multiLevelType w:val="hybridMultilevel"/>
    <w:tmpl w:val="25B01450"/>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344399"/>
    <w:multiLevelType w:val="singleLevel"/>
    <w:tmpl w:val="0B669F2A"/>
    <w:lvl w:ilvl="0">
      <w:start w:val="1"/>
      <w:numFmt w:val="lowerLetter"/>
      <w:lvlText w:val="%1."/>
      <w:lvlJc w:val="left"/>
      <w:pPr>
        <w:tabs>
          <w:tab w:val="num" w:pos="1440"/>
        </w:tabs>
        <w:ind w:left="1440" w:hanging="720"/>
      </w:pPr>
      <w:rPr>
        <w:rFonts w:hint="default"/>
      </w:rPr>
    </w:lvl>
  </w:abstractNum>
  <w:abstractNum w:abstractNumId="14" w15:restartNumberingAfterBreak="0">
    <w:nsid w:val="18E8232C"/>
    <w:multiLevelType w:val="hybridMultilevel"/>
    <w:tmpl w:val="20CCA01A"/>
    <w:lvl w:ilvl="0" w:tplc="D43452E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92F5FCC"/>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6" w15:restartNumberingAfterBreak="0">
    <w:nsid w:val="19FF6F31"/>
    <w:multiLevelType w:val="hybridMultilevel"/>
    <w:tmpl w:val="D7FEE052"/>
    <w:lvl w:ilvl="0" w:tplc="0409000F">
      <w:start w:val="1"/>
      <w:numFmt w:val="decimal"/>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CCE4684"/>
    <w:multiLevelType w:val="hybridMultilevel"/>
    <w:tmpl w:val="11787730"/>
    <w:lvl w:ilvl="0" w:tplc="0409000F">
      <w:start w:val="1"/>
      <w:numFmt w:val="decimal"/>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54D7D"/>
    <w:multiLevelType w:val="hybridMultilevel"/>
    <w:tmpl w:val="F254375E"/>
    <w:lvl w:ilvl="0" w:tplc="0409000F">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9" w15:restartNumberingAfterBreak="0">
    <w:nsid w:val="22D915D5"/>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0" w15:restartNumberingAfterBreak="0">
    <w:nsid w:val="236F21E2"/>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5183287"/>
    <w:multiLevelType w:val="hybridMultilevel"/>
    <w:tmpl w:val="3F90D25C"/>
    <w:lvl w:ilvl="0" w:tplc="3CFE44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1832E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26E96A08"/>
    <w:multiLevelType w:val="multilevel"/>
    <w:tmpl w:val="AF92E578"/>
    <w:lvl w:ilvl="0">
      <w:start w:val="1"/>
      <w:numFmt w:val="decimal"/>
      <w:lvlText w:val="%1."/>
      <w:lvlJc w:val="left"/>
      <w:pPr>
        <w:tabs>
          <w:tab w:val="num" w:pos="720"/>
        </w:tabs>
        <w:ind w:left="720" w:hanging="360"/>
      </w:pPr>
      <w:rPr>
        <w:rFonts w:hint="default"/>
        <w:color w:val="auto"/>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4" w15:restartNumberingAfterBreak="0">
    <w:nsid w:val="2A455361"/>
    <w:multiLevelType w:val="hybridMultilevel"/>
    <w:tmpl w:val="26969198"/>
    <w:lvl w:ilvl="0" w:tplc="C608DF02">
      <w:start w:val="1"/>
      <w:numFmt w:val="bullet"/>
      <w:lvlText w:val=""/>
      <w:lvlJc w:val="left"/>
      <w:pPr>
        <w:tabs>
          <w:tab w:val="num" w:pos="720"/>
        </w:tabs>
        <w:ind w:left="720" w:hanging="360"/>
      </w:pPr>
      <w:rPr>
        <w:rFonts w:ascii="Symbol" w:hAnsi="Symbol" w:hint="default"/>
        <w:color w:val="auto"/>
        <w:sz w:val="20"/>
        <w:szCs w:val="20"/>
      </w:rPr>
    </w:lvl>
    <w:lvl w:ilvl="1" w:tplc="C608DF02">
      <w:start w:val="1"/>
      <w:numFmt w:val="bullet"/>
      <w:lvlText w:val=""/>
      <w:lvlJc w:val="left"/>
      <w:pPr>
        <w:tabs>
          <w:tab w:val="num" w:pos="1440"/>
        </w:tabs>
        <w:ind w:left="1440" w:hanging="360"/>
      </w:pPr>
      <w:rPr>
        <w:rFonts w:ascii="Symbol" w:hAnsi="Symbol" w:hint="default"/>
        <w:color w:val="auto"/>
        <w:sz w:val="20"/>
        <w:szCs w:val="20"/>
      </w:rPr>
    </w:lvl>
    <w:lvl w:ilvl="2" w:tplc="5F5CDB94">
      <w:start w:val="1"/>
      <w:numFmt w:val="bullet"/>
      <w:lvlText w:val=""/>
      <w:lvlJc w:val="left"/>
      <w:pPr>
        <w:tabs>
          <w:tab w:val="num" w:pos="2160"/>
        </w:tabs>
        <w:ind w:left="2160" w:hanging="360"/>
      </w:pPr>
      <w:rPr>
        <w:rFonts w:ascii="Wingdings" w:hAnsi="Wingdings" w:hint="default"/>
        <w:color w:val="auto"/>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F953A6"/>
    <w:multiLevelType w:val="hybridMultilevel"/>
    <w:tmpl w:val="6FE055EE"/>
    <w:lvl w:ilvl="0" w:tplc="639498A8">
      <w:start w:val="1"/>
      <w:numFmt w:val="bullet"/>
      <w:lvlText w:val="√"/>
      <w:lvlJc w:val="left"/>
      <w:pPr>
        <w:tabs>
          <w:tab w:val="num" w:pos="360"/>
        </w:tabs>
        <w:ind w:left="360" w:hanging="360"/>
      </w:pPr>
      <w:rPr>
        <w:rFonts w:ascii="Arial" w:hAnsi="Arial" w:hint="default"/>
        <w:b/>
        <w:i w:val="0"/>
        <w:sz w:val="24"/>
        <w:szCs w:val="24"/>
      </w:rPr>
    </w:lvl>
    <w:lvl w:ilvl="1" w:tplc="1DEA2130">
      <w:start w:val="1"/>
      <w:numFmt w:val="decimal"/>
      <w:lvlText w:val="%2."/>
      <w:lvlJc w:val="left"/>
      <w:pPr>
        <w:tabs>
          <w:tab w:val="num" w:pos="168"/>
        </w:tabs>
        <w:ind w:left="168" w:hanging="360"/>
      </w:pPr>
      <w:rPr>
        <w:rFonts w:hint="default"/>
        <w:b/>
        <w:i w:val="0"/>
        <w:sz w:val="24"/>
        <w:szCs w:val="24"/>
      </w:rPr>
    </w:lvl>
    <w:lvl w:ilvl="2" w:tplc="5FD03600">
      <w:start w:val="1"/>
      <w:numFmt w:val="lowerLetter"/>
      <w:lvlText w:val="%3."/>
      <w:lvlJc w:val="left"/>
      <w:pPr>
        <w:tabs>
          <w:tab w:val="num" w:pos="888"/>
        </w:tabs>
        <w:ind w:left="888" w:hanging="360"/>
      </w:pPr>
      <w:rPr>
        <w:rFonts w:hint="default"/>
        <w:b w:val="0"/>
        <w:bCs w:val="0"/>
        <w:i w:val="0"/>
        <w:caps/>
        <w:sz w:val="24"/>
        <w:szCs w:val="24"/>
      </w:rPr>
    </w:lvl>
    <w:lvl w:ilvl="3" w:tplc="04090001" w:tentative="1">
      <w:start w:val="1"/>
      <w:numFmt w:val="bullet"/>
      <w:lvlText w:val=""/>
      <w:lvlJc w:val="left"/>
      <w:pPr>
        <w:tabs>
          <w:tab w:val="num" w:pos="1608"/>
        </w:tabs>
        <w:ind w:left="1608" w:hanging="360"/>
      </w:pPr>
      <w:rPr>
        <w:rFonts w:ascii="Symbol" w:hAnsi="Symbol" w:hint="default"/>
      </w:rPr>
    </w:lvl>
    <w:lvl w:ilvl="4" w:tplc="04090003" w:tentative="1">
      <w:start w:val="1"/>
      <w:numFmt w:val="bullet"/>
      <w:lvlText w:val="o"/>
      <w:lvlJc w:val="left"/>
      <w:pPr>
        <w:tabs>
          <w:tab w:val="num" w:pos="2328"/>
        </w:tabs>
        <w:ind w:left="2328" w:hanging="360"/>
      </w:pPr>
      <w:rPr>
        <w:rFonts w:ascii="Courier New" w:hAnsi="Courier New" w:cs="Courier New" w:hint="default"/>
      </w:rPr>
    </w:lvl>
    <w:lvl w:ilvl="5" w:tplc="04090005" w:tentative="1">
      <w:start w:val="1"/>
      <w:numFmt w:val="bullet"/>
      <w:lvlText w:val=""/>
      <w:lvlJc w:val="left"/>
      <w:pPr>
        <w:tabs>
          <w:tab w:val="num" w:pos="3048"/>
        </w:tabs>
        <w:ind w:left="3048" w:hanging="360"/>
      </w:pPr>
      <w:rPr>
        <w:rFonts w:ascii="Wingdings" w:hAnsi="Wingdings" w:hint="default"/>
      </w:rPr>
    </w:lvl>
    <w:lvl w:ilvl="6" w:tplc="04090001" w:tentative="1">
      <w:start w:val="1"/>
      <w:numFmt w:val="bullet"/>
      <w:lvlText w:val=""/>
      <w:lvlJc w:val="left"/>
      <w:pPr>
        <w:tabs>
          <w:tab w:val="num" w:pos="3768"/>
        </w:tabs>
        <w:ind w:left="3768" w:hanging="360"/>
      </w:pPr>
      <w:rPr>
        <w:rFonts w:ascii="Symbol" w:hAnsi="Symbol" w:hint="default"/>
      </w:rPr>
    </w:lvl>
    <w:lvl w:ilvl="7" w:tplc="04090003" w:tentative="1">
      <w:start w:val="1"/>
      <w:numFmt w:val="bullet"/>
      <w:lvlText w:val="o"/>
      <w:lvlJc w:val="left"/>
      <w:pPr>
        <w:tabs>
          <w:tab w:val="num" w:pos="4488"/>
        </w:tabs>
        <w:ind w:left="4488" w:hanging="360"/>
      </w:pPr>
      <w:rPr>
        <w:rFonts w:ascii="Courier New" w:hAnsi="Courier New" w:cs="Courier New" w:hint="default"/>
      </w:rPr>
    </w:lvl>
    <w:lvl w:ilvl="8" w:tplc="04090005" w:tentative="1">
      <w:start w:val="1"/>
      <w:numFmt w:val="bullet"/>
      <w:lvlText w:val=""/>
      <w:lvlJc w:val="left"/>
      <w:pPr>
        <w:tabs>
          <w:tab w:val="num" w:pos="5208"/>
        </w:tabs>
        <w:ind w:left="5208" w:hanging="360"/>
      </w:pPr>
      <w:rPr>
        <w:rFonts w:ascii="Wingdings" w:hAnsi="Wingdings" w:hint="default"/>
      </w:rPr>
    </w:lvl>
  </w:abstractNum>
  <w:abstractNum w:abstractNumId="26" w15:restartNumberingAfterBreak="0">
    <w:nsid w:val="2FAB7A2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7" w15:restartNumberingAfterBreak="0">
    <w:nsid w:val="31250E6D"/>
    <w:multiLevelType w:val="hybridMultilevel"/>
    <w:tmpl w:val="1D2EC2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15C462E"/>
    <w:multiLevelType w:val="hybridMultilevel"/>
    <w:tmpl w:val="44A4CDA4"/>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3161349"/>
    <w:multiLevelType w:val="hybridMultilevel"/>
    <w:tmpl w:val="57CA65F8"/>
    <w:lvl w:ilvl="0" w:tplc="681453A0">
      <w:start w:val="1"/>
      <w:numFmt w:val="upperLetter"/>
      <w:lvlText w:val="%1."/>
      <w:lvlJc w:val="left"/>
      <w:pPr>
        <w:tabs>
          <w:tab w:val="num" w:pos="1080"/>
        </w:tabs>
        <w:ind w:left="1080" w:hanging="360"/>
      </w:pPr>
      <w:rPr>
        <w:rFonts w:hint="default"/>
        <w:sz w:val="20"/>
        <w:szCs w:val="20"/>
      </w:rPr>
    </w:lvl>
    <w:lvl w:ilvl="1" w:tplc="F6FCC05C">
      <w:start w:val="1"/>
      <w:numFmt w:val="decimal"/>
      <w:lvlText w:val="%2."/>
      <w:lvlJc w:val="left"/>
      <w:pPr>
        <w:tabs>
          <w:tab w:val="num" w:pos="2232"/>
        </w:tabs>
        <w:ind w:left="2160" w:hanging="360"/>
      </w:pPr>
      <w:rPr>
        <w:rFonts w:hint="default"/>
        <w:sz w:val="20"/>
        <w:szCs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35F64D73"/>
    <w:multiLevelType w:val="hybridMultilevel"/>
    <w:tmpl w:val="CC0EAF7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31" w15:restartNumberingAfterBreak="0">
    <w:nsid w:val="37D2398B"/>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8D5033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33" w15:restartNumberingAfterBreak="0">
    <w:nsid w:val="38D50710"/>
    <w:multiLevelType w:val="hybridMultilevel"/>
    <w:tmpl w:val="34A4F36A"/>
    <w:lvl w:ilvl="0" w:tplc="0409000F">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3A8542AF"/>
    <w:multiLevelType w:val="hybridMultilevel"/>
    <w:tmpl w:val="74766272"/>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DBA4729"/>
    <w:multiLevelType w:val="hybridMultilevel"/>
    <w:tmpl w:val="7D0CBB80"/>
    <w:lvl w:ilvl="0" w:tplc="2F7E393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0DD2962"/>
    <w:multiLevelType w:val="singleLevel"/>
    <w:tmpl w:val="57AE18E0"/>
    <w:lvl w:ilvl="0">
      <w:start w:val="1"/>
      <w:numFmt w:val="decimal"/>
      <w:lvlText w:val="%1."/>
      <w:lvlJc w:val="left"/>
      <w:pPr>
        <w:tabs>
          <w:tab w:val="num" w:pos="504"/>
        </w:tabs>
        <w:ind w:left="504" w:hanging="360"/>
      </w:pPr>
      <w:rPr>
        <w:rFonts w:hint="default"/>
        <w:b w:val="0"/>
      </w:rPr>
    </w:lvl>
  </w:abstractNum>
  <w:abstractNum w:abstractNumId="37" w15:restartNumberingAfterBreak="0">
    <w:nsid w:val="432A519E"/>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38" w15:restartNumberingAfterBreak="0">
    <w:nsid w:val="45976B65"/>
    <w:multiLevelType w:val="hybridMultilevel"/>
    <w:tmpl w:val="7B1EB02A"/>
    <w:lvl w:ilvl="0" w:tplc="01686302">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8EA7FC8"/>
    <w:multiLevelType w:val="hybridMultilevel"/>
    <w:tmpl w:val="B64E6386"/>
    <w:lvl w:ilvl="0" w:tplc="BA6AF856">
      <w:start w:val="1"/>
      <w:numFmt w:val="lowerLetter"/>
      <w:lvlText w:val="%1."/>
      <w:lvlJc w:val="left"/>
      <w:pPr>
        <w:tabs>
          <w:tab w:val="num" w:pos="888"/>
        </w:tabs>
        <w:ind w:left="888" w:hanging="360"/>
      </w:pPr>
      <w:rPr>
        <w:rFonts w:hint="default"/>
        <w:b w:val="0"/>
        <w:bCs w:val="0"/>
        <w:cap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8FA5F24"/>
    <w:multiLevelType w:val="hybridMultilevel"/>
    <w:tmpl w:val="4742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101CED"/>
    <w:multiLevelType w:val="hybridMultilevel"/>
    <w:tmpl w:val="CD70DF2C"/>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3A069D2"/>
    <w:multiLevelType w:val="hybridMultilevel"/>
    <w:tmpl w:val="A4049B0A"/>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4906F03"/>
    <w:multiLevelType w:val="hybridMultilevel"/>
    <w:tmpl w:val="6BEA79B8"/>
    <w:lvl w:ilvl="0" w:tplc="21DC4A4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6484DE3"/>
    <w:multiLevelType w:val="hybridMultilevel"/>
    <w:tmpl w:val="15522B1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45" w15:restartNumberingAfterBreak="0">
    <w:nsid w:val="5B9D6A49"/>
    <w:multiLevelType w:val="hybridMultilevel"/>
    <w:tmpl w:val="F93645F8"/>
    <w:lvl w:ilvl="0" w:tplc="2F8800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DED29CF"/>
    <w:multiLevelType w:val="hybridMultilevel"/>
    <w:tmpl w:val="7F7C5E8E"/>
    <w:lvl w:ilvl="0" w:tplc="ED4AC2EC">
      <w:start w:val="1"/>
      <w:numFmt w:val="decimal"/>
      <w:lvlText w:val="%1."/>
      <w:lvlJc w:val="left"/>
      <w:pPr>
        <w:tabs>
          <w:tab w:val="num" w:pos="643"/>
        </w:tabs>
        <w:ind w:left="643" w:hanging="360"/>
      </w:pPr>
      <w:rPr>
        <w:rFonts w:hint="default"/>
        <w:b w:val="0"/>
      </w:rPr>
    </w:lvl>
    <w:lvl w:ilvl="1" w:tplc="E23EEBE2">
      <w:start w:val="1"/>
      <w:numFmt w:val="upperLetter"/>
      <w:lvlText w:val="%2."/>
      <w:lvlJc w:val="left"/>
      <w:pPr>
        <w:tabs>
          <w:tab w:val="num" w:pos="1728"/>
        </w:tabs>
        <w:ind w:left="1728" w:hanging="64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E7C018A"/>
    <w:multiLevelType w:val="hybridMultilevel"/>
    <w:tmpl w:val="03E6DFF6"/>
    <w:lvl w:ilvl="0" w:tplc="2824669C">
      <w:start w:val="1"/>
      <w:numFmt w:val="upperLetter"/>
      <w:lvlText w:val="%1."/>
      <w:lvlJc w:val="left"/>
      <w:pPr>
        <w:tabs>
          <w:tab w:val="num" w:pos="1080"/>
        </w:tabs>
        <w:ind w:left="1080" w:hanging="720"/>
      </w:pPr>
      <w:rPr>
        <w:rFonts w:ascii="Arial" w:eastAsia="Times New Roman" w:hAnsi="Arial" w:cs="Arial" w:hint="default"/>
        <w:color w:val="000000"/>
      </w:rPr>
    </w:lvl>
    <w:lvl w:ilvl="1" w:tplc="1DEA2130">
      <w:start w:val="1"/>
      <w:numFmt w:val="decimal"/>
      <w:lvlText w:val="%2."/>
      <w:lvlJc w:val="left"/>
      <w:pPr>
        <w:tabs>
          <w:tab w:val="num" w:pos="1440"/>
        </w:tabs>
        <w:ind w:left="1440" w:hanging="360"/>
      </w:pPr>
      <w:rPr>
        <w:rFont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6785690"/>
    <w:multiLevelType w:val="hybridMultilevel"/>
    <w:tmpl w:val="A086E66E"/>
    <w:lvl w:ilvl="0" w:tplc="F586AFCC">
      <w:start w:val="1"/>
      <w:numFmt w:val="upperLetter"/>
      <w:lvlText w:val="%1."/>
      <w:lvlJc w:val="left"/>
      <w:pPr>
        <w:tabs>
          <w:tab w:val="num" w:pos="720"/>
        </w:tabs>
        <w:ind w:left="720" w:hanging="660"/>
      </w:pPr>
      <w:rPr>
        <w:rFonts w:ascii="Wingdings-Regular" w:hAnsi="Wingdings-Regular" w:cs="Wingdings-Regular" w:hint="default"/>
        <w:color w:val="000000"/>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9" w15:restartNumberingAfterBreak="0">
    <w:nsid w:val="667F5AAB"/>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50" w15:restartNumberingAfterBreak="0">
    <w:nsid w:val="67C65ADE"/>
    <w:multiLevelType w:val="hybridMultilevel"/>
    <w:tmpl w:val="ECA03B46"/>
    <w:lvl w:ilvl="0" w:tplc="681453A0">
      <w:start w:val="1"/>
      <w:numFmt w:val="upperLetter"/>
      <w:lvlText w:val="%1."/>
      <w:lvlJc w:val="left"/>
      <w:pPr>
        <w:tabs>
          <w:tab w:val="num" w:pos="720"/>
        </w:tabs>
        <w:ind w:left="720" w:hanging="360"/>
      </w:pPr>
      <w:rPr>
        <w:rFonts w:hint="default"/>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689A1842"/>
    <w:multiLevelType w:val="multilevel"/>
    <w:tmpl w:val="300EEB3C"/>
    <w:lvl w:ilvl="0">
      <w:start w:val="1"/>
      <w:numFmt w:val="decimal"/>
      <w:lvlText w:val="%1."/>
      <w:lvlJc w:val="left"/>
      <w:pPr>
        <w:tabs>
          <w:tab w:val="num" w:pos="1080"/>
        </w:tabs>
        <w:ind w:left="1080" w:hanging="360"/>
      </w:pPr>
      <w:rPr>
        <w:rFonts w:hint="default"/>
        <w:color w:val="auto"/>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2" w15:restartNumberingAfterBreak="0">
    <w:nsid w:val="69396B14"/>
    <w:multiLevelType w:val="hybridMultilevel"/>
    <w:tmpl w:val="3640C7E6"/>
    <w:lvl w:ilvl="0" w:tplc="A2DEBA1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9AB1D58"/>
    <w:multiLevelType w:val="hybridMultilevel"/>
    <w:tmpl w:val="7690E808"/>
    <w:lvl w:ilvl="0" w:tplc="5F7A531C">
      <w:start w:val="1"/>
      <w:numFmt w:val="upperLetter"/>
      <w:lvlText w:val="%1."/>
      <w:lvlJc w:val="left"/>
      <w:pPr>
        <w:tabs>
          <w:tab w:val="num" w:pos="720"/>
        </w:tabs>
        <w:ind w:left="720" w:hanging="600"/>
      </w:pPr>
      <w:rPr>
        <w:rFonts w:ascii="Wingdings-Regular" w:hAnsi="Wingdings-Regular" w:cs="Wingdings-Regular" w:hint="default"/>
        <w:color w:val="000000"/>
      </w:rPr>
    </w:lvl>
    <w:lvl w:ilvl="1" w:tplc="04090019">
      <w:start w:val="1"/>
      <w:numFmt w:val="lowerLetter"/>
      <w:lvlText w:val="%2."/>
      <w:lvlJc w:val="left"/>
      <w:pPr>
        <w:tabs>
          <w:tab w:val="num" w:pos="1200"/>
        </w:tabs>
        <w:ind w:left="1200" w:hanging="360"/>
      </w:pPr>
      <w:rPr>
        <w:rFonts w:hint="default"/>
        <w:color w:val="000000"/>
      </w:r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54" w15:restartNumberingAfterBreak="0">
    <w:nsid w:val="6C944698"/>
    <w:multiLevelType w:val="hybridMultilevel"/>
    <w:tmpl w:val="E522DA12"/>
    <w:lvl w:ilvl="0" w:tplc="B3A8A0B8">
      <w:start w:val="1"/>
      <w:numFmt w:val="decimal"/>
      <w:lvlText w:val="%1."/>
      <w:lvlJc w:val="left"/>
      <w:pPr>
        <w:tabs>
          <w:tab w:val="num" w:pos="1440"/>
        </w:tabs>
        <w:ind w:left="1440" w:hanging="360"/>
      </w:pPr>
    </w:lvl>
    <w:lvl w:ilvl="1" w:tplc="214E3532" w:tentative="1">
      <w:start w:val="1"/>
      <w:numFmt w:val="lowerLetter"/>
      <w:lvlText w:val="%2."/>
      <w:lvlJc w:val="left"/>
      <w:pPr>
        <w:tabs>
          <w:tab w:val="num" w:pos="2160"/>
        </w:tabs>
        <w:ind w:left="2160" w:hanging="360"/>
      </w:pPr>
    </w:lvl>
    <w:lvl w:ilvl="2" w:tplc="0DB2C3D4" w:tentative="1">
      <w:start w:val="1"/>
      <w:numFmt w:val="lowerRoman"/>
      <w:lvlText w:val="%3."/>
      <w:lvlJc w:val="right"/>
      <w:pPr>
        <w:tabs>
          <w:tab w:val="num" w:pos="2880"/>
        </w:tabs>
        <w:ind w:left="2880" w:hanging="180"/>
      </w:pPr>
    </w:lvl>
    <w:lvl w:ilvl="3" w:tplc="2A4866BC" w:tentative="1">
      <w:start w:val="1"/>
      <w:numFmt w:val="decimal"/>
      <w:lvlText w:val="%4."/>
      <w:lvlJc w:val="left"/>
      <w:pPr>
        <w:tabs>
          <w:tab w:val="num" w:pos="3600"/>
        </w:tabs>
        <w:ind w:left="3600" w:hanging="360"/>
      </w:pPr>
    </w:lvl>
    <w:lvl w:ilvl="4" w:tplc="D4E60C2C" w:tentative="1">
      <w:start w:val="1"/>
      <w:numFmt w:val="lowerLetter"/>
      <w:lvlText w:val="%5."/>
      <w:lvlJc w:val="left"/>
      <w:pPr>
        <w:tabs>
          <w:tab w:val="num" w:pos="4320"/>
        </w:tabs>
        <w:ind w:left="4320" w:hanging="360"/>
      </w:pPr>
    </w:lvl>
    <w:lvl w:ilvl="5" w:tplc="50483FF6" w:tentative="1">
      <w:start w:val="1"/>
      <w:numFmt w:val="lowerRoman"/>
      <w:lvlText w:val="%6."/>
      <w:lvlJc w:val="right"/>
      <w:pPr>
        <w:tabs>
          <w:tab w:val="num" w:pos="5040"/>
        </w:tabs>
        <w:ind w:left="5040" w:hanging="180"/>
      </w:pPr>
    </w:lvl>
    <w:lvl w:ilvl="6" w:tplc="44FE40E0" w:tentative="1">
      <w:start w:val="1"/>
      <w:numFmt w:val="decimal"/>
      <w:lvlText w:val="%7."/>
      <w:lvlJc w:val="left"/>
      <w:pPr>
        <w:tabs>
          <w:tab w:val="num" w:pos="5760"/>
        </w:tabs>
        <w:ind w:left="5760" w:hanging="360"/>
      </w:pPr>
    </w:lvl>
    <w:lvl w:ilvl="7" w:tplc="3B1AC96E" w:tentative="1">
      <w:start w:val="1"/>
      <w:numFmt w:val="lowerLetter"/>
      <w:lvlText w:val="%8."/>
      <w:lvlJc w:val="left"/>
      <w:pPr>
        <w:tabs>
          <w:tab w:val="num" w:pos="6480"/>
        </w:tabs>
        <w:ind w:left="6480" w:hanging="360"/>
      </w:pPr>
    </w:lvl>
    <w:lvl w:ilvl="8" w:tplc="12D4AC68" w:tentative="1">
      <w:start w:val="1"/>
      <w:numFmt w:val="lowerRoman"/>
      <w:lvlText w:val="%9."/>
      <w:lvlJc w:val="right"/>
      <w:pPr>
        <w:tabs>
          <w:tab w:val="num" w:pos="7200"/>
        </w:tabs>
        <w:ind w:left="7200" w:hanging="180"/>
      </w:pPr>
    </w:lvl>
  </w:abstractNum>
  <w:abstractNum w:abstractNumId="55" w15:restartNumberingAfterBreak="0">
    <w:nsid w:val="6F364BF2"/>
    <w:multiLevelType w:val="hybridMultilevel"/>
    <w:tmpl w:val="C172BD56"/>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07D4DEB"/>
    <w:multiLevelType w:val="hybridMultilevel"/>
    <w:tmpl w:val="217861F0"/>
    <w:lvl w:ilvl="0" w:tplc="C778CF30">
      <w:start w:val="1"/>
      <w:numFmt w:val="upperLetter"/>
      <w:lvlText w:val="%1."/>
      <w:lvlJc w:val="left"/>
      <w:pPr>
        <w:tabs>
          <w:tab w:val="num" w:pos="1080"/>
        </w:tabs>
        <w:ind w:left="1080" w:hanging="720"/>
      </w:pPr>
      <w:rPr>
        <w:rFonts w:ascii="Wingdings-Regular" w:hAnsi="Wingdings-Regular" w:cs="Wingdings-Regular"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3F257A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58" w15:restartNumberingAfterBreak="0">
    <w:nsid w:val="78577A03"/>
    <w:multiLevelType w:val="hybridMultilevel"/>
    <w:tmpl w:val="65CE043C"/>
    <w:lvl w:ilvl="0" w:tplc="5F5CDB94">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785A6AB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60" w15:restartNumberingAfterBreak="0">
    <w:nsid w:val="7D1F4EE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61" w15:restartNumberingAfterBreak="0">
    <w:nsid w:val="7DE7484D"/>
    <w:multiLevelType w:val="hybridMultilevel"/>
    <w:tmpl w:val="565A1648"/>
    <w:lvl w:ilvl="0" w:tplc="C3041304">
      <w:start w:val="1"/>
      <w:numFmt w:val="decimal"/>
      <w:lvlText w:val="%1."/>
      <w:lvlJc w:val="left"/>
      <w:pPr>
        <w:tabs>
          <w:tab w:val="num" w:pos="360"/>
        </w:tabs>
        <w:ind w:left="360" w:hanging="360"/>
      </w:pPr>
      <w:rPr>
        <w:rFonts w:hint="default"/>
        <w:b/>
        <w:color w:val="auto"/>
        <w:sz w:val="24"/>
        <w:szCs w:val="24"/>
      </w:rPr>
    </w:lvl>
    <w:lvl w:ilvl="1" w:tplc="04090019" w:tentative="1">
      <w:start w:val="1"/>
      <w:numFmt w:val="lowerLetter"/>
      <w:lvlText w:val="%2."/>
      <w:lvlJc w:val="left"/>
      <w:pPr>
        <w:tabs>
          <w:tab w:val="num" w:pos="1752"/>
        </w:tabs>
        <w:ind w:left="1752" w:hanging="360"/>
      </w:pPr>
    </w:lvl>
    <w:lvl w:ilvl="2" w:tplc="0409001B" w:tentative="1">
      <w:start w:val="1"/>
      <w:numFmt w:val="lowerRoman"/>
      <w:lvlText w:val="%3."/>
      <w:lvlJc w:val="right"/>
      <w:pPr>
        <w:tabs>
          <w:tab w:val="num" w:pos="2472"/>
        </w:tabs>
        <w:ind w:left="2472" w:hanging="180"/>
      </w:pPr>
    </w:lvl>
    <w:lvl w:ilvl="3" w:tplc="0409000F" w:tentative="1">
      <w:start w:val="1"/>
      <w:numFmt w:val="decimal"/>
      <w:lvlText w:val="%4."/>
      <w:lvlJc w:val="left"/>
      <w:pPr>
        <w:tabs>
          <w:tab w:val="num" w:pos="3192"/>
        </w:tabs>
        <w:ind w:left="3192" w:hanging="360"/>
      </w:pPr>
    </w:lvl>
    <w:lvl w:ilvl="4" w:tplc="04090019" w:tentative="1">
      <w:start w:val="1"/>
      <w:numFmt w:val="lowerLetter"/>
      <w:lvlText w:val="%5."/>
      <w:lvlJc w:val="left"/>
      <w:pPr>
        <w:tabs>
          <w:tab w:val="num" w:pos="3912"/>
        </w:tabs>
        <w:ind w:left="3912" w:hanging="360"/>
      </w:pPr>
    </w:lvl>
    <w:lvl w:ilvl="5" w:tplc="0409001B" w:tentative="1">
      <w:start w:val="1"/>
      <w:numFmt w:val="lowerRoman"/>
      <w:lvlText w:val="%6."/>
      <w:lvlJc w:val="right"/>
      <w:pPr>
        <w:tabs>
          <w:tab w:val="num" w:pos="4632"/>
        </w:tabs>
        <w:ind w:left="4632" w:hanging="180"/>
      </w:pPr>
    </w:lvl>
    <w:lvl w:ilvl="6" w:tplc="0409000F" w:tentative="1">
      <w:start w:val="1"/>
      <w:numFmt w:val="decimal"/>
      <w:lvlText w:val="%7."/>
      <w:lvlJc w:val="left"/>
      <w:pPr>
        <w:tabs>
          <w:tab w:val="num" w:pos="5352"/>
        </w:tabs>
        <w:ind w:left="5352" w:hanging="360"/>
      </w:pPr>
    </w:lvl>
    <w:lvl w:ilvl="7" w:tplc="04090019" w:tentative="1">
      <w:start w:val="1"/>
      <w:numFmt w:val="lowerLetter"/>
      <w:lvlText w:val="%8."/>
      <w:lvlJc w:val="left"/>
      <w:pPr>
        <w:tabs>
          <w:tab w:val="num" w:pos="6072"/>
        </w:tabs>
        <w:ind w:left="6072" w:hanging="360"/>
      </w:pPr>
    </w:lvl>
    <w:lvl w:ilvl="8" w:tplc="0409001B" w:tentative="1">
      <w:start w:val="1"/>
      <w:numFmt w:val="lowerRoman"/>
      <w:lvlText w:val="%9."/>
      <w:lvlJc w:val="right"/>
      <w:pPr>
        <w:tabs>
          <w:tab w:val="num" w:pos="6792"/>
        </w:tabs>
        <w:ind w:left="6792" w:hanging="180"/>
      </w:pPr>
    </w:lvl>
  </w:abstractNum>
  <w:abstractNum w:abstractNumId="62" w15:restartNumberingAfterBreak="0">
    <w:nsid w:val="7E17079C"/>
    <w:multiLevelType w:val="hybridMultilevel"/>
    <w:tmpl w:val="9BFC8984"/>
    <w:lvl w:ilvl="0" w:tplc="5F5CDB94">
      <w:start w:val="1"/>
      <w:numFmt w:val="bullet"/>
      <w:lvlText w:val=""/>
      <w:lvlJc w:val="left"/>
      <w:pPr>
        <w:tabs>
          <w:tab w:val="num" w:pos="720"/>
        </w:tabs>
        <w:ind w:left="720" w:hanging="360"/>
      </w:pPr>
      <w:rPr>
        <w:rFonts w:ascii="Wingdings" w:hAnsi="Wingdings" w:hint="default"/>
      </w:rPr>
    </w:lvl>
    <w:lvl w:ilvl="1" w:tplc="B47A519E">
      <w:start w:val="4"/>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E542D68"/>
    <w:multiLevelType w:val="hybridMultilevel"/>
    <w:tmpl w:val="AF92E578"/>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
  </w:num>
  <w:num w:numId="2">
    <w:abstractNumId w:val="14"/>
  </w:num>
  <w:num w:numId="3">
    <w:abstractNumId w:val="46"/>
  </w:num>
  <w:num w:numId="4">
    <w:abstractNumId w:val="36"/>
  </w:num>
  <w:num w:numId="5">
    <w:abstractNumId w:val="0"/>
  </w:num>
  <w:num w:numId="6">
    <w:abstractNumId w:val="22"/>
  </w:num>
  <w:num w:numId="7">
    <w:abstractNumId w:val="20"/>
  </w:num>
  <w:num w:numId="8">
    <w:abstractNumId w:val="9"/>
  </w:num>
  <w:num w:numId="9">
    <w:abstractNumId w:val="44"/>
  </w:num>
  <w:num w:numId="10">
    <w:abstractNumId w:val="27"/>
  </w:num>
  <w:num w:numId="11">
    <w:abstractNumId w:val="30"/>
  </w:num>
  <w:num w:numId="12">
    <w:abstractNumId w:val="4"/>
  </w:num>
  <w:num w:numId="13">
    <w:abstractNumId w:val="21"/>
  </w:num>
  <w:num w:numId="14">
    <w:abstractNumId w:val="10"/>
  </w:num>
  <w:num w:numId="15">
    <w:abstractNumId w:val="54"/>
  </w:num>
  <w:num w:numId="16">
    <w:abstractNumId w:val="31"/>
  </w:num>
  <w:num w:numId="17">
    <w:abstractNumId w:val="43"/>
  </w:num>
  <w:num w:numId="18">
    <w:abstractNumId w:val="62"/>
  </w:num>
  <w:num w:numId="19">
    <w:abstractNumId w:val="24"/>
  </w:num>
  <w:num w:numId="20">
    <w:abstractNumId w:val="12"/>
  </w:num>
  <w:num w:numId="21">
    <w:abstractNumId w:val="42"/>
  </w:num>
  <w:num w:numId="22">
    <w:abstractNumId w:val="58"/>
  </w:num>
  <w:num w:numId="23">
    <w:abstractNumId w:val="63"/>
  </w:num>
  <w:num w:numId="24">
    <w:abstractNumId w:val="17"/>
  </w:num>
  <w:num w:numId="25">
    <w:abstractNumId w:val="28"/>
  </w:num>
  <w:num w:numId="26">
    <w:abstractNumId w:val="41"/>
  </w:num>
  <w:num w:numId="27">
    <w:abstractNumId w:val="50"/>
  </w:num>
  <w:num w:numId="28">
    <w:abstractNumId w:val="29"/>
  </w:num>
  <w:num w:numId="29">
    <w:abstractNumId w:val="16"/>
  </w:num>
  <w:num w:numId="30">
    <w:abstractNumId w:val="34"/>
  </w:num>
  <w:num w:numId="31">
    <w:abstractNumId w:val="55"/>
  </w:num>
  <w:num w:numId="32">
    <w:abstractNumId w:val="53"/>
  </w:num>
  <w:num w:numId="33">
    <w:abstractNumId w:val="56"/>
  </w:num>
  <w:num w:numId="34">
    <w:abstractNumId w:val="47"/>
  </w:num>
  <w:num w:numId="35">
    <w:abstractNumId w:val="11"/>
  </w:num>
  <w:num w:numId="36">
    <w:abstractNumId w:val="8"/>
  </w:num>
  <w:num w:numId="37">
    <w:abstractNumId w:val="48"/>
  </w:num>
  <w:num w:numId="38">
    <w:abstractNumId w:val="61"/>
  </w:num>
  <w:num w:numId="39">
    <w:abstractNumId w:val="25"/>
  </w:num>
  <w:num w:numId="40">
    <w:abstractNumId w:val="5"/>
  </w:num>
  <w:num w:numId="41">
    <w:abstractNumId w:val="35"/>
  </w:num>
  <w:num w:numId="42">
    <w:abstractNumId w:val="39"/>
  </w:num>
  <w:num w:numId="43">
    <w:abstractNumId w:val="52"/>
  </w:num>
  <w:num w:numId="44">
    <w:abstractNumId w:val="6"/>
  </w:num>
  <w:num w:numId="45">
    <w:abstractNumId w:val="60"/>
  </w:num>
  <w:num w:numId="46">
    <w:abstractNumId w:val="37"/>
  </w:num>
  <w:num w:numId="47">
    <w:abstractNumId w:val="49"/>
  </w:num>
  <w:num w:numId="48">
    <w:abstractNumId w:val="19"/>
  </w:num>
  <w:num w:numId="49">
    <w:abstractNumId w:val="32"/>
  </w:num>
  <w:num w:numId="50">
    <w:abstractNumId w:val="15"/>
  </w:num>
  <w:num w:numId="51">
    <w:abstractNumId w:val="57"/>
  </w:num>
  <w:num w:numId="52">
    <w:abstractNumId w:val="59"/>
  </w:num>
  <w:num w:numId="53">
    <w:abstractNumId w:val="26"/>
  </w:num>
  <w:num w:numId="54">
    <w:abstractNumId w:val="13"/>
  </w:num>
  <w:num w:numId="55">
    <w:abstractNumId w:val="3"/>
  </w:num>
  <w:num w:numId="56">
    <w:abstractNumId w:val="2"/>
  </w:num>
  <w:num w:numId="57">
    <w:abstractNumId w:val="23"/>
  </w:num>
  <w:num w:numId="58">
    <w:abstractNumId w:val="7"/>
  </w:num>
  <w:num w:numId="59">
    <w:abstractNumId w:val="51"/>
  </w:num>
  <w:num w:numId="60">
    <w:abstractNumId w:val="38"/>
  </w:num>
  <w:num w:numId="61">
    <w:abstractNumId w:val="18"/>
  </w:num>
  <w:num w:numId="62">
    <w:abstractNumId w:val="33"/>
  </w:num>
  <w:num w:numId="63">
    <w:abstractNumId w:val="45"/>
  </w:num>
  <w:num w:numId="64">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71EA"/>
    <w:rsid w:val="00012D12"/>
    <w:rsid w:val="00031073"/>
    <w:rsid w:val="000318AB"/>
    <w:rsid w:val="00043BFE"/>
    <w:rsid w:val="00046BC6"/>
    <w:rsid w:val="00052111"/>
    <w:rsid w:val="00055BD0"/>
    <w:rsid w:val="00070723"/>
    <w:rsid w:val="000859FD"/>
    <w:rsid w:val="00091055"/>
    <w:rsid w:val="000911AF"/>
    <w:rsid w:val="00094D77"/>
    <w:rsid w:val="000970E8"/>
    <w:rsid w:val="000972E6"/>
    <w:rsid w:val="000B0723"/>
    <w:rsid w:val="000B470A"/>
    <w:rsid w:val="000C0156"/>
    <w:rsid w:val="000C07AE"/>
    <w:rsid w:val="000C1AEA"/>
    <w:rsid w:val="000C3322"/>
    <w:rsid w:val="000D324E"/>
    <w:rsid w:val="000D7E92"/>
    <w:rsid w:val="000E2C51"/>
    <w:rsid w:val="000E5A44"/>
    <w:rsid w:val="000F0010"/>
    <w:rsid w:val="000F41E6"/>
    <w:rsid w:val="0010219F"/>
    <w:rsid w:val="001140AA"/>
    <w:rsid w:val="00114F63"/>
    <w:rsid w:val="00116EE5"/>
    <w:rsid w:val="0012295A"/>
    <w:rsid w:val="00125320"/>
    <w:rsid w:val="0012599B"/>
    <w:rsid w:val="00133131"/>
    <w:rsid w:val="001340B8"/>
    <w:rsid w:val="00137EB7"/>
    <w:rsid w:val="00143CF7"/>
    <w:rsid w:val="001444F4"/>
    <w:rsid w:val="00146042"/>
    <w:rsid w:val="00147079"/>
    <w:rsid w:val="001527C9"/>
    <w:rsid w:val="001528FD"/>
    <w:rsid w:val="00154395"/>
    <w:rsid w:val="001559CF"/>
    <w:rsid w:val="001578E3"/>
    <w:rsid w:val="001710B2"/>
    <w:rsid w:val="00175688"/>
    <w:rsid w:val="00181835"/>
    <w:rsid w:val="00193EFF"/>
    <w:rsid w:val="001A029A"/>
    <w:rsid w:val="001B0070"/>
    <w:rsid w:val="001B2200"/>
    <w:rsid w:val="001B77DD"/>
    <w:rsid w:val="001D14B9"/>
    <w:rsid w:val="001D5609"/>
    <w:rsid w:val="001D7C80"/>
    <w:rsid w:val="001E31FE"/>
    <w:rsid w:val="001E3EB9"/>
    <w:rsid w:val="001E481E"/>
    <w:rsid w:val="001E4936"/>
    <w:rsid w:val="001F58CE"/>
    <w:rsid w:val="001F7037"/>
    <w:rsid w:val="002007DC"/>
    <w:rsid w:val="002108AC"/>
    <w:rsid w:val="00215233"/>
    <w:rsid w:val="00216586"/>
    <w:rsid w:val="0021697A"/>
    <w:rsid w:val="00223E73"/>
    <w:rsid w:val="002248BE"/>
    <w:rsid w:val="00232961"/>
    <w:rsid w:val="00232D8E"/>
    <w:rsid w:val="00233BD0"/>
    <w:rsid w:val="0023560B"/>
    <w:rsid w:val="0024071D"/>
    <w:rsid w:val="00240E5A"/>
    <w:rsid w:val="0024782C"/>
    <w:rsid w:val="0025065B"/>
    <w:rsid w:val="00253496"/>
    <w:rsid w:val="00255939"/>
    <w:rsid w:val="00256BAC"/>
    <w:rsid w:val="00257B1A"/>
    <w:rsid w:val="00260755"/>
    <w:rsid w:val="002760F6"/>
    <w:rsid w:val="0028425A"/>
    <w:rsid w:val="00286018"/>
    <w:rsid w:val="00290752"/>
    <w:rsid w:val="002A002E"/>
    <w:rsid w:val="002A6832"/>
    <w:rsid w:val="002C2029"/>
    <w:rsid w:val="002C58AB"/>
    <w:rsid w:val="002D3170"/>
    <w:rsid w:val="002E1952"/>
    <w:rsid w:val="002E7944"/>
    <w:rsid w:val="003009A0"/>
    <w:rsid w:val="00317066"/>
    <w:rsid w:val="00320EE2"/>
    <w:rsid w:val="00325856"/>
    <w:rsid w:val="003321C6"/>
    <w:rsid w:val="00332729"/>
    <w:rsid w:val="00336479"/>
    <w:rsid w:val="00336997"/>
    <w:rsid w:val="003406D0"/>
    <w:rsid w:val="003465F0"/>
    <w:rsid w:val="00347E5F"/>
    <w:rsid w:val="00351CA2"/>
    <w:rsid w:val="0035341D"/>
    <w:rsid w:val="00357E22"/>
    <w:rsid w:val="00364FD6"/>
    <w:rsid w:val="00365E38"/>
    <w:rsid w:val="00370AEA"/>
    <w:rsid w:val="00382157"/>
    <w:rsid w:val="00393022"/>
    <w:rsid w:val="003A5301"/>
    <w:rsid w:val="003C0899"/>
    <w:rsid w:val="003D1C22"/>
    <w:rsid w:val="003E18CD"/>
    <w:rsid w:val="003E3364"/>
    <w:rsid w:val="003E40A8"/>
    <w:rsid w:val="003E5D0C"/>
    <w:rsid w:val="003E6330"/>
    <w:rsid w:val="003F5017"/>
    <w:rsid w:val="00414A84"/>
    <w:rsid w:val="004168FC"/>
    <w:rsid w:val="00423BE3"/>
    <w:rsid w:val="00432FD9"/>
    <w:rsid w:val="00437903"/>
    <w:rsid w:val="004526F5"/>
    <w:rsid w:val="00470AC9"/>
    <w:rsid w:val="00471B58"/>
    <w:rsid w:val="00472A0F"/>
    <w:rsid w:val="004769A5"/>
    <w:rsid w:val="00477C23"/>
    <w:rsid w:val="004849D5"/>
    <w:rsid w:val="00485128"/>
    <w:rsid w:val="004941C6"/>
    <w:rsid w:val="00495771"/>
    <w:rsid w:val="004A2C29"/>
    <w:rsid w:val="004B1C00"/>
    <w:rsid w:val="004C4F87"/>
    <w:rsid w:val="004E2BF3"/>
    <w:rsid w:val="004E586A"/>
    <w:rsid w:val="004F3BBA"/>
    <w:rsid w:val="004F57A8"/>
    <w:rsid w:val="004F5E97"/>
    <w:rsid w:val="005318E5"/>
    <w:rsid w:val="00535835"/>
    <w:rsid w:val="005373F8"/>
    <w:rsid w:val="00540DB8"/>
    <w:rsid w:val="00544F1F"/>
    <w:rsid w:val="00545970"/>
    <w:rsid w:val="005553C8"/>
    <w:rsid w:val="00564688"/>
    <w:rsid w:val="00565F52"/>
    <w:rsid w:val="00571418"/>
    <w:rsid w:val="005747F7"/>
    <w:rsid w:val="00577274"/>
    <w:rsid w:val="0057763C"/>
    <w:rsid w:val="00577716"/>
    <w:rsid w:val="005808AB"/>
    <w:rsid w:val="0058124F"/>
    <w:rsid w:val="005869C9"/>
    <w:rsid w:val="005921B6"/>
    <w:rsid w:val="00596115"/>
    <w:rsid w:val="005A108C"/>
    <w:rsid w:val="005A1BC8"/>
    <w:rsid w:val="005A2FC7"/>
    <w:rsid w:val="005B66E5"/>
    <w:rsid w:val="005C66A0"/>
    <w:rsid w:val="005D2F49"/>
    <w:rsid w:val="005D4370"/>
    <w:rsid w:val="005E480B"/>
    <w:rsid w:val="0060168E"/>
    <w:rsid w:val="006106C0"/>
    <w:rsid w:val="00635B43"/>
    <w:rsid w:val="006507C4"/>
    <w:rsid w:val="00650AE7"/>
    <w:rsid w:val="006564E0"/>
    <w:rsid w:val="00657674"/>
    <w:rsid w:val="006655FC"/>
    <w:rsid w:val="00682464"/>
    <w:rsid w:val="00685355"/>
    <w:rsid w:val="00685629"/>
    <w:rsid w:val="00690574"/>
    <w:rsid w:val="006A1C4B"/>
    <w:rsid w:val="006A6ACB"/>
    <w:rsid w:val="006D12B0"/>
    <w:rsid w:val="006D35E6"/>
    <w:rsid w:val="006D4A05"/>
    <w:rsid w:val="006E5B97"/>
    <w:rsid w:val="006F30D5"/>
    <w:rsid w:val="00705F05"/>
    <w:rsid w:val="00724922"/>
    <w:rsid w:val="00730EDE"/>
    <w:rsid w:val="007318C2"/>
    <w:rsid w:val="00744303"/>
    <w:rsid w:val="00745216"/>
    <w:rsid w:val="0074583B"/>
    <w:rsid w:val="00750181"/>
    <w:rsid w:val="00757F69"/>
    <w:rsid w:val="007613F2"/>
    <w:rsid w:val="0076640A"/>
    <w:rsid w:val="00771961"/>
    <w:rsid w:val="00777AD6"/>
    <w:rsid w:val="00785548"/>
    <w:rsid w:val="00790124"/>
    <w:rsid w:val="007912CB"/>
    <w:rsid w:val="007A18C2"/>
    <w:rsid w:val="007C0CCD"/>
    <w:rsid w:val="007C79C3"/>
    <w:rsid w:val="007E1E52"/>
    <w:rsid w:val="007E7687"/>
    <w:rsid w:val="007F08E6"/>
    <w:rsid w:val="007F1FB2"/>
    <w:rsid w:val="007F20EA"/>
    <w:rsid w:val="007F652D"/>
    <w:rsid w:val="008028C4"/>
    <w:rsid w:val="008109C7"/>
    <w:rsid w:val="008132DE"/>
    <w:rsid w:val="008213AC"/>
    <w:rsid w:val="00840B80"/>
    <w:rsid w:val="008501DC"/>
    <w:rsid w:val="00850E7F"/>
    <w:rsid w:val="0085506D"/>
    <w:rsid w:val="00860DAA"/>
    <w:rsid w:val="00863F82"/>
    <w:rsid w:val="00863FC0"/>
    <w:rsid w:val="0086655B"/>
    <w:rsid w:val="00872102"/>
    <w:rsid w:val="00886547"/>
    <w:rsid w:val="0088659D"/>
    <w:rsid w:val="00890A1A"/>
    <w:rsid w:val="00891444"/>
    <w:rsid w:val="00894FA8"/>
    <w:rsid w:val="008966A4"/>
    <w:rsid w:val="008A21E4"/>
    <w:rsid w:val="008A6C38"/>
    <w:rsid w:val="008B189E"/>
    <w:rsid w:val="008B2C34"/>
    <w:rsid w:val="008E154D"/>
    <w:rsid w:val="008E5464"/>
    <w:rsid w:val="008E6679"/>
    <w:rsid w:val="008E6FF5"/>
    <w:rsid w:val="00902278"/>
    <w:rsid w:val="0090432F"/>
    <w:rsid w:val="0091446E"/>
    <w:rsid w:val="009333FD"/>
    <w:rsid w:val="00935E69"/>
    <w:rsid w:val="00945F30"/>
    <w:rsid w:val="009470AE"/>
    <w:rsid w:val="00951E08"/>
    <w:rsid w:val="009539A1"/>
    <w:rsid w:val="00956CB2"/>
    <w:rsid w:val="00957078"/>
    <w:rsid w:val="00996D22"/>
    <w:rsid w:val="009A1CF7"/>
    <w:rsid w:val="009A5DFD"/>
    <w:rsid w:val="009B5D03"/>
    <w:rsid w:val="009B7F01"/>
    <w:rsid w:val="009C1D0C"/>
    <w:rsid w:val="009C239C"/>
    <w:rsid w:val="009D0F35"/>
    <w:rsid w:val="009D4503"/>
    <w:rsid w:val="009D651B"/>
    <w:rsid w:val="009E16A6"/>
    <w:rsid w:val="009E729F"/>
    <w:rsid w:val="009F197A"/>
    <w:rsid w:val="009F502E"/>
    <w:rsid w:val="00A02F62"/>
    <w:rsid w:val="00A044CC"/>
    <w:rsid w:val="00A0682C"/>
    <w:rsid w:val="00A32A68"/>
    <w:rsid w:val="00A33FCC"/>
    <w:rsid w:val="00A52593"/>
    <w:rsid w:val="00A575ED"/>
    <w:rsid w:val="00A66B3B"/>
    <w:rsid w:val="00A671D9"/>
    <w:rsid w:val="00A852CA"/>
    <w:rsid w:val="00AA4439"/>
    <w:rsid w:val="00AB046A"/>
    <w:rsid w:val="00AB27AF"/>
    <w:rsid w:val="00AB2979"/>
    <w:rsid w:val="00AB31B2"/>
    <w:rsid w:val="00AB7A87"/>
    <w:rsid w:val="00AD5016"/>
    <w:rsid w:val="00AD675F"/>
    <w:rsid w:val="00AD6ADE"/>
    <w:rsid w:val="00AD6CFF"/>
    <w:rsid w:val="00AE1179"/>
    <w:rsid w:val="00AF2B7F"/>
    <w:rsid w:val="00AF70F3"/>
    <w:rsid w:val="00B043F8"/>
    <w:rsid w:val="00B176C2"/>
    <w:rsid w:val="00B237AE"/>
    <w:rsid w:val="00B26D09"/>
    <w:rsid w:val="00B27B7B"/>
    <w:rsid w:val="00B34331"/>
    <w:rsid w:val="00B35874"/>
    <w:rsid w:val="00B4246F"/>
    <w:rsid w:val="00B43A08"/>
    <w:rsid w:val="00B43A96"/>
    <w:rsid w:val="00B460D0"/>
    <w:rsid w:val="00B4708D"/>
    <w:rsid w:val="00B51D30"/>
    <w:rsid w:val="00B527B9"/>
    <w:rsid w:val="00B66FE7"/>
    <w:rsid w:val="00B70890"/>
    <w:rsid w:val="00B7406C"/>
    <w:rsid w:val="00B76C1E"/>
    <w:rsid w:val="00B81B2D"/>
    <w:rsid w:val="00B87D9E"/>
    <w:rsid w:val="00BA28F4"/>
    <w:rsid w:val="00BA30DD"/>
    <w:rsid w:val="00BB2612"/>
    <w:rsid w:val="00BB3A75"/>
    <w:rsid w:val="00BC1EF2"/>
    <w:rsid w:val="00BD4381"/>
    <w:rsid w:val="00BE0DB8"/>
    <w:rsid w:val="00C0023B"/>
    <w:rsid w:val="00C17475"/>
    <w:rsid w:val="00C21BAF"/>
    <w:rsid w:val="00C443A2"/>
    <w:rsid w:val="00C476DF"/>
    <w:rsid w:val="00C5000B"/>
    <w:rsid w:val="00C50F6F"/>
    <w:rsid w:val="00C512C8"/>
    <w:rsid w:val="00C55BA9"/>
    <w:rsid w:val="00C804FA"/>
    <w:rsid w:val="00C80F8F"/>
    <w:rsid w:val="00C82BBC"/>
    <w:rsid w:val="00C91C81"/>
    <w:rsid w:val="00CA3A09"/>
    <w:rsid w:val="00CB54B5"/>
    <w:rsid w:val="00CC36F1"/>
    <w:rsid w:val="00CC3889"/>
    <w:rsid w:val="00CD2718"/>
    <w:rsid w:val="00CD28F2"/>
    <w:rsid w:val="00CE04F6"/>
    <w:rsid w:val="00CE281D"/>
    <w:rsid w:val="00CE297F"/>
    <w:rsid w:val="00CE4051"/>
    <w:rsid w:val="00CE7137"/>
    <w:rsid w:val="00CE737F"/>
    <w:rsid w:val="00CF7542"/>
    <w:rsid w:val="00D02105"/>
    <w:rsid w:val="00D07DCF"/>
    <w:rsid w:val="00D238B1"/>
    <w:rsid w:val="00D339D1"/>
    <w:rsid w:val="00D40495"/>
    <w:rsid w:val="00D509F5"/>
    <w:rsid w:val="00D544D9"/>
    <w:rsid w:val="00D54613"/>
    <w:rsid w:val="00D65BCE"/>
    <w:rsid w:val="00D670DB"/>
    <w:rsid w:val="00D7183E"/>
    <w:rsid w:val="00D73D7F"/>
    <w:rsid w:val="00D75F2E"/>
    <w:rsid w:val="00D75FD1"/>
    <w:rsid w:val="00D80A50"/>
    <w:rsid w:val="00D840BE"/>
    <w:rsid w:val="00D85C44"/>
    <w:rsid w:val="00D91452"/>
    <w:rsid w:val="00D949C8"/>
    <w:rsid w:val="00D951FB"/>
    <w:rsid w:val="00DA0493"/>
    <w:rsid w:val="00DA0729"/>
    <w:rsid w:val="00DA4D1F"/>
    <w:rsid w:val="00DB0FE8"/>
    <w:rsid w:val="00DB2BB2"/>
    <w:rsid w:val="00DC3FDC"/>
    <w:rsid w:val="00DC6628"/>
    <w:rsid w:val="00DC730C"/>
    <w:rsid w:val="00DE3E39"/>
    <w:rsid w:val="00DE5EA6"/>
    <w:rsid w:val="00E04C98"/>
    <w:rsid w:val="00E151CC"/>
    <w:rsid w:val="00E16A05"/>
    <w:rsid w:val="00E24C80"/>
    <w:rsid w:val="00E30E46"/>
    <w:rsid w:val="00E32896"/>
    <w:rsid w:val="00E35F37"/>
    <w:rsid w:val="00E3794D"/>
    <w:rsid w:val="00E53076"/>
    <w:rsid w:val="00E57CE2"/>
    <w:rsid w:val="00E662C7"/>
    <w:rsid w:val="00E71C0E"/>
    <w:rsid w:val="00E82D2B"/>
    <w:rsid w:val="00E85BF4"/>
    <w:rsid w:val="00E90D48"/>
    <w:rsid w:val="00E93414"/>
    <w:rsid w:val="00E94CAF"/>
    <w:rsid w:val="00E96B6D"/>
    <w:rsid w:val="00E977F1"/>
    <w:rsid w:val="00EA1852"/>
    <w:rsid w:val="00EA18FF"/>
    <w:rsid w:val="00EA1A93"/>
    <w:rsid w:val="00EA1FF3"/>
    <w:rsid w:val="00EA20AD"/>
    <w:rsid w:val="00EA3B96"/>
    <w:rsid w:val="00EA6D6E"/>
    <w:rsid w:val="00EB0F81"/>
    <w:rsid w:val="00EB6905"/>
    <w:rsid w:val="00EB7098"/>
    <w:rsid w:val="00ED3B36"/>
    <w:rsid w:val="00ED3DF0"/>
    <w:rsid w:val="00EE0270"/>
    <w:rsid w:val="00EE4F4F"/>
    <w:rsid w:val="00EE6F03"/>
    <w:rsid w:val="00EF040A"/>
    <w:rsid w:val="00EF1D99"/>
    <w:rsid w:val="00EF76CC"/>
    <w:rsid w:val="00F01461"/>
    <w:rsid w:val="00F02DFC"/>
    <w:rsid w:val="00F1009B"/>
    <w:rsid w:val="00F2111B"/>
    <w:rsid w:val="00F256C3"/>
    <w:rsid w:val="00F35B5E"/>
    <w:rsid w:val="00F411A8"/>
    <w:rsid w:val="00F41DD7"/>
    <w:rsid w:val="00F538FD"/>
    <w:rsid w:val="00F576A5"/>
    <w:rsid w:val="00F63989"/>
    <w:rsid w:val="00F82DF3"/>
    <w:rsid w:val="00F83051"/>
    <w:rsid w:val="00F861DE"/>
    <w:rsid w:val="00F90854"/>
    <w:rsid w:val="00FA10D7"/>
    <w:rsid w:val="00FA5130"/>
    <w:rsid w:val="00FA5A35"/>
    <w:rsid w:val="00FA6A68"/>
    <w:rsid w:val="00FB06E9"/>
    <w:rsid w:val="00FB18E5"/>
    <w:rsid w:val="00FB36E6"/>
    <w:rsid w:val="00FC0913"/>
    <w:rsid w:val="00FC6226"/>
    <w:rsid w:val="00FD1F0C"/>
    <w:rsid w:val="00FD4ADF"/>
    <w:rsid w:val="00FE029A"/>
    <w:rsid w:val="00FE12E8"/>
    <w:rsid w:val="00FE7E4F"/>
    <w:rsid w:val="00FF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6"/>
    <o:shapelayout v:ext="edit">
      <o:idmap v:ext="edit" data="1"/>
    </o:shapelayout>
  </w:shapeDefaults>
  <w:decimalSymbol w:val="."/>
  <w:listSeparator w:val=","/>
  <w14:docId w14:val="19C8E892"/>
  <w15:chartTrackingRefBased/>
  <w15:docId w15:val="{D89E8A07-4862-48BD-91F3-24CCCA68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4"/>
    <w:rPr>
      <w:rFonts w:ascii="Arial" w:hAnsi="Arial"/>
      <w:sz w:val="24"/>
      <w:szCs w:val="24"/>
    </w:rPr>
  </w:style>
  <w:style w:type="paragraph" w:styleId="Heading1">
    <w:name w:val="heading 1"/>
    <w:basedOn w:val="Normal"/>
    <w:next w:val="Normal"/>
    <w:qFormat/>
    <w:rsid w:val="000C1AEA"/>
    <w:pPr>
      <w:keepNext/>
      <w:outlineLvl w:val="0"/>
    </w:pPr>
    <w:rPr>
      <w:b/>
      <w:sz w:val="20"/>
      <w:szCs w:val="20"/>
    </w:rPr>
  </w:style>
  <w:style w:type="paragraph" w:styleId="Heading2">
    <w:name w:val="heading 2"/>
    <w:basedOn w:val="Normal"/>
    <w:next w:val="Normal"/>
    <w:qFormat/>
    <w:rsid w:val="000C1AEA"/>
    <w:pPr>
      <w:keepNext/>
      <w:jc w:val="center"/>
      <w:outlineLvl w:val="1"/>
    </w:pPr>
    <w:rPr>
      <w:b/>
      <w:sz w:val="20"/>
      <w:szCs w:val="20"/>
    </w:rPr>
  </w:style>
  <w:style w:type="paragraph" w:styleId="Heading3">
    <w:name w:val="heading 3"/>
    <w:basedOn w:val="Normal"/>
    <w:next w:val="Normal"/>
    <w:qFormat/>
    <w:rsid w:val="000C1AEA"/>
    <w:pPr>
      <w:keepNext/>
      <w:spacing w:before="240" w:after="60"/>
      <w:outlineLvl w:val="2"/>
    </w:pPr>
    <w:rPr>
      <w:rFonts w:cs="Arial"/>
      <w:b/>
      <w:bCs/>
      <w:sz w:val="26"/>
      <w:szCs w:val="26"/>
    </w:rPr>
  </w:style>
  <w:style w:type="paragraph" w:styleId="Heading4">
    <w:name w:val="heading 4"/>
    <w:basedOn w:val="Normal"/>
    <w:next w:val="Normal"/>
    <w:qFormat/>
    <w:rsid w:val="000C1AE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C1AEA"/>
    <w:pPr>
      <w:keepNext/>
      <w:jc w:val="center"/>
      <w:outlineLvl w:val="4"/>
    </w:pPr>
    <w:rPr>
      <w:rFonts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F69FD"/>
    <w:pPr>
      <w:spacing w:after="120"/>
    </w:pPr>
  </w:style>
  <w:style w:type="paragraph" w:styleId="BodyTextIndent2">
    <w:name w:val="Body Text Indent 2"/>
    <w:basedOn w:val="Normal"/>
    <w:rsid w:val="00E96B6D"/>
    <w:pPr>
      <w:spacing w:after="120" w:line="480" w:lineRule="auto"/>
      <w:ind w:left="360"/>
    </w:pPr>
  </w:style>
  <w:style w:type="paragraph" w:styleId="Header">
    <w:name w:val="header"/>
    <w:basedOn w:val="Normal"/>
    <w:rsid w:val="00E96B6D"/>
    <w:pPr>
      <w:tabs>
        <w:tab w:val="center" w:pos="4320"/>
        <w:tab w:val="right" w:pos="8640"/>
      </w:tabs>
    </w:pPr>
    <w:rPr>
      <w:rFonts w:ascii="Times New Roman" w:hAnsi="Times New Roman"/>
      <w:sz w:val="20"/>
      <w:szCs w:val="20"/>
    </w:rPr>
  </w:style>
  <w:style w:type="paragraph" w:styleId="Footer">
    <w:name w:val="footer"/>
    <w:basedOn w:val="Normal"/>
    <w:rsid w:val="00E96B6D"/>
    <w:pPr>
      <w:tabs>
        <w:tab w:val="center" w:pos="4320"/>
        <w:tab w:val="right" w:pos="8640"/>
      </w:tabs>
    </w:pPr>
  </w:style>
  <w:style w:type="paragraph" w:styleId="BodyTextIndent">
    <w:name w:val="Body Text Indent"/>
    <w:basedOn w:val="Normal"/>
    <w:rsid w:val="000C1AEA"/>
    <w:pPr>
      <w:spacing w:after="120"/>
      <w:ind w:left="360"/>
    </w:pPr>
    <w:rPr>
      <w:rFonts w:ascii="Times New Roman" w:hAnsi="Times New Roman"/>
      <w:sz w:val="20"/>
      <w:szCs w:val="20"/>
    </w:rPr>
  </w:style>
  <w:style w:type="character" w:styleId="Hyperlink">
    <w:name w:val="Hyperlink"/>
    <w:rsid w:val="00890A1A"/>
    <w:rPr>
      <w:color w:val="0000FF"/>
      <w:u w:val="single"/>
    </w:rPr>
  </w:style>
  <w:style w:type="paragraph" w:styleId="BalloonText">
    <w:name w:val="Balloon Text"/>
    <w:basedOn w:val="Normal"/>
    <w:semiHidden/>
    <w:rsid w:val="00890A1A"/>
    <w:rPr>
      <w:rFonts w:ascii="Tahoma" w:hAnsi="Tahoma" w:cs="Tahoma"/>
      <w:sz w:val="16"/>
      <w:szCs w:val="16"/>
    </w:rPr>
  </w:style>
  <w:style w:type="paragraph" w:customStyle="1" w:styleId="BodyTextKeep">
    <w:name w:val="Body Text Keep"/>
    <w:basedOn w:val="BodyText"/>
    <w:rsid w:val="00890A1A"/>
    <w:pPr>
      <w:keepNext/>
      <w:spacing w:after="160"/>
    </w:pPr>
    <w:rPr>
      <w:rFonts w:ascii="Times New Roman" w:hAnsi="Times New Roman"/>
      <w:sz w:val="20"/>
      <w:szCs w:val="20"/>
    </w:rPr>
  </w:style>
  <w:style w:type="paragraph" w:styleId="BodyText3">
    <w:name w:val="Body Text 3"/>
    <w:basedOn w:val="Normal"/>
    <w:rsid w:val="00890A1A"/>
    <w:pPr>
      <w:spacing w:after="120"/>
    </w:pPr>
    <w:rPr>
      <w:sz w:val="16"/>
      <w:szCs w:val="16"/>
    </w:rPr>
  </w:style>
  <w:style w:type="paragraph" w:customStyle="1" w:styleId="Default">
    <w:name w:val="Default"/>
    <w:rsid w:val="00890A1A"/>
    <w:pPr>
      <w:autoSpaceDE w:val="0"/>
      <w:autoSpaceDN w:val="0"/>
      <w:adjustRightInd w:val="0"/>
    </w:pPr>
    <w:rPr>
      <w:rFonts w:ascii="Arial" w:hAnsi="Arial" w:cs="Arial"/>
      <w:color w:val="000000"/>
      <w:sz w:val="24"/>
      <w:szCs w:val="24"/>
    </w:rPr>
  </w:style>
  <w:style w:type="character" w:styleId="PageNumber">
    <w:name w:val="page number"/>
    <w:basedOn w:val="DefaultParagraphFont"/>
    <w:rsid w:val="00890A1A"/>
  </w:style>
  <w:style w:type="character" w:styleId="FollowedHyperlink">
    <w:name w:val="FollowedHyperlink"/>
    <w:rsid w:val="00890A1A"/>
    <w:rPr>
      <w:color w:val="800080"/>
      <w:u w:val="single"/>
    </w:rPr>
  </w:style>
  <w:style w:type="numbering" w:customStyle="1" w:styleId="Style1">
    <w:name w:val="Style1"/>
    <w:rsid w:val="00890A1A"/>
    <w:pPr>
      <w:numPr>
        <w:numId w:val="16"/>
      </w:numPr>
    </w:pPr>
  </w:style>
  <w:style w:type="table" w:styleId="TableGrid3">
    <w:name w:val="Table Grid 3"/>
    <w:basedOn w:val="TableNormal"/>
    <w:rsid w:val="003D1C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28935-EE2D-4721-A64A-5492A03A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35</cp:revision>
  <cp:lastPrinted>2008-04-11T08:33:00Z</cp:lastPrinted>
  <dcterms:created xsi:type="dcterms:W3CDTF">2014-03-25T07:30:00Z</dcterms:created>
  <dcterms:modified xsi:type="dcterms:W3CDTF">2021-11-16T14:48:00Z</dcterms:modified>
</cp:coreProperties>
</file>