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D63" w:rsidRPr="00D709EB" w:rsidRDefault="00BE7D63">
      <w:pPr>
        <w:tabs>
          <w:tab w:val="center" w:pos="4680"/>
        </w:tabs>
        <w:suppressAutoHyphens/>
        <w:jc w:val="both"/>
        <w:rPr>
          <w:rFonts w:ascii="Arial" w:hAnsi="Arial"/>
          <w:spacing w:val="-2"/>
          <w:sz w:val="22"/>
        </w:rPr>
      </w:pPr>
      <w:r>
        <w:rPr>
          <w:rFonts w:ascii="Arial" w:hAnsi="Arial"/>
          <w:b/>
          <w:spacing w:val="-2"/>
          <w:sz w:val="22"/>
        </w:rPr>
        <w:tab/>
      </w:r>
      <w:r w:rsidRPr="00D709EB">
        <w:rPr>
          <w:rFonts w:ascii="Arial" w:hAnsi="Arial"/>
          <w:b/>
          <w:spacing w:val="-2"/>
          <w:sz w:val="22"/>
        </w:rPr>
        <w:t>RETIREMENT AGREEMENT</w:t>
      </w:r>
      <w:r w:rsidRPr="00D709EB">
        <w:rPr>
          <w:rFonts w:ascii="Arial" w:hAnsi="Arial"/>
          <w:spacing w:val="-2"/>
          <w:sz w:val="22"/>
        </w:rPr>
        <w:fldChar w:fldCharType="begin"/>
      </w:r>
      <w:r w:rsidRPr="00D709EB">
        <w:rPr>
          <w:rFonts w:ascii="Arial" w:hAnsi="Arial"/>
          <w:spacing w:val="-2"/>
          <w:sz w:val="22"/>
        </w:rPr>
        <w:instrText xml:space="preserve">PRIVATE </w:instrText>
      </w:r>
      <w:r w:rsidRPr="00D709EB">
        <w:rPr>
          <w:rFonts w:ascii="Arial" w:hAnsi="Arial"/>
          <w:spacing w:val="-2"/>
          <w:sz w:val="22"/>
        </w:rPr>
        <w:fldChar w:fldCharType="end"/>
      </w:r>
    </w:p>
    <w:p w:rsidR="00BE7D63" w:rsidRPr="00D709EB" w:rsidRDefault="00BE7D63">
      <w:pPr>
        <w:tabs>
          <w:tab w:val="left" w:pos="-720"/>
        </w:tabs>
        <w:suppressAutoHyphens/>
        <w:jc w:val="both"/>
        <w:rPr>
          <w:rFonts w:ascii="Arial" w:hAnsi="Arial"/>
          <w:spacing w:val="-2"/>
          <w:sz w:val="22"/>
        </w:rPr>
      </w:pPr>
    </w:p>
    <w:p w:rsidR="00BE7D63" w:rsidRPr="00D709EB" w:rsidRDefault="00BE7D63" w:rsidP="00F625B1">
      <w:pPr>
        <w:jc w:val="both"/>
        <w:rPr>
          <w:rFonts w:ascii="Arial" w:hAnsi="Arial"/>
          <w:spacing w:val="-2"/>
          <w:sz w:val="22"/>
        </w:rPr>
      </w:pPr>
      <w:r w:rsidRPr="00D709EB">
        <w:rPr>
          <w:rFonts w:ascii="Arial" w:hAnsi="Arial"/>
          <w:spacing w:val="-2"/>
          <w:sz w:val="22"/>
        </w:rPr>
        <w:tab/>
        <w:t xml:space="preserve">This is an agreement between the North Dakota Public Employees Retirement Systems Board ("Retirement Board") and </w:t>
      </w:r>
      <w:bookmarkStart w:id="0" w:name="sagitec1"/>
      <w:r w:rsidR="009C53BC" w:rsidRPr="009C53BC">
        <w:rPr>
          <w:rFonts w:ascii="Arial" w:hAnsi="Arial" w:cs="Arial"/>
          <w:spacing w:val="-2"/>
          <w:sz w:val="22"/>
          <w:szCs w:val="22"/>
        </w:rPr>
        <w:t>{</w:t>
      </w:r>
      <w:proofErr w:type="spellStart"/>
      <w:r w:rsidR="009C53BC" w:rsidRPr="009C53BC">
        <w:rPr>
          <w:rFonts w:ascii="Arial" w:hAnsi="Arial" w:cs="Arial"/>
          <w:spacing w:val="-2"/>
          <w:sz w:val="22"/>
          <w:szCs w:val="22"/>
        </w:rPr>
        <w:t>stdMbrFullName</w:t>
      </w:r>
      <w:r w:rsidR="00F625B1">
        <w:rPr>
          <w:rFonts w:ascii="Arial" w:hAnsi="Arial" w:cs="Arial"/>
          <w:spacing w:val="-2"/>
          <w:sz w:val="22"/>
          <w:szCs w:val="22"/>
        </w:rPr>
        <w:t>LC</w:t>
      </w:r>
      <w:proofErr w:type="spellEnd"/>
      <w:r w:rsidR="009C53BC" w:rsidRPr="009C53BC">
        <w:rPr>
          <w:rFonts w:ascii="Arial" w:hAnsi="Arial" w:cs="Arial"/>
          <w:spacing w:val="-2"/>
          <w:sz w:val="22"/>
          <w:szCs w:val="22"/>
        </w:rPr>
        <w:t>}</w:t>
      </w:r>
      <w:bookmarkEnd w:id="0"/>
      <w:r w:rsidR="009C53BC" w:rsidRPr="009C53BC">
        <w:rPr>
          <w:rFonts w:ascii="Arial" w:hAnsi="Arial" w:cs="Arial"/>
          <w:spacing w:val="-2"/>
          <w:sz w:val="22"/>
          <w:szCs w:val="22"/>
        </w:rPr>
        <w:t xml:space="preserve"> </w:t>
      </w:r>
      <w:bookmarkStart w:id="1" w:name="sagitec2"/>
      <w:r w:rsidR="009C53BC" w:rsidRPr="009C53BC">
        <w:rPr>
          <w:rFonts w:ascii="Arial" w:hAnsi="Arial" w:cs="Arial"/>
          <w:spacing w:val="-2"/>
          <w:sz w:val="22"/>
          <w:szCs w:val="22"/>
        </w:rPr>
        <w:t>{</w:t>
      </w:r>
      <w:proofErr w:type="spellStart"/>
      <w:r w:rsidR="009C53BC" w:rsidRPr="009C53BC">
        <w:rPr>
          <w:rFonts w:ascii="Arial" w:hAnsi="Arial" w:cs="Arial"/>
          <w:spacing w:val="-2"/>
          <w:sz w:val="22"/>
          <w:szCs w:val="22"/>
        </w:rPr>
        <w:t>stdMbrSSN</w:t>
      </w:r>
      <w:proofErr w:type="spellEnd"/>
      <w:proofErr w:type="gramStart"/>
      <w:r w:rsidR="009C53BC" w:rsidRPr="009C53BC">
        <w:rPr>
          <w:rFonts w:ascii="Arial" w:hAnsi="Arial" w:cs="Arial"/>
          <w:spacing w:val="-2"/>
          <w:sz w:val="22"/>
          <w:szCs w:val="22"/>
        </w:rPr>
        <w:t>}</w:t>
      </w:r>
      <w:bookmarkEnd w:id="1"/>
      <w:r w:rsidR="009C53BC">
        <w:rPr>
          <w:rFonts w:ascii="Arial" w:hAnsi="Arial" w:cs="Arial"/>
          <w:spacing w:val="-2"/>
          <w:sz w:val="22"/>
          <w:szCs w:val="22"/>
        </w:rPr>
        <w:t xml:space="preserve"> </w:t>
      </w:r>
      <w:proofErr w:type="gramEnd"/>
      <w:r w:rsidRPr="00D709EB">
        <w:rPr>
          <w:rFonts w:ascii="Arial" w:hAnsi="Arial"/>
          <w:spacing w:val="-2"/>
          <w:sz w:val="22"/>
          <w:u w:val="single"/>
        </w:rPr>
        <w:fldChar w:fldCharType="begin"/>
      </w:r>
      <w:r w:rsidRPr="00D709EB">
        <w:rPr>
          <w:rFonts w:ascii="Arial" w:hAnsi="Arial"/>
          <w:spacing w:val="-2"/>
          <w:sz w:val="22"/>
          <w:u w:val="single"/>
        </w:rPr>
        <w:instrText>fillin "name" \d ""</w:instrText>
      </w:r>
      <w:r w:rsidRPr="00D709EB">
        <w:rPr>
          <w:rFonts w:ascii="Arial" w:hAnsi="Arial"/>
          <w:spacing w:val="-2"/>
          <w:sz w:val="22"/>
          <w:u w:val="single"/>
        </w:rPr>
        <w:fldChar w:fldCharType="end"/>
      </w:r>
      <w:r w:rsidRPr="00D709EB">
        <w:rPr>
          <w:rFonts w:ascii="Arial" w:hAnsi="Arial"/>
          <w:spacing w:val="-2"/>
          <w:sz w:val="22"/>
        </w:rPr>
        <w:t>:</w:t>
      </w:r>
      <w:r w:rsidRPr="00D709EB">
        <w:rPr>
          <w:rFonts w:ascii="Arial" w:hAnsi="Arial"/>
          <w:spacing w:val="-2"/>
          <w:sz w:val="22"/>
          <w:u w:val="single"/>
        </w:rPr>
        <w:fldChar w:fldCharType="begin"/>
      </w:r>
      <w:r w:rsidRPr="00D709EB">
        <w:rPr>
          <w:rFonts w:ascii="Arial" w:hAnsi="Arial"/>
          <w:spacing w:val="-2"/>
          <w:sz w:val="22"/>
          <w:u w:val="single"/>
        </w:rPr>
        <w:instrText>fillin "ssn" \d ""</w:instrText>
      </w:r>
      <w:r w:rsidRPr="00D709EB">
        <w:rPr>
          <w:rFonts w:ascii="Arial" w:hAnsi="Arial"/>
          <w:spacing w:val="-2"/>
          <w:sz w:val="22"/>
          <w:u w:val="single"/>
        </w:rPr>
        <w:fldChar w:fldCharType="end"/>
      </w:r>
      <w:r w:rsidRPr="00D709EB">
        <w:rPr>
          <w:rFonts w:ascii="Arial" w:hAnsi="Arial"/>
          <w:spacing w:val="-2"/>
          <w:sz w:val="22"/>
        </w:rPr>
        <w:t xml:space="preserve"> ("Participating Member") for the receipt of retirement benefits according to North D</w:t>
      </w:r>
      <w:r w:rsidR="00FB22E1" w:rsidRPr="00D709EB">
        <w:rPr>
          <w:rFonts w:ascii="Arial" w:hAnsi="Arial"/>
          <w:spacing w:val="-2"/>
          <w:sz w:val="22"/>
        </w:rPr>
        <w:t>akota Century Code (N.D.C.C.) Chapter</w:t>
      </w:r>
      <w:r w:rsidRPr="00D709EB">
        <w:rPr>
          <w:rFonts w:ascii="Arial" w:hAnsi="Arial"/>
          <w:spacing w:val="-2"/>
          <w:sz w:val="22"/>
        </w:rPr>
        <w:t xml:space="preserve"> 54-52.</w:t>
      </w:r>
    </w:p>
    <w:p w:rsidR="00BE7D63" w:rsidRPr="00D709EB" w:rsidRDefault="00BE7D63" w:rsidP="00F625B1">
      <w:pPr>
        <w:tabs>
          <w:tab w:val="left" w:pos="-720"/>
        </w:tabs>
        <w:suppressAutoHyphens/>
        <w:jc w:val="both"/>
        <w:rPr>
          <w:rFonts w:ascii="Arial" w:hAnsi="Arial"/>
          <w:spacing w:val="-2"/>
          <w:sz w:val="22"/>
        </w:rPr>
      </w:pPr>
    </w:p>
    <w:p w:rsidR="00BE7D63" w:rsidRPr="00D709EB" w:rsidRDefault="00BE7D63" w:rsidP="00F625B1">
      <w:pPr>
        <w:pStyle w:val="BodyText"/>
      </w:pPr>
      <w:r w:rsidRPr="00D709EB">
        <w:tab/>
        <w:t>WHEREAS N.D.C.C. § 54-52-17</w:t>
      </w:r>
      <w:r w:rsidR="00445074" w:rsidRPr="00D709EB">
        <w:rPr>
          <w:szCs w:val="22"/>
        </w:rPr>
        <w:t>.4</w:t>
      </w:r>
      <w:r w:rsidR="00A42E52" w:rsidRPr="00D709EB">
        <w:rPr>
          <w:szCs w:val="22"/>
        </w:rPr>
        <w:t>(</w:t>
      </w:r>
      <w:r w:rsidR="00943E94" w:rsidRPr="00D709EB">
        <w:rPr>
          <w:szCs w:val="22"/>
        </w:rPr>
        <w:t>7</w:t>
      </w:r>
      <w:r w:rsidR="00B265CA" w:rsidRPr="00D709EB">
        <w:rPr>
          <w:szCs w:val="22"/>
        </w:rPr>
        <w:t>)</w:t>
      </w:r>
      <w:r w:rsidRPr="00D709EB">
        <w:t xml:space="preserve"> provides that "[a] participating member </w:t>
      </w:r>
      <w:r w:rsidRPr="00D709EB">
        <w:rPr>
          <w:szCs w:val="22"/>
        </w:rPr>
        <w:t>who is a vested</w:t>
      </w:r>
      <w:r w:rsidR="00A42E52" w:rsidRPr="00D709EB">
        <w:rPr>
          <w:szCs w:val="22"/>
        </w:rPr>
        <w:t xml:space="preserve"> m</w:t>
      </w:r>
      <w:r w:rsidR="00B265CA" w:rsidRPr="00D709EB">
        <w:rPr>
          <w:szCs w:val="22"/>
        </w:rPr>
        <w:t>ember i</w:t>
      </w:r>
      <w:r w:rsidRPr="00D709EB">
        <w:rPr>
          <w:szCs w:val="22"/>
        </w:rPr>
        <w:t>s entitled to purchase</w:t>
      </w:r>
      <w:r w:rsidR="00A42E52" w:rsidRPr="00D709EB">
        <w:rPr>
          <w:szCs w:val="22"/>
        </w:rPr>
        <w:t xml:space="preserve"> </w:t>
      </w:r>
      <w:r w:rsidR="00B265CA" w:rsidRPr="00D709EB">
        <w:rPr>
          <w:szCs w:val="22"/>
        </w:rPr>
        <w:t xml:space="preserve">up to 5 years </w:t>
      </w:r>
      <w:r w:rsidRPr="00D709EB">
        <w:rPr>
          <w:szCs w:val="22"/>
        </w:rPr>
        <w:t>of service credit</w:t>
      </w:r>
      <w:r w:rsidR="00A42E52" w:rsidRPr="00D709EB">
        <w:rPr>
          <w:szCs w:val="22"/>
        </w:rPr>
        <w:t xml:space="preserve"> </w:t>
      </w:r>
      <w:r w:rsidR="00B265CA" w:rsidRPr="00D709EB">
        <w:t>unrelated to any other service credit;</w:t>
      </w:r>
      <w:r w:rsidRPr="00D709EB">
        <w:t>" and</w:t>
      </w:r>
    </w:p>
    <w:p w:rsidR="00BE7D63" w:rsidRPr="00D709EB" w:rsidRDefault="00BE7D63" w:rsidP="00F625B1">
      <w:pPr>
        <w:tabs>
          <w:tab w:val="left" w:pos="-720"/>
        </w:tabs>
        <w:suppressAutoHyphens/>
        <w:jc w:val="both"/>
        <w:rPr>
          <w:rFonts w:ascii="Arial" w:hAnsi="Arial"/>
          <w:spacing w:val="-2"/>
          <w:sz w:val="22"/>
        </w:rPr>
      </w:pPr>
    </w:p>
    <w:p w:rsidR="00BE7D63" w:rsidRPr="00D709EB" w:rsidRDefault="00BE7D63" w:rsidP="00F625B1">
      <w:pPr>
        <w:tabs>
          <w:tab w:val="left" w:pos="-720"/>
        </w:tabs>
        <w:suppressAutoHyphens/>
        <w:jc w:val="both"/>
        <w:rPr>
          <w:rFonts w:ascii="Arial" w:hAnsi="Arial"/>
          <w:spacing w:val="-2"/>
          <w:sz w:val="22"/>
        </w:rPr>
      </w:pPr>
      <w:r w:rsidRPr="00D709EB">
        <w:rPr>
          <w:rFonts w:ascii="Arial" w:hAnsi="Arial"/>
          <w:spacing w:val="-2"/>
          <w:sz w:val="22"/>
        </w:rPr>
        <w:tab/>
        <w:t>WHEREAS N.D.C.C. § 54-52-27 provides for the conversion of unused sick leave for service credit at termination of eligible employment; and</w:t>
      </w:r>
    </w:p>
    <w:p w:rsidR="00BE7D63" w:rsidRPr="00D709EB" w:rsidRDefault="00BE7D63" w:rsidP="00F625B1">
      <w:pPr>
        <w:tabs>
          <w:tab w:val="left" w:pos="-720"/>
        </w:tabs>
        <w:suppressAutoHyphens/>
        <w:jc w:val="both"/>
        <w:rPr>
          <w:rFonts w:ascii="Arial" w:hAnsi="Arial"/>
          <w:spacing w:val="-2"/>
          <w:sz w:val="22"/>
        </w:rPr>
      </w:pPr>
    </w:p>
    <w:p w:rsidR="00BE7D63" w:rsidRPr="00D709EB" w:rsidRDefault="00BE7D63" w:rsidP="00F625B1">
      <w:pPr>
        <w:tabs>
          <w:tab w:val="left" w:pos="-720"/>
        </w:tabs>
        <w:suppressAutoHyphens/>
        <w:jc w:val="both"/>
        <w:rPr>
          <w:rFonts w:ascii="Arial" w:hAnsi="Arial"/>
          <w:spacing w:val="-2"/>
          <w:sz w:val="22"/>
        </w:rPr>
      </w:pPr>
      <w:r w:rsidRPr="00D709EB">
        <w:rPr>
          <w:rFonts w:ascii="Arial" w:hAnsi="Arial"/>
          <w:spacing w:val="-2"/>
          <w:sz w:val="22"/>
        </w:rPr>
        <w:tab/>
        <w:t xml:space="preserve">WHEREAS the Participating Member is a vested permanent employee who desires to purchase </w:t>
      </w:r>
      <w:bookmarkStart w:id="2" w:name="sagitec3"/>
      <w:r w:rsidR="00E27881" w:rsidRPr="00D709EB">
        <w:rPr>
          <w:rFonts w:ascii="Arial" w:hAnsi="Arial"/>
          <w:spacing w:val="-2"/>
          <w:sz w:val="22"/>
        </w:rPr>
        <w:t>{</w:t>
      </w:r>
      <w:proofErr w:type="spellStart"/>
      <w:r w:rsidR="00E27881" w:rsidRPr="00D709EB">
        <w:rPr>
          <w:rFonts w:ascii="Arial" w:hAnsi="Arial"/>
          <w:spacing w:val="-2"/>
          <w:sz w:val="22"/>
        </w:rPr>
        <w:t>qu</w:t>
      </w:r>
      <w:proofErr w:type="spellEnd"/>
      <w:r w:rsidR="00E27881" w:rsidRPr="00D709EB">
        <w:rPr>
          <w:rFonts w:ascii="Arial" w:hAnsi="Arial"/>
          <w:spacing w:val="-2"/>
          <w:sz w:val="22"/>
        </w:rPr>
        <w:t xml:space="preserve"> </w:t>
      </w:r>
      <w:proofErr w:type="spellStart"/>
      <w:r w:rsidR="00E27881" w:rsidRPr="00D709EB">
        <w:rPr>
          <w:rFonts w:ascii="Arial" w:hAnsi="Arial"/>
          <w:spacing w:val="-2"/>
          <w:sz w:val="22"/>
        </w:rPr>
        <w:t>Years</w:t>
      </w:r>
      <w:r w:rsidR="00D709EB" w:rsidRPr="00D709EB">
        <w:rPr>
          <w:rFonts w:ascii="Arial" w:hAnsi="Arial"/>
          <w:spacing w:val="-2"/>
          <w:sz w:val="22"/>
        </w:rPr>
        <w:t>T</w:t>
      </w:r>
      <w:r w:rsidR="00E27881" w:rsidRPr="00D709EB">
        <w:rPr>
          <w:rFonts w:ascii="Arial" w:hAnsi="Arial"/>
          <w:spacing w:val="-2"/>
          <w:sz w:val="22"/>
        </w:rPr>
        <w:t>o</w:t>
      </w:r>
      <w:r w:rsidR="00D709EB" w:rsidRPr="00D709EB">
        <w:rPr>
          <w:rFonts w:ascii="Arial" w:hAnsi="Arial"/>
          <w:spacing w:val="-2"/>
          <w:sz w:val="22"/>
        </w:rPr>
        <w:t>B</w:t>
      </w:r>
      <w:r w:rsidR="00E27881" w:rsidRPr="00D709EB">
        <w:rPr>
          <w:rFonts w:ascii="Arial" w:hAnsi="Arial"/>
          <w:spacing w:val="-2"/>
          <w:sz w:val="22"/>
        </w:rPr>
        <w:t>e</w:t>
      </w:r>
      <w:r w:rsidR="00D709EB" w:rsidRPr="00D709EB">
        <w:rPr>
          <w:rFonts w:ascii="Arial" w:hAnsi="Arial"/>
          <w:spacing w:val="-2"/>
          <w:sz w:val="22"/>
        </w:rPr>
        <w:t>P</w:t>
      </w:r>
      <w:r w:rsidR="00E27881" w:rsidRPr="00D709EB">
        <w:rPr>
          <w:rFonts w:ascii="Arial" w:hAnsi="Arial"/>
          <w:spacing w:val="-2"/>
          <w:sz w:val="22"/>
        </w:rPr>
        <w:t>urchased</w:t>
      </w:r>
      <w:proofErr w:type="spellEnd"/>
      <w:r w:rsidR="00E27881" w:rsidRPr="00D709EB">
        <w:rPr>
          <w:rFonts w:ascii="Arial" w:hAnsi="Arial"/>
          <w:spacing w:val="-2"/>
          <w:sz w:val="22"/>
        </w:rPr>
        <w:t>}</w:t>
      </w:r>
      <w:bookmarkEnd w:id="2"/>
      <w:r w:rsidRPr="00D709EB">
        <w:rPr>
          <w:rFonts w:ascii="Arial" w:hAnsi="Arial"/>
          <w:spacing w:val="-2"/>
          <w:sz w:val="22"/>
          <w:u w:val="single"/>
        </w:rPr>
        <w:fldChar w:fldCharType="begin"/>
      </w:r>
      <w:r w:rsidRPr="00D709EB">
        <w:rPr>
          <w:rFonts w:ascii="Arial" w:hAnsi="Arial"/>
          <w:spacing w:val="-2"/>
          <w:sz w:val="22"/>
          <w:u w:val="single"/>
        </w:rPr>
        <w:instrText>fillin "purchased years" \d ""</w:instrText>
      </w:r>
      <w:r w:rsidRPr="00D709EB">
        <w:rPr>
          <w:rFonts w:ascii="Arial" w:hAnsi="Arial"/>
          <w:spacing w:val="-2"/>
          <w:sz w:val="22"/>
          <w:u w:val="single"/>
        </w:rPr>
        <w:fldChar w:fldCharType="end"/>
      </w:r>
      <w:r w:rsidRPr="00D709EB">
        <w:rPr>
          <w:rFonts w:ascii="Arial" w:hAnsi="Arial"/>
          <w:spacing w:val="-2"/>
          <w:sz w:val="22"/>
        </w:rPr>
        <w:t xml:space="preserve"> years of service credit under N.D.C.C. § 54-52-17</w:t>
      </w:r>
      <w:r w:rsidR="00445074" w:rsidRPr="00D709EB">
        <w:rPr>
          <w:rFonts w:ascii="Arial" w:hAnsi="Arial"/>
          <w:spacing w:val="-2"/>
          <w:sz w:val="22"/>
        </w:rPr>
        <w:t>.4</w:t>
      </w:r>
      <w:r w:rsidR="00A42E52" w:rsidRPr="00D709EB">
        <w:rPr>
          <w:rFonts w:ascii="Arial" w:hAnsi="Arial"/>
          <w:spacing w:val="-2"/>
          <w:sz w:val="22"/>
        </w:rPr>
        <w:t>(</w:t>
      </w:r>
      <w:r w:rsidR="00943E94" w:rsidRPr="00D709EB">
        <w:rPr>
          <w:rFonts w:ascii="Arial" w:hAnsi="Arial"/>
          <w:spacing w:val="-2"/>
          <w:sz w:val="22"/>
        </w:rPr>
        <w:t>7)</w:t>
      </w:r>
      <w:r w:rsidRPr="00D709EB">
        <w:rPr>
          <w:rFonts w:ascii="Arial" w:hAnsi="Arial"/>
          <w:spacing w:val="-2"/>
          <w:sz w:val="22"/>
        </w:rPr>
        <w:t xml:space="preserve"> and convert</w:t>
      </w:r>
      <w:r w:rsidR="00E27881" w:rsidRPr="00D709EB">
        <w:rPr>
          <w:rFonts w:ascii="Arial" w:hAnsi="Arial"/>
          <w:spacing w:val="-2"/>
          <w:sz w:val="22"/>
        </w:rPr>
        <w:t xml:space="preserve"> </w:t>
      </w:r>
      <w:bookmarkStart w:id="3" w:name="sagitec4"/>
      <w:r w:rsidR="00E27881" w:rsidRPr="00D709EB">
        <w:rPr>
          <w:rFonts w:ascii="Arial" w:hAnsi="Arial"/>
          <w:spacing w:val="-2"/>
          <w:sz w:val="22"/>
        </w:rPr>
        <w:t>{</w:t>
      </w:r>
      <w:proofErr w:type="spellStart"/>
      <w:r w:rsidR="00E27881" w:rsidRPr="00D709EB">
        <w:rPr>
          <w:rFonts w:ascii="Arial" w:hAnsi="Arial"/>
          <w:spacing w:val="-2"/>
          <w:sz w:val="22"/>
        </w:rPr>
        <w:t>qu</w:t>
      </w:r>
      <w:proofErr w:type="spellEnd"/>
      <w:r w:rsidR="00E27881" w:rsidRPr="00D709EB">
        <w:rPr>
          <w:rFonts w:ascii="Arial" w:hAnsi="Arial"/>
          <w:spacing w:val="-2"/>
          <w:sz w:val="22"/>
        </w:rPr>
        <w:t xml:space="preserve"> </w:t>
      </w:r>
      <w:proofErr w:type="spellStart"/>
      <w:r w:rsidR="00E27881" w:rsidRPr="00D709EB">
        <w:rPr>
          <w:rFonts w:ascii="Arial" w:hAnsi="Arial"/>
          <w:spacing w:val="-2"/>
          <w:sz w:val="22"/>
        </w:rPr>
        <w:t>Years</w:t>
      </w:r>
      <w:r w:rsidR="00D709EB" w:rsidRPr="00D709EB">
        <w:rPr>
          <w:rFonts w:ascii="Arial" w:hAnsi="Arial"/>
          <w:spacing w:val="-2"/>
          <w:sz w:val="22"/>
        </w:rPr>
        <w:t>ToBeC</w:t>
      </w:r>
      <w:r w:rsidR="00E27881" w:rsidRPr="00D709EB">
        <w:rPr>
          <w:rFonts w:ascii="Arial" w:hAnsi="Arial"/>
          <w:spacing w:val="-2"/>
          <w:sz w:val="22"/>
        </w:rPr>
        <w:t>onverted</w:t>
      </w:r>
      <w:proofErr w:type="spellEnd"/>
      <w:r w:rsidR="00E27881" w:rsidRPr="00D709EB">
        <w:rPr>
          <w:rFonts w:ascii="Arial" w:hAnsi="Arial"/>
          <w:spacing w:val="-2"/>
          <w:sz w:val="22"/>
        </w:rPr>
        <w:t>}</w:t>
      </w:r>
      <w:bookmarkEnd w:id="3"/>
      <w:r w:rsidRPr="00D709EB">
        <w:rPr>
          <w:rFonts w:ascii="Arial" w:hAnsi="Arial"/>
          <w:spacing w:val="-2"/>
          <w:sz w:val="22"/>
          <w:u w:val="single"/>
        </w:rPr>
        <w:fldChar w:fldCharType="begin"/>
      </w:r>
      <w:r w:rsidRPr="00D709EB">
        <w:rPr>
          <w:rFonts w:ascii="Arial" w:hAnsi="Arial"/>
          <w:spacing w:val="-2"/>
          <w:sz w:val="22"/>
          <w:u w:val="single"/>
        </w:rPr>
        <w:instrText>fillin "sick,ia" \d ""</w:instrText>
      </w:r>
      <w:r w:rsidRPr="00D709EB">
        <w:rPr>
          <w:rFonts w:ascii="Arial" w:hAnsi="Arial"/>
          <w:spacing w:val="-2"/>
          <w:sz w:val="22"/>
          <w:u w:val="single"/>
        </w:rPr>
        <w:fldChar w:fldCharType="end"/>
      </w:r>
      <w:r w:rsidRPr="00D709EB">
        <w:rPr>
          <w:rFonts w:ascii="Arial" w:hAnsi="Arial"/>
          <w:spacing w:val="-2"/>
          <w:sz w:val="22"/>
        </w:rPr>
        <w:t xml:space="preserve"> years of service credit under N.D.C.C. § 54-52-27 to qualify for normal retirement under the rule of eighty-five; and</w:t>
      </w:r>
    </w:p>
    <w:p w:rsidR="00BE7D63" w:rsidRPr="00D709EB" w:rsidRDefault="00BE7D63" w:rsidP="00F625B1">
      <w:pPr>
        <w:tabs>
          <w:tab w:val="left" w:pos="-720"/>
        </w:tabs>
        <w:suppressAutoHyphens/>
        <w:jc w:val="both"/>
        <w:rPr>
          <w:rFonts w:ascii="Arial" w:hAnsi="Arial"/>
          <w:spacing w:val="-2"/>
          <w:sz w:val="22"/>
        </w:rPr>
      </w:pPr>
      <w:r w:rsidRPr="00D709EB">
        <w:rPr>
          <w:rFonts w:ascii="Arial" w:hAnsi="Arial"/>
          <w:spacing w:val="-2"/>
          <w:sz w:val="22"/>
        </w:rPr>
        <w:tab/>
      </w:r>
    </w:p>
    <w:p w:rsidR="00BE7D63" w:rsidRPr="00D709EB" w:rsidRDefault="00BE7D63" w:rsidP="00F625B1">
      <w:pPr>
        <w:tabs>
          <w:tab w:val="left" w:pos="-720"/>
        </w:tabs>
        <w:suppressAutoHyphens/>
        <w:jc w:val="both"/>
        <w:rPr>
          <w:rFonts w:ascii="Arial" w:hAnsi="Arial"/>
          <w:spacing w:val="-2"/>
          <w:sz w:val="22"/>
        </w:rPr>
      </w:pPr>
      <w:r w:rsidRPr="00D709EB">
        <w:rPr>
          <w:rFonts w:ascii="Arial" w:hAnsi="Arial"/>
          <w:spacing w:val="-2"/>
          <w:sz w:val="22"/>
        </w:rPr>
        <w:tab/>
        <w:t xml:space="preserve">WHEREAS the participating member is thus limited under </w:t>
      </w:r>
      <w:r w:rsidR="00C32392" w:rsidRPr="00D709EB">
        <w:rPr>
          <w:rFonts w:ascii="Arial" w:hAnsi="Arial"/>
          <w:spacing w:val="-2"/>
          <w:sz w:val="22"/>
        </w:rPr>
        <w:t>N.D.C.C. §54-52-17</w:t>
      </w:r>
      <w:r w:rsidR="00445074" w:rsidRPr="00D709EB">
        <w:rPr>
          <w:rFonts w:ascii="Arial" w:hAnsi="Arial"/>
          <w:spacing w:val="-2"/>
          <w:sz w:val="22"/>
          <w:szCs w:val="22"/>
        </w:rPr>
        <w:t>.4</w:t>
      </w:r>
      <w:r w:rsidR="00A42E52" w:rsidRPr="00D709EB">
        <w:rPr>
          <w:rFonts w:ascii="Arial" w:hAnsi="Arial"/>
          <w:spacing w:val="-2"/>
          <w:sz w:val="22"/>
        </w:rPr>
        <w:t xml:space="preserve"> </w:t>
      </w:r>
      <w:r w:rsidRPr="00D709EB">
        <w:rPr>
          <w:rFonts w:ascii="Arial" w:hAnsi="Arial"/>
          <w:spacing w:val="-2"/>
          <w:sz w:val="22"/>
        </w:rPr>
        <w:t>to a payment of $</w:t>
      </w:r>
      <w:bookmarkStart w:id="4" w:name="sagitec5"/>
      <w:r w:rsidR="00E27881" w:rsidRPr="00D709EB">
        <w:rPr>
          <w:rFonts w:ascii="Arial" w:hAnsi="Arial"/>
          <w:spacing w:val="-2"/>
          <w:sz w:val="22"/>
        </w:rPr>
        <w:t>{</w:t>
      </w:r>
      <w:proofErr w:type="spellStart"/>
      <w:r w:rsidR="00E27881" w:rsidRPr="00D709EB">
        <w:rPr>
          <w:rFonts w:ascii="Arial" w:hAnsi="Arial"/>
          <w:spacing w:val="-2"/>
          <w:sz w:val="22"/>
        </w:rPr>
        <w:t>qu</w:t>
      </w:r>
      <w:proofErr w:type="spellEnd"/>
      <w:r w:rsidR="00E27881" w:rsidRPr="00D709EB">
        <w:rPr>
          <w:rFonts w:ascii="Arial" w:hAnsi="Arial"/>
          <w:spacing w:val="-2"/>
          <w:sz w:val="22"/>
        </w:rPr>
        <w:t xml:space="preserve"> </w:t>
      </w:r>
      <w:proofErr w:type="spellStart"/>
      <w:r w:rsidR="00E27881" w:rsidRPr="00D709EB">
        <w:rPr>
          <w:rFonts w:ascii="Arial" w:hAnsi="Arial"/>
          <w:spacing w:val="-2"/>
          <w:sz w:val="22"/>
        </w:rPr>
        <w:t>PurchaseAmount</w:t>
      </w:r>
      <w:proofErr w:type="spellEnd"/>
      <w:r w:rsidR="00E27881" w:rsidRPr="00D709EB">
        <w:rPr>
          <w:rFonts w:ascii="Arial" w:hAnsi="Arial"/>
          <w:spacing w:val="-2"/>
          <w:sz w:val="22"/>
        </w:rPr>
        <w:t>}</w:t>
      </w:r>
      <w:bookmarkEnd w:id="4"/>
      <w:r w:rsidRPr="00D709EB">
        <w:rPr>
          <w:rFonts w:ascii="Arial" w:hAnsi="Arial"/>
          <w:spacing w:val="-2"/>
          <w:sz w:val="22"/>
        </w:rPr>
        <w:fldChar w:fldCharType="begin"/>
      </w:r>
      <w:r w:rsidRPr="00D709EB">
        <w:rPr>
          <w:rFonts w:ascii="Arial" w:hAnsi="Arial"/>
          <w:spacing w:val="-2"/>
          <w:sz w:val="22"/>
        </w:rPr>
        <w:instrText>fillin "limit" \d ""</w:instrText>
      </w:r>
      <w:r w:rsidRPr="00D709EB">
        <w:rPr>
          <w:rFonts w:ascii="Arial" w:hAnsi="Arial"/>
          <w:spacing w:val="-2"/>
          <w:sz w:val="22"/>
        </w:rPr>
        <w:fldChar w:fldCharType="end"/>
      </w:r>
      <w:r w:rsidR="00F87E22" w:rsidRPr="00D709EB">
        <w:rPr>
          <w:rFonts w:ascii="Arial" w:hAnsi="Arial"/>
          <w:spacing w:val="-2"/>
          <w:sz w:val="22"/>
        </w:rPr>
        <w:t xml:space="preserve">, </w:t>
      </w:r>
      <w:r w:rsidRPr="00D709EB">
        <w:rPr>
          <w:rFonts w:ascii="Arial" w:hAnsi="Arial"/>
          <w:spacing w:val="-2"/>
          <w:sz w:val="22"/>
        </w:rPr>
        <w:t>which is $</w:t>
      </w:r>
      <w:bookmarkStart w:id="5" w:name="sagitec6"/>
      <w:r w:rsidR="00E27881" w:rsidRPr="00D709EB">
        <w:rPr>
          <w:rFonts w:ascii="Arial" w:hAnsi="Arial"/>
          <w:spacing w:val="-2"/>
          <w:sz w:val="22"/>
        </w:rPr>
        <w:t>{</w:t>
      </w:r>
      <w:proofErr w:type="spellStart"/>
      <w:r w:rsidR="00E27881" w:rsidRPr="00D709EB">
        <w:rPr>
          <w:rFonts w:ascii="Arial" w:hAnsi="Arial"/>
          <w:spacing w:val="-2"/>
          <w:sz w:val="22"/>
        </w:rPr>
        <w:t>qu</w:t>
      </w:r>
      <w:proofErr w:type="spellEnd"/>
      <w:r w:rsidR="00E27881" w:rsidRPr="00D709EB">
        <w:rPr>
          <w:rFonts w:ascii="Arial" w:hAnsi="Arial"/>
          <w:spacing w:val="-2"/>
          <w:sz w:val="22"/>
        </w:rPr>
        <w:t xml:space="preserve"> </w:t>
      </w:r>
      <w:proofErr w:type="spellStart"/>
      <w:r w:rsidR="00E27881" w:rsidRPr="00D709EB">
        <w:rPr>
          <w:rFonts w:ascii="Arial" w:hAnsi="Arial"/>
          <w:spacing w:val="-2"/>
          <w:sz w:val="22"/>
        </w:rPr>
        <w:t>Amount</w:t>
      </w:r>
      <w:r w:rsidR="00D709EB" w:rsidRPr="00D709EB">
        <w:rPr>
          <w:rFonts w:ascii="Arial" w:hAnsi="Arial"/>
          <w:spacing w:val="-2"/>
          <w:sz w:val="22"/>
        </w:rPr>
        <w:t>D</w:t>
      </w:r>
      <w:r w:rsidR="00E27881" w:rsidRPr="00D709EB">
        <w:rPr>
          <w:rFonts w:ascii="Arial" w:hAnsi="Arial"/>
          <w:spacing w:val="-2"/>
          <w:sz w:val="22"/>
        </w:rPr>
        <w:t>ifference</w:t>
      </w:r>
      <w:proofErr w:type="spellEnd"/>
      <w:r w:rsidR="00E27881" w:rsidRPr="00D709EB">
        <w:rPr>
          <w:rFonts w:ascii="Arial" w:hAnsi="Arial"/>
          <w:spacing w:val="-2"/>
          <w:sz w:val="22"/>
        </w:rPr>
        <w:t>}</w:t>
      </w:r>
      <w:bookmarkEnd w:id="5"/>
      <w:r w:rsidRPr="00D709EB">
        <w:rPr>
          <w:rFonts w:ascii="Arial" w:hAnsi="Arial"/>
          <w:spacing w:val="-2"/>
          <w:sz w:val="22"/>
          <w:u w:val="single"/>
        </w:rPr>
        <w:fldChar w:fldCharType="begin"/>
      </w:r>
      <w:r w:rsidRPr="00D709EB">
        <w:rPr>
          <w:rFonts w:ascii="Arial" w:hAnsi="Arial"/>
          <w:spacing w:val="-2"/>
          <w:sz w:val="22"/>
          <w:u w:val="single"/>
        </w:rPr>
        <w:instrText>fillin "difference" \d ""</w:instrText>
      </w:r>
      <w:r w:rsidRPr="00D709EB">
        <w:rPr>
          <w:rFonts w:ascii="Arial" w:hAnsi="Arial"/>
          <w:spacing w:val="-2"/>
          <w:sz w:val="22"/>
          <w:u w:val="single"/>
        </w:rPr>
        <w:fldChar w:fldCharType="end"/>
      </w:r>
      <w:r w:rsidRPr="00D709EB">
        <w:rPr>
          <w:rFonts w:ascii="Arial" w:hAnsi="Arial"/>
          <w:spacing w:val="-2"/>
          <w:sz w:val="22"/>
        </w:rPr>
        <w:t xml:space="preserve"> less than what is needed to make payment in full for the purchase of the necessary years of service credit to qualify f</w:t>
      </w:r>
      <w:r w:rsidR="00F87E22" w:rsidRPr="00D709EB">
        <w:rPr>
          <w:rFonts w:ascii="Arial" w:hAnsi="Arial"/>
          <w:spacing w:val="-2"/>
          <w:sz w:val="22"/>
        </w:rPr>
        <w:t>or the rule of eighty-five.</w:t>
      </w:r>
    </w:p>
    <w:p w:rsidR="00BE7D63" w:rsidRPr="00D709EB" w:rsidRDefault="00BE7D63" w:rsidP="00F625B1">
      <w:pPr>
        <w:tabs>
          <w:tab w:val="left" w:pos="-720"/>
        </w:tabs>
        <w:suppressAutoHyphens/>
        <w:jc w:val="both"/>
        <w:rPr>
          <w:rFonts w:ascii="Arial" w:hAnsi="Arial"/>
          <w:spacing w:val="-2"/>
          <w:sz w:val="22"/>
        </w:rPr>
      </w:pPr>
    </w:p>
    <w:p w:rsidR="00BE7D63" w:rsidRPr="00D709EB" w:rsidRDefault="00BE7D63" w:rsidP="00F625B1">
      <w:pPr>
        <w:tabs>
          <w:tab w:val="left" w:pos="-720"/>
        </w:tabs>
        <w:suppressAutoHyphens/>
        <w:jc w:val="both"/>
        <w:rPr>
          <w:rFonts w:ascii="Arial" w:hAnsi="Arial"/>
          <w:spacing w:val="-2"/>
          <w:sz w:val="22"/>
        </w:rPr>
      </w:pPr>
      <w:r w:rsidRPr="00D709EB">
        <w:rPr>
          <w:rFonts w:ascii="Arial" w:hAnsi="Arial"/>
          <w:spacing w:val="-2"/>
          <w:sz w:val="22"/>
        </w:rPr>
        <w:tab/>
        <w:t xml:space="preserve">THEREFORE, in consideration of the mutual terms and conditions herein, the Retirement Board agrees to accept the Participating Member's partial purchase of the necessary years of service credit to qualify for the rule of eighty-five up to the amount of purchase limited by </w:t>
      </w:r>
      <w:r w:rsidR="00A072E7" w:rsidRPr="00D709EB">
        <w:rPr>
          <w:rFonts w:ascii="Arial" w:hAnsi="Arial"/>
          <w:spacing w:val="-2"/>
          <w:sz w:val="22"/>
        </w:rPr>
        <w:t>N.D.C.C. § 54-52-17</w:t>
      </w:r>
      <w:r w:rsidR="00445074" w:rsidRPr="00D709EB">
        <w:rPr>
          <w:rFonts w:ascii="Arial" w:hAnsi="Arial"/>
          <w:spacing w:val="-2"/>
          <w:sz w:val="22"/>
          <w:szCs w:val="22"/>
        </w:rPr>
        <w:t>.4</w:t>
      </w:r>
      <w:r w:rsidR="000704CE" w:rsidRPr="00D709EB">
        <w:rPr>
          <w:rFonts w:ascii="Arial" w:hAnsi="Arial"/>
          <w:spacing w:val="-2"/>
          <w:sz w:val="22"/>
        </w:rPr>
        <w:t>,</w:t>
      </w:r>
      <w:r w:rsidR="00A072E7" w:rsidRPr="00D709EB">
        <w:rPr>
          <w:rFonts w:ascii="Arial" w:hAnsi="Arial"/>
          <w:spacing w:val="-2"/>
          <w:sz w:val="22"/>
        </w:rPr>
        <w:t xml:space="preserve"> </w:t>
      </w:r>
      <w:r w:rsidRPr="00D709EB">
        <w:rPr>
          <w:rFonts w:ascii="Arial" w:hAnsi="Arial"/>
          <w:spacing w:val="-2"/>
          <w:sz w:val="22"/>
        </w:rPr>
        <w:t>and the Participating Member agrees to receive an actuarial</w:t>
      </w:r>
      <w:r w:rsidR="00920570" w:rsidRPr="00D709EB">
        <w:rPr>
          <w:rFonts w:ascii="Arial" w:hAnsi="Arial"/>
          <w:spacing w:val="-2"/>
          <w:sz w:val="22"/>
        </w:rPr>
        <w:t>ly</w:t>
      </w:r>
      <w:r w:rsidRPr="00D709EB">
        <w:rPr>
          <w:rFonts w:ascii="Arial" w:hAnsi="Arial"/>
          <w:spacing w:val="-2"/>
          <w:sz w:val="22"/>
        </w:rPr>
        <w:t xml:space="preserve"> adjusted monthly retirement benefit of $</w:t>
      </w:r>
      <w:bookmarkStart w:id="6" w:name="sagitec7"/>
      <w:r w:rsidR="00E27881" w:rsidRPr="00D709EB">
        <w:rPr>
          <w:rFonts w:ascii="Arial" w:hAnsi="Arial"/>
          <w:spacing w:val="-2"/>
          <w:sz w:val="22"/>
        </w:rPr>
        <w:t>{</w:t>
      </w:r>
      <w:proofErr w:type="spellStart"/>
      <w:r w:rsidR="00E27881" w:rsidRPr="00D709EB">
        <w:rPr>
          <w:rFonts w:ascii="Arial" w:hAnsi="Arial"/>
          <w:spacing w:val="-2"/>
          <w:sz w:val="22"/>
        </w:rPr>
        <w:t>qu</w:t>
      </w:r>
      <w:proofErr w:type="spellEnd"/>
      <w:r w:rsidR="00E27881" w:rsidRPr="00D709EB">
        <w:rPr>
          <w:rFonts w:ascii="Arial" w:hAnsi="Arial"/>
          <w:spacing w:val="-2"/>
          <w:sz w:val="22"/>
        </w:rPr>
        <w:t xml:space="preserve"> </w:t>
      </w:r>
      <w:proofErr w:type="spellStart"/>
      <w:r w:rsidR="00E27881" w:rsidRPr="00D709EB">
        <w:rPr>
          <w:rFonts w:ascii="Arial" w:hAnsi="Arial"/>
          <w:spacing w:val="-2"/>
          <w:sz w:val="22"/>
        </w:rPr>
        <w:t>Benefit</w:t>
      </w:r>
      <w:r w:rsidR="00D709EB" w:rsidRPr="00D709EB">
        <w:rPr>
          <w:rFonts w:ascii="Arial" w:hAnsi="Arial"/>
          <w:spacing w:val="-2"/>
          <w:sz w:val="22"/>
        </w:rPr>
        <w:t>A</w:t>
      </w:r>
      <w:r w:rsidR="00E27881" w:rsidRPr="00D709EB">
        <w:rPr>
          <w:rFonts w:ascii="Arial" w:hAnsi="Arial"/>
          <w:spacing w:val="-2"/>
          <w:sz w:val="22"/>
        </w:rPr>
        <w:t>djustment</w:t>
      </w:r>
      <w:proofErr w:type="spellEnd"/>
      <w:r w:rsidR="00E27881" w:rsidRPr="00D709EB">
        <w:rPr>
          <w:rFonts w:ascii="Arial" w:hAnsi="Arial"/>
          <w:spacing w:val="-2"/>
          <w:sz w:val="22"/>
        </w:rPr>
        <w:t>}</w:t>
      </w:r>
      <w:bookmarkEnd w:id="6"/>
      <w:r w:rsidRPr="00D709EB">
        <w:rPr>
          <w:rFonts w:ascii="Arial" w:hAnsi="Arial"/>
          <w:spacing w:val="-2"/>
          <w:sz w:val="22"/>
          <w:u w:val="single"/>
        </w:rPr>
        <w:fldChar w:fldCharType="begin"/>
      </w:r>
      <w:r w:rsidRPr="00D709EB">
        <w:rPr>
          <w:rFonts w:ascii="Arial" w:hAnsi="Arial"/>
          <w:spacing w:val="-2"/>
          <w:sz w:val="22"/>
          <w:u w:val="single"/>
        </w:rPr>
        <w:instrText>fillin "reduced.ben" \d ""</w:instrText>
      </w:r>
      <w:r w:rsidRPr="00D709EB">
        <w:rPr>
          <w:rFonts w:ascii="Arial" w:hAnsi="Arial"/>
          <w:spacing w:val="-2"/>
          <w:sz w:val="22"/>
          <w:u w:val="single"/>
        </w:rPr>
        <w:fldChar w:fldCharType="end"/>
      </w:r>
      <w:r w:rsidRPr="00D709EB">
        <w:rPr>
          <w:rFonts w:ascii="Arial" w:hAnsi="Arial"/>
          <w:spacing w:val="-2"/>
          <w:sz w:val="22"/>
        </w:rPr>
        <w:t xml:space="preserve"> to accommodate the less than full purchase of the quali</w:t>
      </w:r>
      <w:r w:rsidR="00061A99">
        <w:rPr>
          <w:rFonts w:ascii="Arial" w:hAnsi="Arial"/>
          <w:spacing w:val="-2"/>
          <w:sz w:val="22"/>
        </w:rPr>
        <w:t xml:space="preserve">fying years of service credit. </w:t>
      </w:r>
      <w:r w:rsidR="00A072E7" w:rsidRPr="00D709EB">
        <w:rPr>
          <w:rFonts w:ascii="Arial" w:hAnsi="Arial"/>
          <w:spacing w:val="-2"/>
          <w:sz w:val="22"/>
        </w:rPr>
        <w:t>Furthermore, the Member</w:t>
      </w:r>
      <w:r w:rsidR="00920570" w:rsidRPr="00D709EB">
        <w:rPr>
          <w:rFonts w:ascii="Arial" w:hAnsi="Arial"/>
          <w:spacing w:val="-2"/>
          <w:sz w:val="22"/>
        </w:rPr>
        <w:t xml:space="preserve"> </w:t>
      </w:r>
      <w:r w:rsidR="00A072E7" w:rsidRPr="00D709EB">
        <w:rPr>
          <w:rFonts w:ascii="Arial" w:hAnsi="Arial"/>
          <w:spacing w:val="-2"/>
          <w:sz w:val="22"/>
        </w:rPr>
        <w:t xml:space="preserve">understands that </w:t>
      </w:r>
      <w:r w:rsidR="000704CE" w:rsidRPr="00D709EB">
        <w:rPr>
          <w:rFonts w:ascii="Arial" w:hAnsi="Arial"/>
          <w:spacing w:val="-2"/>
          <w:sz w:val="22"/>
        </w:rPr>
        <w:t>an</w:t>
      </w:r>
      <w:r w:rsidR="00A072E7" w:rsidRPr="00D709EB">
        <w:rPr>
          <w:rFonts w:ascii="Arial" w:hAnsi="Arial"/>
          <w:spacing w:val="-2"/>
          <w:sz w:val="22"/>
        </w:rPr>
        <w:t xml:space="preserve"> actuarial</w:t>
      </w:r>
      <w:r w:rsidR="000704CE" w:rsidRPr="00D709EB">
        <w:rPr>
          <w:rFonts w:ascii="Arial" w:hAnsi="Arial"/>
          <w:spacing w:val="-2"/>
          <w:sz w:val="22"/>
        </w:rPr>
        <w:t>ly</w:t>
      </w:r>
      <w:r w:rsidR="00A072E7" w:rsidRPr="00D709EB">
        <w:rPr>
          <w:rFonts w:ascii="Arial" w:hAnsi="Arial"/>
          <w:spacing w:val="-2"/>
          <w:sz w:val="22"/>
        </w:rPr>
        <w:t xml:space="preserve"> adjusted monthly retirement benefit will also be paid to the Member’s Surviving Spouse if a Joint &amp; Survivor benefit option is selected. </w:t>
      </w:r>
      <w:r w:rsidR="00503039" w:rsidRPr="00D709EB">
        <w:rPr>
          <w:rFonts w:ascii="Arial" w:hAnsi="Arial"/>
          <w:spacing w:val="-2"/>
          <w:sz w:val="22"/>
        </w:rPr>
        <w:t>I</w:t>
      </w:r>
      <w:r w:rsidR="00C32392" w:rsidRPr="00D709EB">
        <w:rPr>
          <w:rFonts w:ascii="Arial" w:hAnsi="Arial"/>
          <w:spacing w:val="-2"/>
          <w:sz w:val="22"/>
        </w:rPr>
        <w:t xml:space="preserve">f at the death of </w:t>
      </w:r>
      <w:r w:rsidRPr="00D709EB">
        <w:rPr>
          <w:rFonts w:ascii="Arial" w:hAnsi="Arial"/>
          <w:spacing w:val="-2"/>
          <w:sz w:val="22"/>
        </w:rPr>
        <w:t>the Participating Member</w:t>
      </w:r>
      <w:r w:rsidR="005E7EFD" w:rsidRPr="00D709EB">
        <w:rPr>
          <w:rFonts w:ascii="Arial" w:hAnsi="Arial"/>
          <w:spacing w:val="-2"/>
          <w:sz w:val="22"/>
        </w:rPr>
        <w:t>, or the Member’s Surviving Spouse,</w:t>
      </w:r>
      <w:r w:rsidRPr="00D709EB">
        <w:rPr>
          <w:rFonts w:ascii="Arial" w:hAnsi="Arial"/>
          <w:spacing w:val="-2"/>
          <w:sz w:val="22"/>
        </w:rPr>
        <w:t xml:space="preserve"> </w:t>
      </w:r>
      <w:r w:rsidR="00C32392" w:rsidRPr="00D709EB">
        <w:rPr>
          <w:rFonts w:ascii="Arial" w:hAnsi="Arial"/>
          <w:spacing w:val="-2"/>
          <w:sz w:val="22"/>
        </w:rPr>
        <w:t xml:space="preserve">such individual has not reached the life expectancy used to calculate the actuarially adjusted monthly retirement benefit and thus the full amount necessary to purchase the qualifying years of service credit has not been paid, </w:t>
      </w:r>
      <w:r w:rsidRPr="00D709EB">
        <w:rPr>
          <w:rFonts w:ascii="Arial" w:hAnsi="Arial"/>
          <w:spacing w:val="-2"/>
          <w:sz w:val="22"/>
        </w:rPr>
        <w:t xml:space="preserve">if certain actuarial assumptions are not met, </w:t>
      </w:r>
      <w:r w:rsidR="00C32392" w:rsidRPr="00D709EB">
        <w:rPr>
          <w:rFonts w:ascii="Arial" w:hAnsi="Arial"/>
          <w:spacing w:val="-2"/>
          <w:sz w:val="22"/>
        </w:rPr>
        <w:t xml:space="preserve">such amount </w:t>
      </w:r>
      <w:r w:rsidRPr="00D709EB">
        <w:rPr>
          <w:rFonts w:ascii="Arial" w:hAnsi="Arial"/>
          <w:spacing w:val="-2"/>
          <w:sz w:val="22"/>
        </w:rPr>
        <w:t xml:space="preserve">will be considered to be paid in full and the </w:t>
      </w:r>
      <w:r w:rsidR="00C32392" w:rsidRPr="00D709EB">
        <w:rPr>
          <w:rFonts w:ascii="Arial" w:hAnsi="Arial"/>
          <w:spacing w:val="-2"/>
          <w:sz w:val="22"/>
        </w:rPr>
        <w:t>estate of the</w:t>
      </w:r>
      <w:r w:rsidR="00D01B0E" w:rsidRPr="00D709EB">
        <w:rPr>
          <w:rFonts w:ascii="Arial" w:hAnsi="Arial"/>
          <w:spacing w:val="-2"/>
          <w:sz w:val="22"/>
        </w:rPr>
        <w:t xml:space="preserve"> </w:t>
      </w:r>
      <w:r w:rsidRPr="00D709EB">
        <w:rPr>
          <w:rFonts w:ascii="Arial" w:hAnsi="Arial"/>
          <w:spacing w:val="-2"/>
          <w:sz w:val="22"/>
        </w:rPr>
        <w:t xml:space="preserve">Participating Member </w:t>
      </w:r>
      <w:r w:rsidR="00C32392" w:rsidRPr="00D709EB">
        <w:rPr>
          <w:rFonts w:ascii="Arial" w:hAnsi="Arial"/>
          <w:spacing w:val="-2"/>
          <w:sz w:val="22"/>
        </w:rPr>
        <w:t xml:space="preserve">or Member’s Surviving Spouse </w:t>
      </w:r>
      <w:r w:rsidRPr="00D709EB">
        <w:rPr>
          <w:rFonts w:ascii="Arial" w:hAnsi="Arial"/>
          <w:spacing w:val="-2"/>
          <w:sz w:val="22"/>
        </w:rPr>
        <w:t>will not be liable for any shortage attributable to the fund.</w:t>
      </w:r>
    </w:p>
    <w:p w:rsidR="00BE7D63" w:rsidRPr="00D709EB" w:rsidRDefault="00BE7D63">
      <w:pPr>
        <w:tabs>
          <w:tab w:val="left" w:pos="-720"/>
        </w:tabs>
        <w:suppressAutoHyphens/>
        <w:jc w:val="both"/>
        <w:rPr>
          <w:rFonts w:ascii="Arial" w:hAnsi="Arial"/>
          <w:spacing w:val="-2"/>
          <w:sz w:val="22"/>
        </w:rPr>
      </w:pPr>
    </w:p>
    <w:p w:rsidR="00BE7D63" w:rsidRPr="00D709EB" w:rsidRDefault="00BE7D63">
      <w:pPr>
        <w:tabs>
          <w:tab w:val="left" w:pos="-720"/>
        </w:tabs>
        <w:suppressAutoHyphens/>
        <w:jc w:val="both"/>
        <w:rPr>
          <w:rFonts w:ascii="Arial" w:hAnsi="Arial"/>
          <w:spacing w:val="-2"/>
          <w:sz w:val="22"/>
        </w:rPr>
      </w:pPr>
      <w:r w:rsidRPr="00D709EB">
        <w:rPr>
          <w:rFonts w:ascii="Arial" w:hAnsi="Arial"/>
          <w:spacing w:val="-2"/>
          <w:sz w:val="22"/>
        </w:rPr>
        <w:tab/>
      </w:r>
      <w:r w:rsidRPr="00D709EB">
        <w:rPr>
          <w:rFonts w:ascii="Arial" w:hAnsi="Arial"/>
          <w:spacing w:val="-2"/>
          <w:sz w:val="22"/>
        </w:rPr>
        <w:tab/>
        <w:t xml:space="preserve">Dated this </w:t>
      </w:r>
      <w:bookmarkStart w:id="7" w:name="sagitec8"/>
      <w:r w:rsidR="00E27881" w:rsidRPr="00D709EB">
        <w:rPr>
          <w:rFonts w:ascii="Arial" w:hAnsi="Arial"/>
          <w:spacing w:val="-2"/>
          <w:sz w:val="22"/>
        </w:rPr>
        <w:t>{</w:t>
      </w:r>
      <w:r w:rsidR="00D709EB">
        <w:rPr>
          <w:rFonts w:ascii="Arial" w:hAnsi="Arial"/>
          <w:spacing w:val="-2"/>
          <w:sz w:val="22"/>
        </w:rPr>
        <w:t>Day</w:t>
      </w:r>
      <w:r w:rsidR="00E27881" w:rsidRPr="00D709EB">
        <w:rPr>
          <w:rFonts w:ascii="Arial" w:hAnsi="Arial"/>
          <w:spacing w:val="-2"/>
          <w:sz w:val="22"/>
        </w:rPr>
        <w:t>}</w:t>
      </w:r>
      <w:bookmarkEnd w:id="7"/>
      <w:r w:rsidRPr="00D709EB">
        <w:rPr>
          <w:rFonts w:ascii="Arial" w:hAnsi="Arial"/>
          <w:spacing w:val="-2"/>
          <w:sz w:val="22"/>
          <w:u w:val="single"/>
        </w:rPr>
        <w:fldChar w:fldCharType="begin"/>
      </w:r>
      <w:r w:rsidRPr="00D709EB">
        <w:rPr>
          <w:rFonts w:ascii="Arial" w:hAnsi="Arial"/>
          <w:spacing w:val="-2"/>
          <w:sz w:val="22"/>
          <w:u w:val="single"/>
        </w:rPr>
        <w:instrText>fillin "day" \d ""</w:instrText>
      </w:r>
      <w:r w:rsidRPr="00D709EB">
        <w:rPr>
          <w:rFonts w:ascii="Arial" w:hAnsi="Arial"/>
          <w:spacing w:val="-2"/>
          <w:sz w:val="22"/>
          <w:u w:val="single"/>
        </w:rPr>
        <w:fldChar w:fldCharType="end"/>
      </w:r>
      <w:r w:rsidRPr="00D709EB">
        <w:rPr>
          <w:rFonts w:ascii="Arial" w:hAnsi="Arial"/>
          <w:spacing w:val="-2"/>
          <w:sz w:val="22"/>
        </w:rPr>
        <w:t xml:space="preserve"> day of </w:t>
      </w:r>
      <w:bookmarkStart w:id="8" w:name="sagitec9"/>
      <w:r w:rsidR="00E27881" w:rsidRPr="00D709EB">
        <w:rPr>
          <w:rFonts w:ascii="Arial" w:hAnsi="Arial"/>
          <w:spacing w:val="-2"/>
          <w:sz w:val="22"/>
        </w:rPr>
        <w:t>{</w:t>
      </w:r>
      <w:r w:rsidR="00D709EB">
        <w:rPr>
          <w:rFonts w:ascii="Arial" w:hAnsi="Arial"/>
          <w:spacing w:val="-2"/>
          <w:sz w:val="22"/>
        </w:rPr>
        <w:t>Month</w:t>
      </w:r>
      <w:r w:rsidR="00E27881" w:rsidRPr="00D709EB">
        <w:rPr>
          <w:rFonts w:ascii="Arial" w:hAnsi="Arial"/>
          <w:spacing w:val="-2"/>
          <w:sz w:val="22"/>
        </w:rPr>
        <w:t>}</w:t>
      </w:r>
      <w:bookmarkEnd w:id="8"/>
      <w:r w:rsidRPr="00D709EB">
        <w:rPr>
          <w:rFonts w:ascii="Arial" w:hAnsi="Arial"/>
          <w:spacing w:val="-2"/>
          <w:sz w:val="22"/>
          <w:u w:val="single"/>
        </w:rPr>
        <w:fldChar w:fldCharType="begin"/>
      </w:r>
      <w:r w:rsidRPr="00D709EB">
        <w:rPr>
          <w:rFonts w:ascii="Arial" w:hAnsi="Arial"/>
          <w:spacing w:val="-2"/>
          <w:sz w:val="22"/>
          <w:u w:val="single"/>
        </w:rPr>
        <w:instrText>fillin "month" \d ""</w:instrText>
      </w:r>
      <w:r w:rsidRPr="00D709EB">
        <w:rPr>
          <w:rFonts w:ascii="Arial" w:hAnsi="Arial"/>
          <w:spacing w:val="-2"/>
          <w:sz w:val="22"/>
          <w:u w:val="single"/>
        </w:rPr>
        <w:fldChar w:fldCharType="end"/>
      </w:r>
      <w:r w:rsidRPr="00D709EB">
        <w:rPr>
          <w:rFonts w:ascii="Arial" w:hAnsi="Arial"/>
          <w:spacing w:val="-2"/>
          <w:sz w:val="22"/>
        </w:rPr>
        <w:t xml:space="preserve">, </w:t>
      </w:r>
      <w:bookmarkStart w:id="9" w:name="sagitec10"/>
      <w:r w:rsidR="00E27881" w:rsidRPr="00D709EB">
        <w:rPr>
          <w:rFonts w:ascii="Arial" w:hAnsi="Arial"/>
          <w:spacing w:val="-2"/>
          <w:sz w:val="22"/>
        </w:rPr>
        <w:t>{</w:t>
      </w:r>
      <w:r w:rsidR="00D709EB">
        <w:rPr>
          <w:rFonts w:ascii="Arial" w:hAnsi="Arial"/>
          <w:spacing w:val="-2"/>
          <w:sz w:val="22"/>
        </w:rPr>
        <w:t>Y</w:t>
      </w:r>
      <w:r w:rsidR="00E27881" w:rsidRPr="00D709EB">
        <w:rPr>
          <w:rFonts w:ascii="Arial" w:hAnsi="Arial"/>
          <w:spacing w:val="-2"/>
          <w:sz w:val="22"/>
        </w:rPr>
        <w:t>ear}</w:t>
      </w:r>
      <w:bookmarkEnd w:id="9"/>
      <w:r w:rsidRPr="00D709EB">
        <w:rPr>
          <w:rFonts w:ascii="Arial" w:hAnsi="Arial"/>
          <w:spacing w:val="-2"/>
          <w:sz w:val="22"/>
        </w:rPr>
        <w:t>.</w:t>
      </w:r>
    </w:p>
    <w:p w:rsidR="00BE7D63" w:rsidRPr="00D709EB" w:rsidRDefault="00BE7D63">
      <w:pPr>
        <w:tabs>
          <w:tab w:val="left" w:pos="-720"/>
        </w:tabs>
        <w:suppressAutoHyphens/>
        <w:jc w:val="both"/>
        <w:rPr>
          <w:rFonts w:ascii="Arial" w:hAnsi="Arial"/>
          <w:spacing w:val="-2"/>
          <w:sz w:val="22"/>
        </w:rPr>
      </w:pPr>
    </w:p>
    <w:p w:rsidR="00BE7D63" w:rsidRPr="00D709EB" w:rsidRDefault="00BE7D63">
      <w:pPr>
        <w:tabs>
          <w:tab w:val="left" w:pos="-720"/>
        </w:tabs>
        <w:suppressAutoHyphens/>
        <w:jc w:val="both"/>
        <w:rPr>
          <w:rFonts w:ascii="Arial" w:hAnsi="Arial"/>
          <w:spacing w:val="-2"/>
          <w:sz w:val="22"/>
        </w:rPr>
      </w:pPr>
    </w:p>
    <w:p w:rsidR="00BE7D63" w:rsidRPr="00D709EB" w:rsidRDefault="00BE7D63">
      <w:pPr>
        <w:tabs>
          <w:tab w:val="left" w:pos="-720"/>
          <w:tab w:val="left" w:pos="0"/>
          <w:tab w:val="left" w:pos="720"/>
          <w:tab w:val="left" w:pos="1440"/>
          <w:tab w:val="left" w:pos="2160"/>
          <w:tab w:val="left" w:pos="2880"/>
        </w:tabs>
        <w:suppressAutoHyphens/>
        <w:ind w:left="3600" w:hanging="3600"/>
        <w:jc w:val="both"/>
        <w:rPr>
          <w:rFonts w:ascii="Arial" w:hAnsi="Arial"/>
          <w:spacing w:val="-2"/>
          <w:sz w:val="22"/>
        </w:rPr>
      </w:pP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r w:rsidRPr="00D709EB">
        <w:rPr>
          <w:rFonts w:ascii="Arial" w:hAnsi="Arial"/>
          <w:spacing w:val="-2"/>
          <w:sz w:val="22"/>
          <w:u w:val="single"/>
        </w:rPr>
        <w:t xml:space="preserve"> </w:t>
      </w:r>
      <w:r w:rsidR="00B3584B" w:rsidRPr="00D709EB">
        <w:rPr>
          <w:rFonts w:ascii="Arial" w:hAnsi="Arial"/>
          <w:spacing w:val="-2"/>
          <w:sz w:val="22"/>
          <w:u w:val="single"/>
        </w:rPr>
        <w:t>______________________________________________</w:t>
      </w:r>
      <w:r w:rsidRPr="00D709EB">
        <w:rPr>
          <w:rFonts w:ascii="Arial" w:hAnsi="Arial"/>
          <w:spacing w:val="-2"/>
          <w:sz w:val="22"/>
          <w:u w:val="single"/>
        </w:rPr>
        <w:t xml:space="preserve">   </w:t>
      </w:r>
      <w:proofErr w:type="spellStart"/>
      <w:r w:rsidRPr="00D709EB">
        <w:rPr>
          <w:rFonts w:ascii="Arial" w:hAnsi="Arial"/>
          <w:spacing w:val="-2"/>
          <w:sz w:val="22"/>
        </w:rPr>
        <w:t>Sparb</w:t>
      </w:r>
      <w:proofErr w:type="spellEnd"/>
      <w:r w:rsidRPr="00D709EB">
        <w:rPr>
          <w:rFonts w:ascii="Arial" w:hAnsi="Arial"/>
          <w:spacing w:val="-2"/>
          <w:sz w:val="22"/>
        </w:rPr>
        <w:t xml:space="preserve"> Collins, Executive Director</w:t>
      </w:r>
    </w:p>
    <w:p w:rsidR="00BE7D63" w:rsidRPr="00D709EB" w:rsidRDefault="00BE7D63">
      <w:pPr>
        <w:tabs>
          <w:tab w:val="left" w:pos="-720"/>
        </w:tabs>
        <w:suppressAutoHyphens/>
        <w:jc w:val="both"/>
        <w:rPr>
          <w:rFonts w:ascii="Arial" w:hAnsi="Arial"/>
          <w:spacing w:val="-2"/>
          <w:sz w:val="22"/>
        </w:rPr>
      </w:pP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smartTag w:uri="urn:schemas-microsoft-com:office:smarttags" w:element="PostalCode">
        <w:r w:rsidRPr="00D709EB">
          <w:rPr>
            <w:rFonts w:ascii="Arial" w:hAnsi="Arial"/>
            <w:spacing w:val="-2"/>
            <w:sz w:val="22"/>
          </w:rPr>
          <w:t>North Dakota</w:t>
        </w:r>
      </w:smartTag>
      <w:r w:rsidRPr="00D709EB">
        <w:rPr>
          <w:rFonts w:ascii="Arial" w:hAnsi="Arial"/>
          <w:spacing w:val="-2"/>
          <w:sz w:val="22"/>
        </w:rPr>
        <w:t xml:space="preserve"> Public Employees Retirement System</w:t>
      </w:r>
    </w:p>
    <w:p w:rsidR="00BE7D63" w:rsidRPr="00D709EB" w:rsidRDefault="00BE7D63">
      <w:pPr>
        <w:tabs>
          <w:tab w:val="left" w:pos="-720"/>
        </w:tabs>
        <w:suppressAutoHyphens/>
        <w:jc w:val="both"/>
        <w:rPr>
          <w:rFonts w:ascii="Arial" w:hAnsi="Arial"/>
          <w:spacing w:val="-2"/>
          <w:sz w:val="22"/>
        </w:rPr>
      </w:pPr>
    </w:p>
    <w:p w:rsidR="00BE7D63" w:rsidRPr="00D709EB" w:rsidRDefault="00BE7D63">
      <w:pPr>
        <w:tabs>
          <w:tab w:val="left" w:pos="-720"/>
        </w:tabs>
        <w:suppressAutoHyphens/>
        <w:jc w:val="both"/>
        <w:rPr>
          <w:rFonts w:ascii="Arial" w:hAnsi="Arial"/>
          <w:spacing w:val="-2"/>
          <w:sz w:val="22"/>
        </w:rPr>
      </w:pPr>
    </w:p>
    <w:p w:rsidR="00BE7D63" w:rsidRDefault="00BE7D63">
      <w:pPr>
        <w:tabs>
          <w:tab w:val="left" w:pos="-720"/>
        </w:tabs>
        <w:suppressAutoHyphens/>
        <w:jc w:val="both"/>
        <w:rPr>
          <w:rFonts w:ascii="Arial" w:hAnsi="Arial"/>
          <w:spacing w:val="-2"/>
          <w:sz w:val="22"/>
        </w:rPr>
      </w:pP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r w:rsidRPr="00D709EB">
        <w:rPr>
          <w:rFonts w:ascii="Arial" w:hAnsi="Arial"/>
          <w:spacing w:val="-2"/>
          <w:sz w:val="22"/>
        </w:rPr>
        <w:tab/>
      </w:r>
      <w:r w:rsidR="00B3584B" w:rsidRPr="00D709EB">
        <w:rPr>
          <w:rFonts w:ascii="Arial" w:hAnsi="Arial"/>
          <w:spacing w:val="-2"/>
          <w:sz w:val="22"/>
        </w:rPr>
        <w:t>_______________________________________________</w:t>
      </w:r>
      <w:r w:rsidRPr="00D709EB">
        <w:rPr>
          <w:rFonts w:ascii="Arial" w:hAnsi="Arial"/>
          <w:spacing w:val="-2"/>
          <w:sz w:val="22"/>
          <w:u w:val="single"/>
        </w:rPr>
        <w:t xml:space="preserve">  </w:t>
      </w:r>
      <w:r w:rsidR="00B3584B" w:rsidRPr="00D709EB">
        <w:rPr>
          <w:rFonts w:ascii="Arial" w:hAnsi="Arial"/>
          <w:spacing w:val="-2"/>
          <w:sz w:val="22"/>
        </w:rPr>
        <w:tab/>
      </w:r>
      <w:r w:rsidR="00B3584B" w:rsidRPr="00D709EB">
        <w:rPr>
          <w:rFonts w:ascii="Arial" w:hAnsi="Arial"/>
          <w:spacing w:val="-2"/>
          <w:sz w:val="22"/>
        </w:rPr>
        <w:tab/>
      </w:r>
      <w:r w:rsidR="00B3584B" w:rsidRPr="00D709EB">
        <w:rPr>
          <w:rFonts w:ascii="Arial" w:hAnsi="Arial"/>
          <w:spacing w:val="-2"/>
          <w:sz w:val="22"/>
        </w:rPr>
        <w:tab/>
      </w:r>
      <w:r w:rsidR="00B3584B" w:rsidRPr="00D709EB">
        <w:rPr>
          <w:rFonts w:ascii="Arial" w:hAnsi="Arial"/>
          <w:spacing w:val="-2"/>
          <w:sz w:val="22"/>
        </w:rPr>
        <w:tab/>
      </w:r>
      <w:r w:rsidR="00B3584B" w:rsidRPr="00D709EB">
        <w:rPr>
          <w:rFonts w:ascii="Arial" w:hAnsi="Arial"/>
          <w:spacing w:val="-2"/>
          <w:sz w:val="22"/>
        </w:rPr>
        <w:tab/>
        <w:t>P</w:t>
      </w:r>
      <w:r w:rsidRPr="00D709EB">
        <w:rPr>
          <w:rFonts w:ascii="Arial" w:hAnsi="Arial"/>
          <w:spacing w:val="-2"/>
          <w:sz w:val="22"/>
        </w:rPr>
        <w:t>articipating Member's Signature</w:t>
      </w:r>
    </w:p>
    <w:sectPr w:rsidR="00BE7D63" w:rsidSect="00484D38">
      <w:headerReference w:type="even" r:id="rId6"/>
      <w:headerReference w:type="default" r:id="rId7"/>
      <w:footerReference w:type="even" r:id="rId8"/>
      <w:footerReference w:type="default" r:id="rId9"/>
      <w:headerReference w:type="first" r:id="rId10"/>
      <w:footerReference w:type="first" r:id="rId11"/>
      <w:endnotePr>
        <w:numFmt w:val="decimal"/>
      </w:endnotePr>
      <w:pgSz w:w="12240" w:h="15840" w:code="1"/>
      <w:pgMar w:top="1440" w:right="1440" w:bottom="1440" w:left="1440" w:header="0" w:footer="1440" w:gutter="0"/>
      <w:paperSrc w:first="3" w:other="3"/>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666" w:rsidRDefault="002A3666">
      <w:pPr>
        <w:spacing w:line="20" w:lineRule="exact"/>
      </w:pPr>
    </w:p>
  </w:endnote>
  <w:endnote w:type="continuationSeparator" w:id="0">
    <w:p w:rsidR="002A3666" w:rsidRDefault="002A3666">
      <w:r>
        <w:t xml:space="preserve"> </w:t>
      </w:r>
    </w:p>
  </w:endnote>
  <w:endnote w:type="continuationNotice" w:id="1">
    <w:p w:rsidR="002A3666" w:rsidRDefault="002A366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4B" w:rsidRDefault="008D7C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4B" w:rsidRDefault="008D7C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4B" w:rsidRDefault="008D7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666" w:rsidRDefault="002A3666">
      <w:r>
        <w:separator/>
      </w:r>
    </w:p>
  </w:footnote>
  <w:footnote w:type="continuationSeparator" w:id="0">
    <w:p w:rsidR="002A3666" w:rsidRDefault="002A3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4B" w:rsidRDefault="008D7C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4B" w:rsidRDefault="00484D38" w:rsidP="00484D38">
    <w:pPr>
      <w:pStyle w:val="Header"/>
      <w:ind w:hanging="1440"/>
    </w:pPr>
    <w:bookmarkStart w:id="10" w:name="HeaderImage"/>
    <w:bookmarkStart w:id="11" w:name="_GoBack"/>
    <w:r>
      <w:t>{</w:t>
    </w:r>
    <w:proofErr w:type="spellStart"/>
    <w:r>
      <w:t>ImgImage</w:t>
    </w:r>
    <w:proofErr w:type="spellEnd"/>
    <w:r>
      <w:t>}</w:t>
    </w:r>
    <w:bookmarkEnd w:id="10"/>
    <w:bookmarkEnd w:id="1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4B" w:rsidRDefault="008D7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3CBF"/>
    <w:rsid w:val="000542A8"/>
    <w:rsid w:val="00061A99"/>
    <w:rsid w:val="00065806"/>
    <w:rsid w:val="000704CE"/>
    <w:rsid w:val="00073CBF"/>
    <w:rsid w:val="0009370A"/>
    <w:rsid w:val="00164AB2"/>
    <w:rsid w:val="001D38A5"/>
    <w:rsid w:val="001F75E6"/>
    <w:rsid w:val="002A3666"/>
    <w:rsid w:val="003924FF"/>
    <w:rsid w:val="00445074"/>
    <w:rsid w:val="00484D38"/>
    <w:rsid w:val="005006A1"/>
    <w:rsid w:val="00503039"/>
    <w:rsid w:val="00503AE1"/>
    <w:rsid w:val="0052208C"/>
    <w:rsid w:val="005E7EFD"/>
    <w:rsid w:val="0062603D"/>
    <w:rsid w:val="006C1DF4"/>
    <w:rsid w:val="00833ED8"/>
    <w:rsid w:val="00862F85"/>
    <w:rsid w:val="008A4A98"/>
    <w:rsid w:val="008D7C4B"/>
    <w:rsid w:val="00920570"/>
    <w:rsid w:val="00943E94"/>
    <w:rsid w:val="009C53BC"/>
    <w:rsid w:val="00A072E7"/>
    <w:rsid w:val="00A42E52"/>
    <w:rsid w:val="00AC25DC"/>
    <w:rsid w:val="00B265CA"/>
    <w:rsid w:val="00B3584B"/>
    <w:rsid w:val="00BA2F75"/>
    <w:rsid w:val="00BE7D63"/>
    <w:rsid w:val="00C22A77"/>
    <w:rsid w:val="00C32392"/>
    <w:rsid w:val="00C8203B"/>
    <w:rsid w:val="00D01B0E"/>
    <w:rsid w:val="00D709EB"/>
    <w:rsid w:val="00DA2FB4"/>
    <w:rsid w:val="00DB1F29"/>
    <w:rsid w:val="00DD11AB"/>
    <w:rsid w:val="00DE5CE4"/>
    <w:rsid w:val="00E1677B"/>
    <w:rsid w:val="00E26755"/>
    <w:rsid w:val="00E27881"/>
    <w:rsid w:val="00EF1651"/>
    <w:rsid w:val="00EF3640"/>
    <w:rsid w:val="00F625B1"/>
    <w:rsid w:val="00F64BE3"/>
    <w:rsid w:val="00F87E22"/>
    <w:rsid w:val="00FB22E1"/>
    <w:rsid w:val="00FE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hapeDefaults>
    <o:shapedefaults v:ext="edit" spidmax="1026"/>
    <o:shapelayout v:ext="edit">
      <o:idmap v:ext="edit" data="1"/>
    </o:shapelayout>
  </w:shapeDefaults>
  <w:decimalSymbol w:val="."/>
  <w:listSeparator w:val=","/>
  <w15:chartTrackingRefBased/>
  <w15:docId w15:val="{D25FB258-1B69-4D27-8C29-7FD1B9C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G Times" w:hAnsi="CG 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pPr>
      <w:tabs>
        <w:tab w:val="left" w:pos="-720"/>
      </w:tabs>
      <w:suppressAutoHyphens/>
      <w:jc w:val="both"/>
    </w:pPr>
    <w:rPr>
      <w:rFonts w:ascii="Arial" w:hAnsi="Arial"/>
      <w:spacing w:val="-2"/>
      <w:sz w:val="22"/>
    </w:rPr>
  </w:style>
  <w:style w:type="paragraph" w:styleId="BalloonText">
    <w:name w:val="Balloon Text"/>
    <w:basedOn w:val="Normal"/>
    <w:semiHidden/>
    <w:rsid w:val="00073CBF"/>
    <w:rPr>
      <w:rFonts w:ascii="Tahoma" w:hAnsi="Tahoma" w:cs="Tahoma"/>
      <w:sz w:val="16"/>
      <w:szCs w:val="16"/>
    </w:rPr>
  </w:style>
  <w:style w:type="paragraph" w:styleId="Header">
    <w:name w:val="header"/>
    <w:basedOn w:val="Normal"/>
    <w:rsid w:val="00C32392"/>
    <w:pPr>
      <w:tabs>
        <w:tab w:val="center" w:pos="4320"/>
        <w:tab w:val="right" w:pos="8640"/>
      </w:tabs>
    </w:pPr>
  </w:style>
  <w:style w:type="paragraph" w:styleId="Footer">
    <w:name w:val="footer"/>
    <w:basedOn w:val="Normal"/>
    <w:rsid w:val="00C32392"/>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cp:lastModifiedBy>Darkunde, Vaibhav</cp:lastModifiedBy>
  <cp:revision>4</cp:revision>
  <cp:lastPrinted>2003-03-31T02:39:00Z</cp:lastPrinted>
  <dcterms:created xsi:type="dcterms:W3CDTF">2014-02-24T06:44:00Z</dcterms:created>
  <dcterms:modified xsi:type="dcterms:W3CDTF">2017-06-16T08:05:00Z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727040431</vt:i4>
  </property>
  <property fmtid="{D5CDD505-2E9C-101B-9397-08002B2CF9AE}" pid="3" name="_NewReviewCycle">
    <vt:lpwstr/>
  </property>
  <property fmtid="{D5CDD505-2E9C-101B-9397-08002B2CF9AE}" pid="4" name="_EmailSubject">
    <vt:lpwstr>REDUCED.AGR new draft effective 5-1-04</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