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CD7F" w14:textId="77777777" w:rsidR="00E8375A" w:rsidRDefault="00E8375A" w:rsidP="00E8375A">
      <w:pPr>
        <w:rPr>
          <w:rFonts w:cs="Arial"/>
          <w:spacing w:val="-2"/>
          <w:sz w:val="22"/>
          <w:szCs w:val="22"/>
        </w:rPr>
      </w:pPr>
    </w:p>
    <w:p w14:paraId="6CB17F51" w14:textId="77777777" w:rsidR="00E8375A" w:rsidRDefault="00E8375A" w:rsidP="00E8375A">
      <w:pPr>
        <w:rPr>
          <w:rFonts w:cs="Arial"/>
          <w:spacing w:val="-2"/>
          <w:sz w:val="22"/>
          <w:szCs w:val="22"/>
        </w:rPr>
      </w:pPr>
    </w:p>
    <w:p w14:paraId="706E274E" w14:textId="77777777" w:rsidR="00E8375A" w:rsidRPr="00304D59" w:rsidRDefault="0078597D" w:rsidP="00E8375A">
      <w:pPr>
        <w:rPr>
          <w:rFonts w:cs="Arial"/>
          <w:spacing w:val="-2"/>
          <w:sz w:val="22"/>
          <w:szCs w:val="22"/>
        </w:rPr>
      </w:pPr>
      <w:bookmarkStart w:id="0" w:name="sagitec1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Pr="00E95DC9">
        <w:rPr>
          <w:rFonts w:cs="Arial"/>
          <w:spacing w:val="-2"/>
          <w:sz w:val="22"/>
          <w:szCs w:val="22"/>
        </w:rPr>
        <w:t>stdlongdate</w:t>
      </w:r>
      <w:proofErr w:type="spellEnd"/>
      <w:r w:rsidRPr="00E95DC9">
        <w:rPr>
          <w:rFonts w:cs="Arial"/>
          <w:spacing w:val="-2"/>
          <w:sz w:val="22"/>
          <w:szCs w:val="22"/>
        </w:rPr>
        <w:t>}</w:t>
      </w:r>
      <w:bookmarkEnd w:id="0"/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>
        <w:rPr>
          <w:rFonts w:cs="Arial"/>
          <w:spacing w:val="-2"/>
          <w:sz w:val="22"/>
          <w:szCs w:val="22"/>
        </w:rPr>
        <w:tab/>
      </w:r>
      <w:r w:rsidR="00E8375A" w:rsidRPr="00304D59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8375A" w:rsidRPr="00304D59">
        <w:rPr>
          <w:rFonts w:cs="Arial"/>
          <w:spacing w:val="-2"/>
          <w:sz w:val="22"/>
          <w:szCs w:val="22"/>
        </w:rPr>
        <w:t>{</w:t>
      </w:r>
      <w:proofErr w:type="spellStart"/>
      <w:r w:rsidR="00E8375A">
        <w:rPr>
          <w:rFonts w:cs="Arial"/>
          <w:spacing w:val="-2"/>
          <w:sz w:val="22"/>
          <w:szCs w:val="22"/>
        </w:rPr>
        <w:t>AlternatePayeePERSLinkID</w:t>
      </w:r>
      <w:proofErr w:type="spellEnd"/>
      <w:r w:rsidR="00E8375A" w:rsidRPr="00304D59">
        <w:rPr>
          <w:rFonts w:cs="Arial"/>
          <w:spacing w:val="-2"/>
          <w:sz w:val="22"/>
          <w:szCs w:val="22"/>
        </w:rPr>
        <w:t>}</w:t>
      </w:r>
      <w:bookmarkEnd w:id="1"/>
    </w:p>
    <w:p w14:paraId="4CE6D64B" w14:textId="77777777" w:rsidR="0078597D" w:rsidRPr="00E95DC9" w:rsidRDefault="0078597D" w:rsidP="00ED34B7">
      <w:pPr>
        <w:rPr>
          <w:rFonts w:cs="Arial"/>
          <w:spacing w:val="-2"/>
          <w:sz w:val="22"/>
          <w:szCs w:val="22"/>
        </w:rPr>
      </w:pPr>
    </w:p>
    <w:p w14:paraId="4EB7D7EF" w14:textId="77777777" w:rsidR="0078597D" w:rsidRPr="00E95DC9" w:rsidRDefault="0078597D" w:rsidP="00ED34B7">
      <w:pPr>
        <w:rPr>
          <w:rFonts w:cs="Arial"/>
          <w:spacing w:val="-2"/>
          <w:sz w:val="22"/>
          <w:szCs w:val="22"/>
        </w:rPr>
      </w:pPr>
    </w:p>
    <w:p w14:paraId="7DE3B9BF" w14:textId="77777777" w:rsidR="00897D5A" w:rsidRPr="00E95DC9" w:rsidRDefault="00675536" w:rsidP="00897D5A">
      <w:pPr>
        <w:rPr>
          <w:rFonts w:cs="Arial"/>
          <w:spacing w:val="-2"/>
          <w:sz w:val="22"/>
          <w:szCs w:val="22"/>
        </w:rPr>
      </w:pPr>
      <w:bookmarkStart w:id="2" w:name="sagitec3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="00897D5A" w:rsidRPr="00E95DC9">
        <w:rPr>
          <w:rFonts w:cs="Arial"/>
          <w:spacing w:val="-2"/>
          <w:sz w:val="22"/>
          <w:szCs w:val="22"/>
        </w:rPr>
        <w:t>qu</w:t>
      </w:r>
      <w:proofErr w:type="spellEnd"/>
      <w:r w:rsidR="00897D5A" w:rsidRPr="00E95DC9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897D5A" w:rsidRPr="00E95DC9">
        <w:rPr>
          <w:rFonts w:cs="Arial"/>
          <w:spacing w:val="-2"/>
          <w:sz w:val="22"/>
          <w:szCs w:val="22"/>
        </w:rPr>
        <w:t>AlternatePayeeEstate</w:t>
      </w:r>
      <w:proofErr w:type="spellEnd"/>
      <w:r w:rsidR="00897D5A" w:rsidRPr="00E95DC9">
        <w:rPr>
          <w:rFonts w:cs="Arial"/>
          <w:spacing w:val="-2"/>
          <w:sz w:val="22"/>
          <w:szCs w:val="22"/>
        </w:rPr>
        <w:t>}</w:t>
      </w:r>
      <w:bookmarkEnd w:id="2"/>
    </w:p>
    <w:p w14:paraId="2459D0FF" w14:textId="77777777" w:rsidR="00897D5A" w:rsidRPr="00E95DC9" w:rsidRDefault="00897D5A" w:rsidP="00897D5A">
      <w:pPr>
        <w:rPr>
          <w:rFonts w:cs="Arial"/>
          <w:spacing w:val="-2"/>
          <w:sz w:val="22"/>
          <w:szCs w:val="22"/>
        </w:rPr>
      </w:pPr>
      <w:bookmarkStart w:id="3" w:name="sagitec4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Pr="00E95DC9">
        <w:rPr>
          <w:rFonts w:cs="Arial"/>
          <w:spacing w:val="-2"/>
          <w:sz w:val="22"/>
          <w:szCs w:val="22"/>
        </w:rPr>
        <w:t>qu</w:t>
      </w:r>
      <w:proofErr w:type="spellEnd"/>
      <w:r w:rsidRPr="00E95DC9">
        <w:rPr>
          <w:rFonts w:cs="Arial"/>
          <w:spacing w:val="-2"/>
          <w:sz w:val="22"/>
          <w:szCs w:val="22"/>
        </w:rPr>
        <w:t xml:space="preserve"> AlternatePayeeEstateAddress1}</w:t>
      </w:r>
      <w:bookmarkEnd w:id="3"/>
    </w:p>
    <w:p w14:paraId="24B37CD0" w14:textId="77777777" w:rsidR="00897D5A" w:rsidRPr="00E95DC9" w:rsidRDefault="00897D5A" w:rsidP="00897D5A">
      <w:pPr>
        <w:rPr>
          <w:rFonts w:cs="Arial"/>
          <w:spacing w:val="-2"/>
          <w:sz w:val="22"/>
          <w:szCs w:val="22"/>
        </w:rPr>
      </w:pPr>
      <w:bookmarkStart w:id="4" w:name="sagitec5"/>
      <w:r w:rsidRPr="00E95DC9">
        <w:rPr>
          <w:rFonts w:cs="Arial"/>
          <w:spacing w:val="-2"/>
          <w:sz w:val="22"/>
          <w:szCs w:val="22"/>
        </w:rPr>
        <w:t xml:space="preserve">{x </w:t>
      </w:r>
      <w:proofErr w:type="spellStart"/>
      <w:r w:rsidRPr="00E95DC9">
        <w:rPr>
          <w:rFonts w:cs="Arial"/>
          <w:spacing w:val="-2"/>
          <w:sz w:val="22"/>
          <w:szCs w:val="22"/>
        </w:rPr>
        <w:t>qu</w:t>
      </w:r>
      <w:proofErr w:type="spellEnd"/>
      <w:r w:rsidRPr="00E95DC9">
        <w:rPr>
          <w:rFonts w:cs="Arial"/>
          <w:spacing w:val="-2"/>
          <w:sz w:val="22"/>
          <w:szCs w:val="22"/>
        </w:rPr>
        <w:t xml:space="preserve"> AlternatePayeeEstateAddress2}</w:t>
      </w:r>
      <w:bookmarkEnd w:id="4"/>
    </w:p>
    <w:p w14:paraId="14C7F78E" w14:textId="77777777" w:rsidR="00897D5A" w:rsidRPr="00E95DC9" w:rsidRDefault="00897D5A" w:rsidP="00897D5A">
      <w:pPr>
        <w:rPr>
          <w:rFonts w:cs="Arial"/>
          <w:spacing w:val="-2"/>
          <w:sz w:val="22"/>
          <w:szCs w:val="22"/>
        </w:rPr>
      </w:pPr>
      <w:bookmarkStart w:id="5" w:name="sagitec6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Pr="00E95DC9">
        <w:rPr>
          <w:rFonts w:cs="Arial"/>
          <w:spacing w:val="-2"/>
          <w:sz w:val="22"/>
          <w:szCs w:val="22"/>
        </w:rPr>
        <w:t>qu</w:t>
      </w:r>
      <w:proofErr w:type="spellEnd"/>
      <w:r w:rsidRPr="00E95DC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E95DC9">
        <w:rPr>
          <w:rFonts w:cs="Arial"/>
          <w:spacing w:val="-2"/>
          <w:sz w:val="22"/>
          <w:szCs w:val="22"/>
        </w:rPr>
        <w:t>AlternatePayeeEstateCity</w:t>
      </w:r>
      <w:proofErr w:type="spellEnd"/>
      <w:r w:rsidRPr="00E95DC9">
        <w:rPr>
          <w:rFonts w:cs="Arial"/>
          <w:spacing w:val="-2"/>
          <w:sz w:val="22"/>
          <w:szCs w:val="22"/>
        </w:rPr>
        <w:t>}</w:t>
      </w:r>
      <w:bookmarkEnd w:id="5"/>
      <w:r w:rsidRPr="00E95DC9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Pr="00E95DC9">
        <w:rPr>
          <w:rFonts w:cs="Arial"/>
          <w:spacing w:val="-2"/>
          <w:sz w:val="22"/>
          <w:szCs w:val="22"/>
        </w:rPr>
        <w:t>qu</w:t>
      </w:r>
      <w:proofErr w:type="spellEnd"/>
      <w:r w:rsidRPr="00E95DC9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Pr="00E95DC9">
        <w:rPr>
          <w:rFonts w:cs="Arial"/>
          <w:spacing w:val="-2"/>
          <w:sz w:val="22"/>
          <w:szCs w:val="22"/>
        </w:rPr>
        <w:t>AlternatePayeeEstateState</w:t>
      </w:r>
      <w:proofErr w:type="spellEnd"/>
      <w:r w:rsidRPr="00E95DC9">
        <w:rPr>
          <w:rFonts w:cs="Arial"/>
          <w:spacing w:val="-2"/>
          <w:sz w:val="22"/>
          <w:szCs w:val="22"/>
        </w:rPr>
        <w:t>}</w:t>
      </w:r>
      <w:bookmarkEnd w:id="6"/>
      <w:r w:rsidRPr="00E95DC9">
        <w:rPr>
          <w:rFonts w:cs="Arial"/>
          <w:spacing w:val="-2"/>
          <w:sz w:val="22"/>
          <w:szCs w:val="22"/>
        </w:rPr>
        <w:t xml:space="preserve"> </w:t>
      </w:r>
      <w:r w:rsidR="00FC45CF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E95DC9">
        <w:rPr>
          <w:rFonts w:cs="Arial"/>
          <w:spacing w:val="-2"/>
          <w:sz w:val="22"/>
          <w:szCs w:val="22"/>
        </w:rPr>
        <w:t>qu</w:t>
      </w:r>
      <w:proofErr w:type="spellEnd"/>
      <w:r w:rsidRPr="00E95DC9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E95DC9">
        <w:rPr>
          <w:rFonts w:cs="Arial"/>
          <w:spacing w:val="-2"/>
          <w:sz w:val="22"/>
          <w:szCs w:val="22"/>
        </w:rPr>
        <w:t>AlternatePayeeEstateZip</w:t>
      </w:r>
      <w:proofErr w:type="spellEnd"/>
      <w:r w:rsidRPr="00E95DC9">
        <w:rPr>
          <w:rFonts w:cs="Arial"/>
          <w:spacing w:val="-2"/>
          <w:sz w:val="22"/>
          <w:szCs w:val="22"/>
        </w:rPr>
        <w:t>}</w:t>
      </w:r>
      <w:bookmarkEnd w:id="7"/>
    </w:p>
    <w:p w14:paraId="5670BAB5" w14:textId="77777777" w:rsidR="0078597D" w:rsidRDefault="0078597D" w:rsidP="00ED34B7">
      <w:pPr>
        <w:rPr>
          <w:rFonts w:cs="Arial"/>
          <w:sz w:val="22"/>
          <w:szCs w:val="22"/>
        </w:rPr>
      </w:pPr>
    </w:p>
    <w:p w14:paraId="3DB78D77" w14:textId="77777777" w:rsidR="00E8375A" w:rsidRPr="00E95DC9" w:rsidRDefault="00E8375A" w:rsidP="00ED34B7">
      <w:pPr>
        <w:rPr>
          <w:rFonts w:cs="Arial"/>
          <w:sz w:val="22"/>
          <w:szCs w:val="22"/>
        </w:rPr>
      </w:pPr>
    </w:p>
    <w:p w14:paraId="45BAF4A8" w14:textId="77777777" w:rsidR="00B621A3" w:rsidRPr="00E95DC9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  <w:r w:rsidRPr="00E95DC9">
        <w:rPr>
          <w:rFonts w:cs="Arial"/>
          <w:b/>
          <w:spacing w:val="-3"/>
          <w:sz w:val="22"/>
          <w:szCs w:val="22"/>
        </w:rPr>
        <w:t xml:space="preserve">RE:  </w:t>
      </w:r>
      <w:r w:rsidR="00564506" w:rsidRPr="00E95DC9">
        <w:rPr>
          <w:rFonts w:cs="Arial"/>
          <w:b/>
          <w:spacing w:val="-3"/>
          <w:sz w:val="22"/>
          <w:szCs w:val="22"/>
        </w:rPr>
        <w:t xml:space="preserve">QUALIFIED </w:t>
      </w:r>
      <w:r w:rsidRPr="00E95DC9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proofErr w:type="gramStart"/>
      <w:r w:rsidR="00C8079F" w:rsidRPr="00E95DC9">
        <w:rPr>
          <w:rFonts w:cs="Arial"/>
          <w:b/>
          <w:spacing w:val="-3"/>
          <w:sz w:val="22"/>
          <w:szCs w:val="22"/>
        </w:rPr>
        <w:t xml:space="preserve">{ </w:t>
      </w:r>
      <w:proofErr w:type="spellStart"/>
      <w:r w:rsidR="00C8079F" w:rsidRPr="00E95DC9">
        <w:rPr>
          <w:rFonts w:cs="Arial"/>
          <w:b/>
          <w:spacing w:val="-3"/>
          <w:sz w:val="22"/>
          <w:szCs w:val="22"/>
        </w:rPr>
        <w:t>DRO</w:t>
      </w:r>
      <w:r w:rsidR="00525EED" w:rsidRPr="00E95DC9">
        <w:rPr>
          <w:rFonts w:cs="Arial"/>
          <w:b/>
          <w:spacing w:val="-3"/>
          <w:sz w:val="22"/>
          <w:szCs w:val="22"/>
        </w:rPr>
        <w:t>C</w:t>
      </w:r>
      <w:r w:rsidR="00675536" w:rsidRPr="00E95DC9">
        <w:rPr>
          <w:rFonts w:cs="Arial"/>
          <w:b/>
          <w:spacing w:val="-3"/>
          <w:sz w:val="22"/>
          <w:szCs w:val="22"/>
        </w:rPr>
        <w:t>ase</w:t>
      </w:r>
      <w:r w:rsidR="00525EED" w:rsidRPr="00E95DC9">
        <w:rPr>
          <w:rFonts w:cs="Arial"/>
          <w:b/>
          <w:spacing w:val="-3"/>
          <w:sz w:val="22"/>
          <w:szCs w:val="22"/>
        </w:rPr>
        <w:t>N</w:t>
      </w:r>
      <w:r w:rsidR="00C8079F" w:rsidRPr="00E95DC9">
        <w:rPr>
          <w:rFonts w:cs="Arial"/>
          <w:b/>
          <w:spacing w:val="-3"/>
          <w:sz w:val="22"/>
          <w:szCs w:val="22"/>
        </w:rPr>
        <w:t>umber</w:t>
      </w:r>
      <w:proofErr w:type="spellEnd"/>
      <w:proofErr w:type="gramEnd"/>
      <w:r w:rsidR="00C8079F" w:rsidRPr="00E95DC9">
        <w:rPr>
          <w:rFonts w:cs="Arial"/>
          <w:b/>
          <w:spacing w:val="-3"/>
          <w:sz w:val="22"/>
          <w:szCs w:val="22"/>
        </w:rPr>
        <w:t>}</w:t>
      </w:r>
      <w:bookmarkEnd w:id="8"/>
    </w:p>
    <w:p w14:paraId="3048B67C" w14:textId="77777777" w:rsidR="007130AB" w:rsidRPr="00E95DC9" w:rsidRDefault="007130AB" w:rsidP="007130AB">
      <w:pPr>
        <w:rPr>
          <w:rFonts w:cs="Arial"/>
          <w:b/>
          <w:spacing w:val="-2"/>
          <w:sz w:val="22"/>
          <w:szCs w:val="22"/>
        </w:rPr>
      </w:pPr>
      <w:r w:rsidRPr="00E95DC9">
        <w:rPr>
          <w:rFonts w:cs="Arial"/>
          <w:b/>
          <w:spacing w:val="-2"/>
          <w:sz w:val="22"/>
          <w:szCs w:val="22"/>
        </w:rPr>
        <w:t xml:space="preserve">        </w:t>
      </w:r>
      <w:bookmarkStart w:id="9" w:name="sagitec10"/>
      <w:r w:rsidRPr="00E95DC9">
        <w:rPr>
          <w:rFonts w:cs="Arial"/>
          <w:b/>
          <w:spacing w:val="-2"/>
          <w:sz w:val="22"/>
          <w:szCs w:val="22"/>
        </w:rPr>
        <w:t>{</w:t>
      </w:r>
      <w:proofErr w:type="spellStart"/>
      <w:r w:rsidR="00FB1744" w:rsidRPr="00E95DC9">
        <w:rPr>
          <w:rFonts w:cs="Arial"/>
          <w:b/>
          <w:spacing w:val="-2"/>
          <w:sz w:val="22"/>
          <w:szCs w:val="22"/>
        </w:rPr>
        <w:t>stdMbrFullName</w:t>
      </w:r>
      <w:proofErr w:type="spellEnd"/>
      <w:r w:rsidRPr="00E95DC9">
        <w:rPr>
          <w:rFonts w:cs="Arial"/>
          <w:b/>
          <w:spacing w:val="-2"/>
          <w:sz w:val="22"/>
          <w:szCs w:val="22"/>
        </w:rPr>
        <w:t>}</w:t>
      </w:r>
      <w:bookmarkEnd w:id="9"/>
      <w:r w:rsidRPr="00E95DC9">
        <w:rPr>
          <w:rFonts w:cs="Arial"/>
          <w:b/>
          <w:spacing w:val="-2"/>
          <w:sz w:val="22"/>
          <w:szCs w:val="22"/>
        </w:rPr>
        <w:t xml:space="preserve"> MEMBER ID: </w:t>
      </w:r>
      <w:bookmarkStart w:id="10" w:name="sagitec11"/>
      <w:r w:rsidRPr="00E95DC9">
        <w:rPr>
          <w:rFonts w:cs="Arial"/>
          <w:b/>
          <w:spacing w:val="-2"/>
          <w:sz w:val="22"/>
          <w:szCs w:val="22"/>
        </w:rPr>
        <w:t>{</w:t>
      </w:r>
      <w:proofErr w:type="spellStart"/>
      <w:r w:rsidRPr="00E95DC9">
        <w:rPr>
          <w:rFonts w:cs="Arial"/>
          <w:b/>
          <w:spacing w:val="-2"/>
          <w:sz w:val="22"/>
          <w:szCs w:val="22"/>
        </w:rPr>
        <w:t>stdMbrPERSLinkID</w:t>
      </w:r>
      <w:proofErr w:type="spellEnd"/>
      <w:r w:rsidRPr="00E95DC9">
        <w:rPr>
          <w:rFonts w:cs="Arial"/>
          <w:b/>
          <w:spacing w:val="-2"/>
          <w:sz w:val="22"/>
          <w:szCs w:val="22"/>
        </w:rPr>
        <w:t>}</w:t>
      </w:r>
      <w:bookmarkEnd w:id="10"/>
    </w:p>
    <w:p w14:paraId="708D8AA3" w14:textId="77777777" w:rsidR="00B621A3" w:rsidRPr="00E95DC9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</w:p>
    <w:p w14:paraId="010C7605" w14:textId="77777777" w:rsidR="0078597D" w:rsidRPr="00E95DC9" w:rsidRDefault="0078597D" w:rsidP="00ED34B7">
      <w:pPr>
        <w:rPr>
          <w:rFonts w:cs="Arial"/>
          <w:caps/>
          <w:spacing w:val="-2"/>
          <w:sz w:val="22"/>
          <w:szCs w:val="22"/>
        </w:rPr>
      </w:pPr>
      <w:r w:rsidRPr="00E95DC9">
        <w:rPr>
          <w:rFonts w:cs="Arial"/>
          <w:sz w:val="22"/>
          <w:szCs w:val="22"/>
        </w:rPr>
        <w:t xml:space="preserve">Dear </w:t>
      </w:r>
      <w:bookmarkStart w:id="11" w:name="sagitec12"/>
      <w:r w:rsidRPr="00E95DC9">
        <w:rPr>
          <w:rFonts w:cs="Arial"/>
          <w:spacing w:val="-2"/>
          <w:sz w:val="22"/>
          <w:szCs w:val="22"/>
        </w:rPr>
        <w:t>{</w:t>
      </w:r>
      <w:proofErr w:type="spellStart"/>
      <w:r w:rsidR="00897D5A" w:rsidRPr="00E95DC9">
        <w:rPr>
          <w:rFonts w:cs="Arial"/>
          <w:spacing w:val="-2"/>
          <w:sz w:val="22"/>
          <w:szCs w:val="22"/>
        </w:rPr>
        <w:t>qu</w:t>
      </w:r>
      <w:proofErr w:type="spellEnd"/>
      <w:r w:rsidR="00897D5A" w:rsidRPr="00E95DC9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10553B" w:rsidRPr="00E95DC9">
        <w:rPr>
          <w:rFonts w:cs="Arial"/>
          <w:spacing w:val="-2"/>
          <w:sz w:val="22"/>
          <w:szCs w:val="22"/>
        </w:rPr>
        <w:t>Contact</w:t>
      </w:r>
      <w:r w:rsidR="00525EED" w:rsidRPr="00E95DC9">
        <w:rPr>
          <w:rFonts w:cs="Arial"/>
          <w:spacing w:val="-2"/>
          <w:sz w:val="22"/>
          <w:szCs w:val="22"/>
        </w:rPr>
        <w:t>F</w:t>
      </w:r>
      <w:r w:rsidR="0010553B" w:rsidRPr="00E95DC9">
        <w:rPr>
          <w:rFonts w:cs="Arial"/>
          <w:spacing w:val="-2"/>
          <w:sz w:val="22"/>
          <w:szCs w:val="22"/>
        </w:rPr>
        <w:t>orEstate</w:t>
      </w:r>
      <w:r w:rsidR="00525EED" w:rsidRPr="00E95DC9">
        <w:rPr>
          <w:rFonts w:cs="Arial"/>
          <w:spacing w:val="-2"/>
          <w:sz w:val="22"/>
          <w:szCs w:val="22"/>
        </w:rPr>
        <w:t>O</w:t>
      </w:r>
      <w:r w:rsidR="0010553B" w:rsidRPr="00E95DC9">
        <w:rPr>
          <w:rFonts w:cs="Arial"/>
          <w:spacing w:val="-2"/>
          <w:sz w:val="22"/>
          <w:szCs w:val="22"/>
        </w:rPr>
        <w:t>fAlternatePayee</w:t>
      </w:r>
      <w:proofErr w:type="spellEnd"/>
      <w:r w:rsidR="005D1DEF" w:rsidRPr="00E95DC9">
        <w:rPr>
          <w:rFonts w:cs="Arial"/>
          <w:spacing w:val="-2"/>
          <w:sz w:val="22"/>
          <w:szCs w:val="22"/>
        </w:rPr>
        <w:t>}</w:t>
      </w:r>
      <w:bookmarkEnd w:id="11"/>
      <w:r w:rsidR="00CA165C" w:rsidRPr="00E95DC9">
        <w:rPr>
          <w:rFonts w:cs="Arial"/>
          <w:spacing w:val="-2"/>
          <w:sz w:val="22"/>
          <w:szCs w:val="22"/>
        </w:rPr>
        <w:t>:</w:t>
      </w:r>
    </w:p>
    <w:p w14:paraId="56185962" w14:textId="77777777" w:rsidR="0078597D" w:rsidRPr="00E95DC9" w:rsidRDefault="0078597D" w:rsidP="00ED34B7">
      <w:pPr>
        <w:rPr>
          <w:rFonts w:cs="Arial"/>
          <w:sz w:val="22"/>
          <w:szCs w:val="22"/>
        </w:rPr>
      </w:pPr>
    </w:p>
    <w:p w14:paraId="7F29EDF3" w14:textId="77777777" w:rsidR="0071224A" w:rsidRPr="00E95DC9" w:rsidRDefault="00CB5ED9" w:rsidP="0071224A">
      <w:pPr>
        <w:rPr>
          <w:rFonts w:cs="Arial"/>
          <w:sz w:val="22"/>
          <w:szCs w:val="22"/>
        </w:rPr>
      </w:pPr>
      <w:r w:rsidRPr="00E95DC9">
        <w:rPr>
          <w:rFonts w:cs="Arial"/>
          <w:spacing w:val="-3"/>
          <w:sz w:val="22"/>
          <w:szCs w:val="22"/>
        </w:rPr>
        <w:t xml:space="preserve">This is to advise you that based upon the Qualified Domestic Relations Order </w:t>
      </w:r>
      <w:r w:rsidR="00000DD8" w:rsidRPr="00E95DC9">
        <w:rPr>
          <w:rFonts w:cs="Arial"/>
          <w:spacing w:val="-3"/>
          <w:sz w:val="22"/>
          <w:szCs w:val="22"/>
        </w:rPr>
        <w:t>(QDRO) approved by this office</w:t>
      </w:r>
      <w:r w:rsidRPr="00E95DC9">
        <w:rPr>
          <w:rFonts w:cs="Arial"/>
          <w:spacing w:val="-3"/>
          <w:sz w:val="22"/>
          <w:szCs w:val="22"/>
        </w:rPr>
        <w:t xml:space="preserve"> </w:t>
      </w:r>
      <w:bookmarkStart w:id="12" w:name="sagitec13"/>
      <w:r w:rsidR="00525EED" w:rsidRPr="00E95DC9">
        <w:rPr>
          <w:rFonts w:cs="Arial"/>
          <w:spacing w:val="-3"/>
          <w:sz w:val="22"/>
          <w:szCs w:val="22"/>
        </w:rPr>
        <w:t>{</w:t>
      </w:r>
      <w:proofErr w:type="spellStart"/>
      <w:r w:rsidR="00525EED" w:rsidRPr="00E95DC9">
        <w:rPr>
          <w:rFonts w:cs="Arial"/>
          <w:spacing w:val="-3"/>
          <w:sz w:val="22"/>
          <w:szCs w:val="22"/>
        </w:rPr>
        <w:t>QualifiedD</w:t>
      </w:r>
      <w:r w:rsidR="00675536" w:rsidRPr="00E95DC9">
        <w:rPr>
          <w:rFonts w:cs="Arial"/>
          <w:spacing w:val="-3"/>
          <w:sz w:val="22"/>
          <w:szCs w:val="22"/>
        </w:rPr>
        <w:t>ate</w:t>
      </w:r>
      <w:proofErr w:type="spellEnd"/>
      <w:r w:rsidR="00675536" w:rsidRPr="00E95DC9">
        <w:rPr>
          <w:rFonts w:cs="Arial"/>
          <w:spacing w:val="-3"/>
          <w:sz w:val="22"/>
          <w:szCs w:val="22"/>
        </w:rPr>
        <w:t>}</w:t>
      </w:r>
      <w:bookmarkEnd w:id="12"/>
      <w:r w:rsidR="00486C68" w:rsidRPr="00E95DC9">
        <w:rPr>
          <w:rFonts w:cs="Arial"/>
          <w:spacing w:val="-3"/>
          <w:sz w:val="22"/>
          <w:szCs w:val="22"/>
        </w:rPr>
        <w:t>,</w:t>
      </w:r>
      <w:r w:rsidRPr="00E95DC9">
        <w:rPr>
          <w:rFonts w:cs="Arial"/>
          <w:spacing w:val="-3"/>
          <w:sz w:val="22"/>
          <w:szCs w:val="22"/>
        </w:rPr>
        <w:t xml:space="preserve"> </w:t>
      </w:r>
      <w:r w:rsidR="0071224A" w:rsidRPr="00E95DC9">
        <w:rPr>
          <w:rFonts w:cs="Arial"/>
          <w:sz w:val="22"/>
          <w:szCs w:val="22"/>
        </w:rPr>
        <w:t xml:space="preserve">a lump sum distribution will be </w:t>
      </w:r>
      <w:r w:rsidR="00FE2806" w:rsidRPr="00E95DC9">
        <w:rPr>
          <w:rFonts w:cs="Arial"/>
          <w:sz w:val="22"/>
          <w:szCs w:val="22"/>
        </w:rPr>
        <w:t>issued</w:t>
      </w:r>
      <w:r w:rsidR="0071224A" w:rsidRPr="00E95DC9">
        <w:rPr>
          <w:rFonts w:cs="Arial"/>
          <w:sz w:val="22"/>
          <w:szCs w:val="22"/>
        </w:rPr>
        <w:t xml:space="preserve"> to </w:t>
      </w:r>
      <w:r w:rsidR="00FE2806" w:rsidRPr="00E95DC9">
        <w:rPr>
          <w:rFonts w:cs="Arial"/>
          <w:sz w:val="22"/>
          <w:szCs w:val="22"/>
        </w:rPr>
        <w:t xml:space="preserve">the estate of </w:t>
      </w:r>
      <w:bookmarkStart w:id="13" w:name="sagitec14"/>
      <w:r w:rsidR="00FE2806" w:rsidRPr="00E95DC9">
        <w:rPr>
          <w:rFonts w:cs="Arial"/>
          <w:spacing w:val="-2"/>
          <w:sz w:val="22"/>
          <w:szCs w:val="22"/>
        </w:rPr>
        <w:t>{</w:t>
      </w:r>
      <w:proofErr w:type="spellStart"/>
      <w:r w:rsidR="006E7C55">
        <w:rPr>
          <w:rFonts w:cs="Arial"/>
          <w:spacing w:val="-2"/>
          <w:sz w:val="22"/>
          <w:szCs w:val="22"/>
        </w:rPr>
        <w:t>AlternatePayee</w:t>
      </w:r>
      <w:r w:rsidR="00FE2806" w:rsidRPr="00E95DC9">
        <w:rPr>
          <w:rFonts w:cs="Arial"/>
          <w:spacing w:val="-2"/>
          <w:sz w:val="22"/>
          <w:szCs w:val="22"/>
        </w:rPr>
        <w:t>Name</w:t>
      </w:r>
      <w:proofErr w:type="spellEnd"/>
      <w:r w:rsidR="00FE2806" w:rsidRPr="00E95DC9">
        <w:rPr>
          <w:rFonts w:cs="Arial"/>
          <w:spacing w:val="-2"/>
          <w:sz w:val="22"/>
          <w:szCs w:val="22"/>
        </w:rPr>
        <w:t>}</w:t>
      </w:r>
      <w:bookmarkEnd w:id="13"/>
      <w:r w:rsidR="00FE2806" w:rsidRPr="00E95DC9">
        <w:rPr>
          <w:rFonts w:cs="Arial"/>
          <w:sz w:val="22"/>
          <w:szCs w:val="22"/>
        </w:rPr>
        <w:t>.</w:t>
      </w:r>
      <w:r w:rsidR="0071224A" w:rsidRPr="00E95DC9">
        <w:rPr>
          <w:rFonts w:cs="Arial"/>
          <w:sz w:val="22"/>
          <w:szCs w:val="22"/>
        </w:rPr>
        <w:t xml:space="preserve">  The </w:t>
      </w:r>
      <w:r w:rsidR="0071224A" w:rsidRPr="00E95DC9">
        <w:rPr>
          <w:rFonts w:cs="Arial"/>
          <w:b/>
          <w:sz w:val="22"/>
          <w:szCs w:val="22"/>
          <w:u w:val="single"/>
        </w:rPr>
        <w:t>estimated</w:t>
      </w:r>
      <w:r w:rsidR="0071224A" w:rsidRPr="00E95DC9">
        <w:rPr>
          <w:rFonts w:cs="Arial"/>
          <w:sz w:val="22"/>
          <w:szCs w:val="22"/>
        </w:rPr>
        <w:t xml:space="preserve"> gross amount of </w:t>
      </w:r>
      <w:r w:rsidR="0010553B" w:rsidRPr="00E95DC9">
        <w:rPr>
          <w:rFonts w:cs="Arial"/>
          <w:sz w:val="22"/>
          <w:szCs w:val="22"/>
        </w:rPr>
        <w:t xml:space="preserve">the </w:t>
      </w:r>
      <w:r w:rsidR="0071224A" w:rsidRPr="00E95DC9">
        <w:rPr>
          <w:rFonts w:cs="Arial"/>
          <w:sz w:val="22"/>
          <w:szCs w:val="22"/>
        </w:rPr>
        <w:t xml:space="preserve">payment is </w:t>
      </w:r>
      <w:bookmarkStart w:id="14" w:name="sagitec15"/>
      <w:r w:rsidR="0071224A" w:rsidRPr="00E95DC9">
        <w:rPr>
          <w:rFonts w:cs="Arial"/>
          <w:sz w:val="22"/>
          <w:szCs w:val="22"/>
        </w:rPr>
        <w:t>{</w:t>
      </w:r>
      <w:proofErr w:type="spellStart"/>
      <w:r w:rsidR="00525EED" w:rsidRPr="00E95DC9">
        <w:rPr>
          <w:rFonts w:cs="Arial"/>
          <w:sz w:val="22"/>
          <w:szCs w:val="22"/>
        </w:rPr>
        <w:t>E</w:t>
      </w:r>
      <w:r w:rsidR="0071224A" w:rsidRPr="00E95DC9">
        <w:rPr>
          <w:rFonts w:cs="Arial"/>
          <w:sz w:val="22"/>
          <w:szCs w:val="22"/>
        </w:rPr>
        <w:t>stimated</w:t>
      </w:r>
      <w:r w:rsidR="00525EED" w:rsidRPr="00E95DC9">
        <w:rPr>
          <w:rFonts w:cs="Arial"/>
          <w:sz w:val="22"/>
          <w:szCs w:val="22"/>
        </w:rPr>
        <w:t>G</w:t>
      </w:r>
      <w:r w:rsidR="0071224A" w:rsidRPr="00E95DC9">
        <w:rPr>
          <w:rFonts w:cs="Arial"/>
          <w:sz w:val="22"/>
          <w:szCs w:val="22"/>
        </w:rPr>
        <w:t>ross</w:t>
      </w:r>
      <w:r w:rsidR="00525EED" w:rsidRPr="00E95DC9">
        <w:rPr>
          <w:rFonts w:cs="Arial"/>
          <w:sz w:val="22"/>
          <w:szCs w:val="22"/>
        </w:rPr>
        <w:t>L</w:t>
      </w:r>
      <w:r w:rsidR="0071224A" w:rsidRPr="00E95DC9">
        <w:rPr>
          <w:rFonts w:cs="Arial"/>
          <w:sz w:val="22"/>
          <w:szCs w:val="22"/>
        </w:rPr>
        <w:t>ump</w:t>
      </w:r>
      <w:r w:rsidR="00525EED" w:rsidRPr="00E95DC9">
        <w:rPr>
          <w:rFonts w:cs="Arial"/>
          <w:sz w:val="22"/>
          <w:szCs w:val="22"/>
        </w:rPr>
        <w:t>SumQDROP</w:t>
      </w:r>
      <w:r w:rsidR="0071224A" w:rsidRPr="00E95DC9">
        <w:rPr>
          <w:rFonts w:cs="Arial"/>
          <w:sz w:val="22"/>
          <w:szCs w:val="22"/>
        </w:rPr>
        <w:t>ayment</w:t>
      </w:r>
      <w:proofErr w:type="spellEnd"/>
      <w:r w:rsidR="0071224A" w:rsidRPr="00E95DC9">
        <w:rPr>
          <w:rFonts w:cs="Arial"/>
          <w:sz w:val="22"/>
          <w:szCs w:val="22"/>
        </w:rPr>
        <w:t>}</w:t>
      </w:r>
      <w:bookmarkEnd w:id="14"/>
      <w:r w:rsidR="0071224A" w:rsidRPr="00E95DC9">
        <w:rPr>
          <w:rFonts w:cs="Arial"/>
          <w:sz w:val="22"/>
          <w:szCs w:val="22"/>
        </w:rPr>
        <w:t>.</w:t>
      </w:r>
      <w:r w:rsidR="0010553B" w:rsidRPr="00E95DC9">
        <w:rPr>
          <w:rFonts w:cs="Arial"/>
          <w:sz w:val="22"/>
          <w:szCs w:val="22"/>
        </w:rPr>
        <w:t xml:space="preserve">  </w:t>
      </w:r>
      <w:r w:rsidR="00B3408B" w:rsidRPr="00E95DC9">
        <w:rPr>
          <w:rFonts w:cs="Arial"/>
          <w:sz w:val="22"/>
          <w:szCs w:val="22"/>
        </w:rPr>
        <w:t xml:space="preserve">Of this amount, </w:t>
      </w:r>
      <w:r w:rsidR="00B3408B" w:rsidRPr="00E95DC9">
        <w:rPr>
          <w:rFonts w:cs="Arial"/>
          <w:sz w:val="22"/>
          <w:szCs w:val="22"/>
        </w:rPr>
        <w:fldChar w:fldCharType="begin"/>
      </w:r>
      <w:r w:rsidR="00B3408B" w:rsidRPr="00E95DC9">
        <w:rPr>
          <w:rFonts w:cs="Arial"/>
          <w:sz w:val="22"/>
          <w:szCs w:val="22"/>
        </w:rPr>
        <w:instrText xml:space="preserve"> MERGEFIELD Taxable </w:instrText>
      </w:r>
      <w:r w:rsidR="00B3408B" w:rsidRPr="00E95DC9">
        <w:rPr>
          <w:rFonts w:cs="Arial"/>
          <w:sz w:val="22"/>
          <w:szCs w:val="22"/>
        </w:rPr>
        <w:fldChar w:fldCharType="separate"/>
      </w:r>
      <w:bookmarkStart w:id="15" w:name="sagitec16"/>
      <w:r w:rsidR="00525EED" w:rsidRPr="00E95DC9">
        <w:rPr>
          <w:rFonts w:cs="Arial"/>
          <w:noProof/>
          <w:sz w:val="22"/>
          <w:szCs w:val="22"/>
        </w:rPr>
        <w:t>{T</w:t>
      </w:r>
      <w:r w:rsidR="00B3408B" w:rsidRPr="00E95DC9">
        <w:rPr>
          <w:rFonts w:cs="Arial"/>
          <w:noProof/>
          <w:sz w:val="22"/>
          <w:szCs w:val="22"/>
        </w:rPr>
        <w:t>axable</w:t>
      </w:r>
      <w:r w:rsidR="00525EED" w:rsidRPr="00E95DC9">
        <w:rPr>
          <w:rFonts w:cs="Arial"/>
          <w:noProof/>
          <w:sz w:val="22"/>
          <w:szCs w:val="22"/>
        </w:rPr>
        <w:t>A</w:t>
      </w:r>
      <w:r w:rsidR="00B3408B" w:rsidRPr="00E95DC9">
        <w:rPr>
          <w:rFonts w:cs="Arial"/>
          <w:noProof/>
          <w:sz w:val="22"/>
          <w:szCs w:val="22"/>
        </w:rPr>
        <w:t>mt</w:t>
      </w:r>
      <w:r w:rsidR="00525EED" w:rsidRPr="00E95DC9">
        <w:rPr>
          <w:rFonts w:cs="Arial"/>
          <w:noProof/>
          <w:sz w:val="22"/>
          <w:szCs w:val="22"/>
        </w:rPr>
        <w:t>O</w:t>
      </w:r>
      <w:r w:rsidR="00B3408B" w:rsidRPr="00E95DC9">
        <w:rPr>
          <w:rFonts w:cs="Arial"/>
          <w:noProof/>
          <w:sz w:val="22"/>
          <w:szCs w:val="22"/>
        </w:rPr>
        <w:t>f</w:t>
      </w:r>
      <w:r w:rsidR="00525EED" w:rsidRPr="00E95DC9">
        <w:rPr>
          <w:rFonts w:cs="Arial"/>
          <w:noProof/>
          <w:sz w:val="22"/>
          <w:szCs w:val="22"/>
        </w:rPr>
        <w:t>G</w:t>
      </w:r>
      <w:r w:rsidR="00B3408B" w:rsidRPr="00E95DC9">
        <w:rPr>
          <w:rFonts w:cs="Arial"/>
          <w:noProof/>
          <w:sz w:val="22"/>
          <w:szCs w:val="22"/>
        </w:rPr>
        <w:t>ross</w:t>
      </w:r>
      <w:r w:rsidR="00525EED" w:rsidRPr="00E95DC9">
        <w:rPr>
          <w:rFonts w:cs="Arial"/>
          <w:noProof/>
          <w:sz w:val="22"/>
          <w:szCs w:val="22"/>
        </w:rPr>
        <w:t>L</w:t>
      </w:r>
      <w:r w:rsidR="00B3408B" w:rsidRPr="00E95DC9">
        <w:rPr>
          <w:rFonts w:cs="Arial"/>
          <w:noProof/>
          <w:sz w:val="22"/>
          <w:szCs w:val="22"/>
        </w:rPr>
        <w:t>ump</w:t>
      </w:r>
      <w:r w:rsidR="00525EED" w:rsidRPr="00E95DC9">
        <w:rPr>
          <w:rFonts w:cs="Arial"/>
          <w:noProof/>
          <w:sz w:val="22"/>
          <w:szCs w:val="22"/>
        </w:rPr>
        <w:t>S</w:t>
      </w:r>
      <w:r w:rsidR="00B3408B" w:rsidRPr="00E95DC9">
        <w:rPr>
          <w:rFonts w:cs="Arial"/>
          <w:noProof/>
          <w:sz w:val="22"/>
          <w:szCs w:val="22"/>
        </w:rPr>
        <w:t>umQDRO</w:t>
      </w:r>
      <w:r w:rsidR="00525EED" w:rsidRPr="00E95DC9">
        <w:rPr>
          <w:rFonts w:cs="Arial"/>
          <w:noProof/>
          <w:sz w:val="22"/>
          <w:szCs w:val="22"/>
        </w:rPr>
        <w:t>P</w:t>
      </w:r>
      <w:r w:rsidR="00B3408B" w:rsidRPr="00E95DC9">
        <w:rPr>
          <w:rFonts w:cs="Arial"/>
          <w:noProof/>
          <w:sz w:val="22"/>
          <w:szCs w:val="22"/>
        </w:rPr>
        <w:t>ayment}</w:t>
      </w:r>
      <w:bookmarkEnd w:id="15"/>
      <w:r w:rsidR="00B3408B" w:rsidRPr="00E95DC9">
        <w:rPr>
          <w:rFonts w:cs="Arial"/>
          <w:sz w:val="22"/>
          <w:szCs w:val="22"/>
        </w:rPr>
        <w:fldChar w:fldCharType="end"/>
      </w:r>
      <w:r w:rsidR="00B3408B" w:rsidRPr="00E95DC9">
        <w:rPr>
          <w:rFonts w:cs="Arial"/>
          <w:sz w:val="22"/>
          <w:szCs w:val="22"/>
        </w:rPr>
        <w:t xml:space="preserve"> is taxable income and </w:t>
      </w:r>
      <w:r w:rsidR="00B3408B" w:rsidRPr="00E95DC9">
        <w:rPr>
          <w:rFonts w:cs="Arial"/>
          <w:sz w:val="22"/>
          <w:szCs w:val="22"/>
        </w:rPr>
        <w:fldChar w:fldCharType="begin"/>
      </w:r>
      <w:r w:rsidR="00B3408B" w:rsidRPr="00E95DC9">
        <w:rPr>
          <w:rFonts w:cs="Arial"/>
          <w:sz w:val="22"/>
          <w:szCs w:val="22"/>
        </w:rPr>
        <w:instrText xml:space="preserve"> MERGEFIELD Nontaxable </w:instrText>
      </w:r>
      <w:r w:rsidR="00B3408B" w:rsidRPr="00E95DC9">
        <w:rPr>
          <w:rFonts w:cs="Arial"/>
          <w:sz w:val="22"/>
          <w:szCs w:val="22"/>
        </w:rPr>
        <w:fldChar w:fldCharType="separate"/>
      </w:r>
      <w:bookmarkStart w:id="16" w:name="sagitec17"/>
      <w:r w:rsidR="00525EED" w:rsidRPr="00E95DC9">
        <w:rPr>
          <w:rFonts w:cs="Arial"/>
          <w:noProof/>
          <w:sz w:val="22"/>
          <w:szCs w:val="22"/>
        </w:rPr>
        <w:t>{N</w:t>
      </w:r>
      <w:r w:rsidR="00B3408B" w:rsidRPr="00E95DC9">
        <w:rPr>
          <w:rFonts w:cs="Arial"/>
          <w:noProof/>
          <w:sz w:val="22"/>
          <w:szCs w:val="22"/>
        </w:rPr>
        <w:t>on</w:t>
      </w:r>
      <w:r w:rsidR="00525EED" w:rsidRPr="00E95DC9">
        <w:rPr>
          <w:rFonts w:cs="Arial"/>
          <w:noProof/>
          <w:sz w:val="22"/>
          <w:szCs w:val="22"/>
        </w:rPr>
        <w:t>T</w:t>
      </w:r>
      <w:r w:rsidR="00B3408B" w:rsidRPr="00E95DC9">
        <w:rPr>
          <w:rFonts w:cs="Arial"/>
          <w:noProof/>
          <w:sz w:val="22"/>
          <w:szCs w:val="22"/>
        </w:rPr>
        <w:t>axable</w:t>
      </w:r>
      <w:r w:rsidR="00525EED" w:rsidRPr="00E95DC9">
        <w:rPr>
          <w:rFonts w:cs="Arial"/>
          <w:noProof/>
          <w:sz w:val="22"/>
          <w:szCs w:val="22"/>
        </w:rPr>
        <w:t>A</w:t>
      </w:r>
      <w:r w:rsidR="00B3408B" w:rsidRPr="00E95DC9">
        <w:rPr>
          <w:rFonts w:cs="Arial"/>
          <w:noProof/>
          <w:sz w:val="22"/>
          <w:szCs w:val="22"/>
        </w:rPr>
        <w:t>mt</w:t>
      </w:r>
      <w:r w:rsidR="00525EED" w:rsidRPr="00E95DC9">
        <w:rPr>
          <w:rFonts w:cs="Arial"/>
          <w:noProof/>
          <w:sz w:val="22"/>
          <w:szCs w:val="22"/>
        </w:rPr>
        <w:t>O</w:t>
      </w:r>
      <w:r w:rsidR="00B3408B" w:rsidRPr="00E95DC9">
        <w:rPr>
          <w:rFonts w:cs="Arial"/>
          <w:noProof/>
          <w:sz w:val="22"/>
          <w:szCs w:val="22"/>
        </w:rPr>
        <w:t>f</w:t>
      </w:r>
      <w:r w:rsidR="00525EED" w:rsidRPr="00E95DC9">
        <w:rPr>
          <w:rFonts w:cs="Arial"/>
          <w:noProof/>
          <w:sz w:val="22"/>
          <w:szCs w:val="22"/>
        </w:rPr>
        <w:t>G</w:t>
      </w:r>
      <w:r w:rsidR="00B3408B" w:rsidRPr="00E95DC9">
        <w:rPr>
          <w:rFonts w:cs="Arial"/>
          <w:noProof/>
          <w:sz w:val="22"/>
          <w:szCs w:val="22"/>
        </w:rPr>
        <w:t>ross</w:t>
      </w:r>
      <w:r w:rsidR="00525EED" w:rsidRPr="00E95DC9">
        <w:rPr>
          <w:rFonts w:cs="Arial"/>
          <w:noProof/>
          <w:sz w:val="22"/>
          <w:szCs w:val="22"/>
        </w:rPr>
        <w:t>L</w:t>
      </w:r>
      <w:r w:rsidR="00B3408B" w:rsidRPr="00E95DC9">
        <w:rPr>
          <w:rFonts w:cs="Arial"/>
          <w:noProof/>
          <w:sz w:val="22"/>
          <w:szCs w:val="22"/>
        </w:rPr>
        <w:t>ump</w:t>
      </w:r>
      <w:r w:rsidR="00525EED" w:rsidRPr="00E95DC9">
        <w:rPr>
          <w:rFonts w:cs="Arial"/>
          <w:noProof/>
          <w:sz w:val="22"/>
          <w:szCs w:val="22"/>
        </w:rPr>
        <w:t>S</w:t>
      </w:r>
      <w:r w:rsidR="00B3408B" w:rsidRPr="00E95DC9">
        <w:rPr>
          <w:rFonts w:cs="Arial"/>
          <w:noProof/>
          <w:sz w:val="22"/>
          <w:szCs w:val="22"/>
        </w:rPr>
        <w:t>umQDRO</w:t>
      </w:r>
      <w:r w:rsidR="00525EED" w:rsidRPr="00E95DC9">
        <w:rPr>
          <w:rFonts w:cs="Arial"/>
          <w:noProof/>
          <w:sz w:val="22"/>
          <w:szCs w:val="22"/>
        </w:rPr>
        <w:t>P</w:t>
      </w:r>
      <w:r w:rsidR="00B3408B" w:rsidRPr="00E95DC9">
        <w:rPr>
          <w:rFonts w:cs="Arial"/>
          <w:noProof/>
          <w:sz w:val="22"/>
          <w:szCs w:val="22"/>
        </w:rPr>
        <w:t>ayment}</w:t>
      </w:r>
      <w:bookmarkEnd w:id="16"/>
      <w:r w:rsidR="00B3408B" w:rsidRPr="00E95DC9">
        <w:rPr>
          <w:rFonts w:cs="Arial"/>
          <w:sz w:val="22"/>
          <w:szCs w:val="22"/>
        </w:rPr>
        <w:fldChar w:fldCharType="end"/>
      </w:r>
      <w:r w:rsidR="00B3408B" w:rsidRPr="00E95DC9">
        <w:rPr>
          <w:rFonts w:cs="Arial"/>
          <w:sz w:val="22"/>
          <w:szCs w:val="22"/>
        </w:rPr>
        <w:t xml:space="preserve"> is non-taxable income.  </w:t>
      </w:r>
      <w:r w:rsidR="0071224A" w:rsidRPr="00E95DC9">
        <w:rPr>
          <w:rFonts w:cs="Arial"/>
          <w:sz w:val="22"/>
          <w:szCs w:val="22"/>
        </w:rPr>
        <w:t>The actual gross amount will be calculated shortly before disbursement.</w:t>
      </w:r>
    </w:p>
    <w:p w14:paraId="069A776C" w14:textId="77777777" w:rsidR="0071224A" w:rsidRPr="00E95DC9" w:rsidRDefault="0071224A" w:rsidP="0071224A">
      <w:pPr>
        <w:rPr>
          <w:rFonts w:cs="Arial"/>
          <w:sz w:val="22"/>
          <w:szCs w:val="22"/>
        </w:rPr>
      </w:pPr>
    </w:p>
    <w:p w14:paraId="6EE40C53" w14:textId="77777777" w:rsidR="000B09BA" w:rsidRPr="00E95DC9" w:rsidRDefault="0071224A" w:rsidP="000B09BA">
      <w:pPr>
        <w:rPr>
          <w:rFonts w:cs="Arial"/>
          <w:sz w:val="22"/>
          <w:szCs w:val="22"/>
        </w:rPr>
      </w:pPr>
      <w:r w:rsidRPr="00E95DC9">
        <w:rPr>
          <w:rFonts w:cs="Arial"/>
          <w:sz w:val="22"/>
          <w:szCs w:val="22"/>
        </w:rPr>
        <w:t xml:space="preserve">Please complete and return the enclosed </w:t>
      </w:r>
      <w:r w:rsidR="000B09BA" w:rsidRPr="00E95DC9">
        <w:rPr>
          <w:rFonts w:cs="Arial"/>
          <w:sz w:val="22"/>
          <w:szCs w:val="22"/>
        </w:rPr>
        <w:t>Statement of Beneficiary SFN 51702</w:t>
      </w:r>
      <w:r w:rsidRPr="00E95DC9">
        <w:rPr>
          <w:rFonts w:cs="Arial"/>
          <w:sz w:val="22"/>
          <w:szCs w:val="22"/>
        </w:rPr>
        <w:t xml:space="preserve"> </w:t>
      </w:r>
      <w:r w:rsidR="00394115" w:rsidRPr="00E95DC9">
        <w:rPr>
          <w:rFonts w:cs="Arial"/>
          <w:sz w:val="22"/>
          <w:szCs w:val="22"/>
        </w:rPr>
        <w:t xml:space="preserve">and Withholding Allowance Election for Pension Payments SFN 51506 by </w:t>
      </w:r>
      <w:bookmarkStart w:id="17" w:name="sagitec18"/>
      <w:r w:rsidR="00394115" w:rsidRPr="00E95DC9">
        <w:rPr>
          <w:rFonts w:cs="Arial"/>
          <w:sz w:val="22"/>
          <w:szCs w:val="22"/>
        </w:rPr>
        <w:t>{</w:t>
      </w:r>
      <w:proofErr w:type="spellStart"/>
      <w:r w:rsidR="00394115" w:rsidRPr="00E95DC9">
        <w:rPr>
          <w:rFonts w:cs="Arial"/>
          <w:sz w:val="22"/>
          <w:szCs w:val="22"/>
        </w:rPr>
        <w:t>qu</w:t>
      </w:r>
      <w:proofErr w:type="spellEnd"/>
      <w:r w:rsidR="00394115" w:rsidRPr="00E95DC9">
        <w:rPr>
          <w:rFonts w:cs="Arial"/>
          <w:sz w:val="22"/>
          <w:szCs w:val="22"/>
        </w:rPr>
        <w:t xml:space="preserve"> </w:t>
      </w:r>
      <w:proofErr w:type="spellStart"/>
      <w:r w:rsidR="00525EED" w:rsidRPr="00E95DC9">
        <w:rPr>
          <w:rFonts w:cs="Arial"/>
          <w:sz w:val="22"/>
          <w:szCs w:val="22"/>
        </w:rPr>
        <w:t>D</w:t>
      </w:r>
      <w:r w:rsidR="00394115" w:rsidRPr="00E95DC9">
        <w:rPr>
          <w:rFonts w:cs="Arial"/>
          <w:sz w:val="22"/>
          <w:szCs w:val="22"/>
        </w:rPr>
        <w:t>ate</w:t>
      </w:r>
      <w:r w:rsidR="00525EED" w:rsidRPr="00E95DC9">
        <w:rPr>
          <w:rFonts w:cs="Arial"/>
          <w:sz w:val="22"/>
          <w:szCs w:val="22"/>
        </w:rPr>
        <w:t>A</w:t>
      </w:r>
      <w:r w:rsidR="00394115" w:rsidRPr="00E95DC9">
        <w:rPr>
          <w:rFonts w:cs="Arial"/>
          <w:sz w:val="22"/>
          <w:szCs w:val="22"/>
        </w:rPr>
        <w:t>pplication</w:t>
      </w:r>
      <w:r w:rsidR="00525EED" w:rsidRPr="00E95DC9">
        <w:rPr>
          <w:rFonts w:cs="Arial"/>
          <w:sz w:val="22"/>
          <w:szCs w:val="22"/>
        </w:rPr>
        <w:t>D</w:t>
      </w:r>
      <w:r w:rsidR="00394115" w:rsidRPr="00E95DC9">
        <w:rPr>
          <w:rFonts w:cs="Arial"/>
          <w:sz w:val="22"/>
          <w:szCs w:val="22"/>
        </w:rPr>
        <w:t>ue</w:t>
      </w:r>
      <w:r w:rsidR="00525EED" w:rsidRPr="00E95DC9">
        <w:rPr>
          <w:rFonts w:cs="Arial"/>
          <w:sz w:val="22"/>
          <w:szCs w:val="22"/>
        </w:rPr>
        <w:t>T</w:t>
      </w:r>
      <w:r w:rsidR="00394115" w:rsidRPr="00E95DC9">
        <w:rPr>
          <w:rFonts w:cs="Arial"/>
          <w:sz w:val="22"/>
          <w:szCs w:val="22"/>
        </w:rPr>
        <w:t>oNDPERS</w:t>
      </w:r>
      <w:proofErr w:type="spellEnd"/>
      <w:r w:rsidR="00394115" w:rsidRPr="00E95DC9">
        <w:rPr>
          <w:rFonts w:cs="Arial"/>
          <w:sz w:val="22"/>
          <w:szCs w:val="22"/>
        </w:rPr>
        <w:t>}</w:t>
      </w:r>
      <w:bookmarkEnd w:id="17"/>
      <w:r w:rsidR="00D04809" w:rsidRPr="00E95DC9">
        <w:rPr>
          <w:rFonts w:cs="Arial"/>
          <w:sz w:val="22"/>
          <w:szCs w:val="22"/>
        </w:rPr>
        <w:t xml:space="preserve">; </w:t>
      </w:r>
      <w:r w:rsidR="00394115" w:rsidRPr="00E95DC9">
        <w:rPr>
          <w:rFonts w:cs="Arial"/>
          <w:sz w:val="22"/>
          <w:szCs w:val="22"/>
        </w:rPr>
        <w:t>these</w:t>
      </w:r>
      <w:r w:rsidRPr="00E95DC9">
        <w:rPr>
          <w:rFonts w:cs="Arial"/>
          <w:sz w:val="22"/>
          <w:szCs w:val="22"/>
        </w:rPr>
        <w:t xml:space="preserve"> </w:t>
      </w:r>
      <w:r w:rsidR="000B09BA" w:rsidRPr="00E95DC9">
        <w:rPr>
          <w:rFonts w:cs="Arial"/>
          <w:sz w:val="22"/>
          <w:szCs w:val="22"/>
        </w:rPr>
        <w:t>form</w:t>
      </w:r>
      <w:r w:rsidR="00394115" w:rsidRPr="00E95DC9">
        <w:rPr>
          <w:rFonts w:cs="Arial"/>
          <w:sz w:val="22"/>
          <w:szCs w:val="22"/>
        </w:rPr>
        <w:t>s</w:t>
      </w:r>
      <w:r w:rsidR="000B09BA" w:rsidRPr="00E95DC9">
        <w:rPr>
          <w:rFonts w:cs="Arial"/>
          <w:sz w:val="22"/>
          <w:szCs w:val="22"/>
        </w:rPr>
        <w:t xml:space="preserve"> will provide </w:t>
      </w:r>
      <w:r w:rsidRPr="00E95DC9">
        <w:rPr>
          <w:rFonts w:cs="Arial"/>
          <w:sz w:val="22"/>
          <w:szCs w:val="22"/>
        </w:rPr>
        <w:t xml:space="preserve">NDPERS </w:t>
      </w:r>
      <w:r w:rsidR="000B09BA" w:rsidRPr="00E95DC9">
        <w:rPr>
          <w:rFonts w:cs="Arial"/>
          <w:sz w:val="22"/>
          <w:szCs w:val="22"/>
        </w:rPr>
        <w:t>the necessary information to process this payment.</w:t>
      </w:r>
      <w:r w:rsidRPr="00E95DC9">
        <w:rPr>
          <w:rFonts w:cs="Arial"/>
          <w:sz w:val="22"/>
          <w:szCs w:val="22"/>
        </w:rPr>
        <w:t xml:space="preserve"> </w:t>
      </w:r>
      <w:r w:rsidR="000B09BA" w:rsidRPr="00E95DC9">
        <w:rPr>
          <w:rFonts w:cs="Arial"/>
          <w:sz w:val="22"/>
          <w:szCs w:val="22"/>
        </w:rPr>
        <w:t xml:space="preserve"> Enclosed is a copy of the “Special Tax Notice Regarding Plan Payments” which explains tax notification requirements.</w:t>
      </w:r>
    </w:p>
    <w:p w14:paraId="3DB9BECB" w14:textId="77777777" w:rsidR="00CB5ED9" w:rsidRPr="00E95DC9" w:rsidRDefault="000B09BA" w:rsidP="000B09BA">
      <w:pPr>
        <w:rPr>
          <w:rFonts w:cs="Arial"/>
          <w:spacing w:val="-3"/>
          <w:sz w:val="22"/>
          <w:szCs w:val="22"/>
        </w:rPr>
      </w:pPr>
      <w:r w:rsidRPr="00E95DC9">
        <w:rPr>
          <w:rFonts w:cs="Arial"/>
          <w:sz w:val="22"/>
          <w:szCs w:val="22"/>
        </w:rPr>
        <w:t xml:space="preserve"> </w:t>
      </w:r>
    </w:p>
    <w:p w14:paraId="19D9484A" w14:textId="77777777" w:rsidR="00F97043" w:rsidRPr="00E95DC9" w:rsidRDefault="00F97043" w:rsidP="00ED34B7">
      <w:pPr>
        <w:suppressAutoHyphens/>
        <w:rPr>
          <w:rFonts w:cs="Arial"/>
          <w:spacing w:val="-3"/>
          <w:sz w:val="22"/>
          <w:szCs w:val="22"/>
        </w:rPr>
      </w:pPr>
      <w:r w:rsidRPr="00E95DC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" w:name="sagitec19"/>
      <w:r w:rsidRPr="00E95DC9">
        <w:rPr>
          <w:rFonts w:cs="Arial"/>
          <w:spacing w:val="-3"/>
          <w:sz w:val="22"/>
          <w:szCs w:val="22"/>
        </w:rPr>
        <w:t>{</w:t>
      </w:r>
      <w:proofErr w:type="spellStart"/>
      <w:r w:rsidRPr="00E95DC9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E95DC9">
        <w:rPr>
          <w:rFonts w:cs="Arial"/>
          <w:spacing w:val="-3"/>
          <w:sz w:val="22"/>
          <w:szCs w:val="22"/>
        </w:rPr>
        <w:t>}</w:t>
      </w:r>
      <w:bookmarkEnd w:id="18"/>
      <w:r w:rsidRPr="00E95DC9">
        <w:rPr>
          <w:rFonts w:cs="Arial"/>
          <w:spacing w:val="-3"/>
          <w:sz w:val="22"/>
          <w:szCs w:val="22"/>
        </w:rPr>
        <w:t xml:space="preserve"> or </w:t>
      </w:r>
      <w:bookmarkStart w:id="19" w:name="sagitec20"/>
      <w:r w:rsidRPr="00E95DC9">
        <w:rPr>
          <w:rFonts w:cs="Arial"/>
          <w:spacing w:val="-3"/>
          <w:sz w:val="22"/>
          <w:szCs w:val="22"/>
        </w:rPr>
        <w:t>{</w:t>
      </w:r>
      <w:proofErr w:type="spellStart"/>
      <w:r w:rsidRPr="00E95DC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E95DC9">
        <w:rPr>
          <w:rFonts w:cs="Arial"/>
          <w:spacing w:val="-3"/>
          <w:sz w:val="22"/>
          <w:szCs w:val="22"/>
        </w:rPr>
        <w:t>}</w:t>
      </w:r>
      <w:bookmarkEnd w:id="19"/>
      <w:r w:rsidRPr="00E95DC9">
        <w:rPr>
          <w:rFonts w:cs="Arial"/>
          <w:spacing w:val="-3"/>
          <w:sz w:val="22"/>
          <w:szCs w:val="22"/>
        </w:rPr>
        <w:t>.</w:t>
      </w:r>
    </w:p>
    <w:p w14:paraId="3FB710DB" w14:textId="77777777" w:rsidR="00F97043" w:rsidRPr="00E95DC9" w:rsidRDefault="00F97043" w:rsidP="00ED34B7">
      <w:pPr>
        <w:rPr>
          <w:rFonts w:cs="Arial"/>
          <w:sz w:val="22"/>
          <w:szCs w:val="22"/>
        </w:rPr>
      </w:pPr>
    </w:p>
    <w:p w14:paraId="6D0E7075" w14:textId="77777777" w:rsidR="0078597D" w:rsidRPr="00E95DC9" w:rsidRDefault="0078597D" w:rsidP="00ED34B7">
      <w:pPr>
        <w:rPr>
          <w:rFonts w:cs="Arial"/>
          <w:sz w:val="22"/>
          <w:szCs w:val="22"/>
        </w:rPr>
      </w:pPr>
      <w:r w:rsidRPr="00E95DC9">
        <w:rPr>
          <w:rFonts w:cs="Arial"/>
          <w:sz w:val="22"/>
          <w:szCs w:val="22"/>
        </w:rPr>
        <w:t>Sincerely,</w:t>
      </w:r>
    </w:p>
    <w:p w14:paraId="5DFD1C9B" w14:textId="77777777" w:rsidR="0078597D" w:rsidRPr="00E95DC9" w:rsidRDefault="0078597D" w:rsidP="00ED34B7">
      <w:pPr>
        <w:rPr>
          <w:rFonts w:cs="Arial"/>
          <w:sz w:val="22"/>
          <w:szCs w:val="22"/>
        </w:rPr>
      </w:pPr>
    </w:p>
    <w:p w14:paraId="523F59EC" w14:textId="77777777" w:rsidR="0078597D" w:rsidRPr="00E95DC9" w:rsidRDefault="0078597D" w:rsidP="00ED34B7">
      <w:pPr>
        <w:rPr>
          <w:rFonts w:cs="Arial"/>
          <w:sz w:val="22"/>
          <w:szCs w:val="22"/>
        </w:rPr>
      </w:pPr>
    </w:p>
    <w:p w14:paraId="636996FD" w14:textId="77777777" w:rsidR="0078597D" w:rsidRPr="00E95DC9" w:rsidRDefault="0078597D" w:rsidP="00ED34B7">
      <w:pPr>
        <w:rPr>
          <w:rFonts w:cs="Arial"/>
          <w:sz w:val="22"/>
          <w:szCs w:val="22"/>
        </w:rPr>
      </w:pPr>
    </w:p>
    <w:p w14:paraId="64D24319" w14:textId="77777777" w:rsidR="00D904C7" w:rsidRPr="00E95DC9" w:rsidRDefault="0078597D" w:rsidP="00ED34B7">
      <w:pPr>
        <w:rPr>
          <w:rFonts w:cs="Arial"/>
          <w:sz w:val="22"/>
          <w:szCs w:val="22"/>
        </w:rPr>
      </w:pPr>
      <w:r w:rsidRPr="00E95DC9">
        <w:rPr>
          <w:rFonts w:cs="Arial"/>
          <w:sz w:val="22"/>
          <w:szCs w:val="22"/>
        </w:rPr>
        <w:t xml:space="preserve">NDPERS </w:t>
      </w:r>
      <w:r w:rsidR="00B621A3" w:rsidRPr="00E95DC9">
        <w:rPr>
          <w:rFonts w:cs="Arial"/>
          <w:spacing w:val="-3"/>
          <w:sz w:val="22"/>
          <w:szCs w:val="22"/>
        </w:rPr>
        <w:t>Benefits</w:t>
      </w:r>
      <w:r w:rsidR="00F97043" w:rsidRPr="00E95DC9">
        <w:rPr>
          <w:rFonts w:cs="Arial"/>
          <w:spacing w:val="-3"/>
          <w:sz w:val="22"/>
          <w:szCs w:val="22"/>
        </w:rPr>
        <w:t xml:space="preserve"> </w:t>
      </w:r>
      <w:r w:rsidRPr="00E95DC9">
        <w:rPr>
          <w:rFonts w:cs="Arial"/>
          <w:sz w:val="22"/>
          <w:szCs w:val="22"/>
        </w:rPr>
        <w:t>Division</w:t>
      </w:r>
    </w:p>
    <w:p w14:paraId="7164F217" w14:textId="77777777" w:rsidR="00ED34B7" w:rsidRPr="00E95DC9" w:rsidRDefault="00ED34B7" w:rsidP="00ED34B7">
      <w:pPr>
        <w:rPr>
          <w:rFonts w:cs="Arial"/>
          <w:sz w:val="22"/>
          <w:szCs w:val="22"/>
        </w:rPr>
      </w:pPr>
    </w:p>
    <w:p w14:paraId="48A85EA8" w14:textId="77777777" w:rsidR="00D04809" w:rsidRPr="00E95DC9" w:rsidRDefault="00E8375A" w:rsidP="00ED34B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Enclosure</w:t>
      </w:r>
      <w:r w:rsidR="00ED34B7" w:rsidRPr="00E95DC9">
        <w:rPr>
          <w:rFonts w:cs="Arial"/>
          <w:sz w:val="22"/>
          <w:szCs w:val="22"/>
        </w:rPr>
        <w:t xml:space="preserve"> – </w:t>
      </w:r>
      <w:r w:rsidR="00095708" w:rsidRPr="00E95DC9">
        <w:rPr>
          <w:rFonts w:cs="Arial"/>
          <w:sz w:val="22"/>
          <w:szCs w:val="22"/>
        </w:rPr>
        <w:t>Statement of Beneficiary SFN 51702</w:t>
      </w:r>
      <w:r w:rsidR="00D04809" w:rsidRPr="00E95DC9">
        <w:rPr>
          <w:rFonts w:cs="Arial"/>
          <w:sz w:val="22"/>
          <w:szCs w:val="22"/>
        </w:rPr>
        <w:t xml:space="preserve"> </w:t>
      </w:r>
    </w:p>
    <w:p w14:paraId="7E442812" w14:textId="77777777" w:rsidR="00394115" w:rsidRPr="00E95DC9" w:rsidRDefault="00E8375A" w:rsidP="00ED34B7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  <w:t xml:space="preserve">        </w:t>
      </w:r>
      <w:r w:rsidR="00394115" w:rsidRPr="00E95DC9">
        <w:rPr>
          <w:rFonts w:cs="Arial"/>
          <w:sz w:val="22"/>
          <w:szCs w:val="22"/>
        </w:rPr>
        <w:t>Withholding Allowance Election for Pension Payments SFN 51506</w:t>
      </w:r>
    </w:p>
    <w:p w14:paraId="17C240F7" w14:textId="77777777" w:rsidR="00833E5F" w:rsidRPr="00E95DC9" w:rsidRDefault="00E8375A" w:rsidP="00E8375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  </w:t>
      </w:r>
      <w:r w:rsidR="00833E5F" w:rsidRPr="00E95DC9">
        <w:rPr>
          <w:rFonts w:cs="Arial"/>
          <w:sz w:val="22"/>
          <w:szCs w:val="22"/>
        </w:rPr>
        <w:t>Special Tax Notice Regarding Plan Payments</w:t>
      </w:r>
    </w:p>
    <w:p w14:paraId="1242F21D" w14:textId="4FBE36F1" w:rsidR="00B621A3" w:rsidRDefault="00E8375A" w:rsidP="00E8375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            </w:t>
      </w:r>
      <w:r w:rsidR="00F75513" w:rsidRPr="00E95DC9">
        <w:rPr>
          <w:rFonts w:cs="Arial"/>
          <w:sz w:val="22"/>
          <w:szCs w:val="22"/>
        </w:rPr>
        <w:t>Envelope</w:t>
      </w:r>
      <w:r w:rsidR="003122F2">
        <w:rPr>
          <w:rFonts w:cs="Arial"/>
          <w:sz w:val="22"/>
          <w:szCs w:val="22"/>
        </w:rPr>
        <w:br w:type="page"/>
      </w:r>
    </w:p>
    <w:p w14:paraId="78BBC7FC" w14:textId="2F24B0A5" w:rsidR="00FA7E57" w:rsidRDefault="00FA7E57" w:rsidP="00E8375A">
      <w:pPr>
        <w:rPr>
          <w:rFonts w:cs="Arial"/>
          <w:sz w:val="22"/>
          <w:szCs w:val="22"/>
        </w:rPr>
      </w:pPr>
      <w:bookmarkStart w:id="20" w:name="sagitec21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SFN-51702}</w:t>
      </w:r>
      <w:bookmarkEnd w:id="20"/>
    </w:p>
    <w:p w14:paraId="2D996C1B" w14:textId="3B3DA89E" w:rsidR="00FA7E57" w:rsidRPr="00E95DC9" w:rsidRDefault="00FA7E57" w:rsidP="00E8375A">
      <w:pPr>
        <w:rPr>
          <w:rFonts w:cs="Arial"/>
          <w:sz w:val="22"/>
          <w:szCs w:val="22"/>
        </w:rPr>
      </w:pPr>
      <w:bookmarkStart w:id="21" w:name="sagitec2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SFN-51506}</w:t>
      </w:r>
      <w:bookmarkEnd w:id="21"/>
    </w:p>
    <w:p w14:paraId="2D4F06B9" w14:textId="77777777" w:rsidR="00675536" w:rsidRPr="00E95DC9" w:rsidRDefault="00675536" w:rsidP="00ED34B7">
      <w:pPr>
        <w:rPr>
          <w:rFonts w:cs="Arial"/>
          <w:sz w:val="22"/>
          <w:szCs w:val="22"/>
        </w:rPr>
      </w:pPr>
    </w:p>
    <w:p w14:paraId="4BC1A5EC" w14:textId="77777777" w:rsidR="00675536" w:rsidRPr="00E95DC9" w:rsidRDefault="00675536" w:rsidP="00ED34B7">
      <w:pPr>
        <w:rPr>
          <w:rFonts w:cs="Arial"/>
          <w:sz w:val="22"/>
          <w:szCs w:val="22"/>
        </w:rPr>
      </w:pPr>
    </w:p>
    <w:p w14:paraId="5F0729D8" w14:textId="77777777" w:rsidR="00675536" w:rsidRPr="00E95DC9" w:rsidRDefault="00675536">
      <w:pPr>
        <w:rPr>
          <w:rFonts w:cs="Arial"/>
          <w:sz w:val="22"/>
          <w:szCs w:val="22"/>
        </w:rPr>
      </w:pPr>
    </w:p>
    <w:sectPr w:rsidR="00675536" w:rsidRPr="00E95DC9" w:rsidSect="00FA7E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CEA81" w14:textId="77777777" w:rsidR="00FF1D71" w:rsidRDefault="00FF1D71">
      <w:r>
        <w:separator/>
      </w:r>
    </w:p>
  </w:endnote>
  <w:endnote w:type="continuationSeparator" w:id="0">
    <w:p w14:paraId="2B965A29" w14:textId="77777777" w:rsidR="00FF1D71" w:rsidRDefault="00FF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A72A2" w14:textId="77777777" w:rsidR="0046712F" w:rsidRDefault="00467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893E5" w14:textId="77777777" w:rsidR="0046712F" w:rsidRDefault="004671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9F79" w14:textId="77777777" w:rsidR="0046712F" w:rsidRDefault="00467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D3EE0" w14:textId="77777777" w:rsidR="00FF1D71" w:rsidRDefault="00FF1D71">
      <w:r>
        <w:separator/>
      </w:r>
    </w:p>
  </w:footnote>
  <w:footnote w:type="continuationSeparator" w:id="0">
    <w:p w14:paraId="563E31EB" w14:textId="77777777" w:rsidR="00FF1D71" w:rsidRDefault="00FF1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008A" w14:textId="77777777" w:rsidR="0046712F" w:rsidRDefault="00467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A0FFE" w14:textId="77777777" w:rsidR="0046712F" w:rsidRDefault="00467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F296" w14:textId="77777777" w:rsidR="004C33AD" w:rsidRDefault="00F5658B" w:rsidP="00F5658B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A5C56"/>
    <w:multiLevelType w:val="hybridMultilevel"/>
    <w:tmpl w:val="1F6257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493084"/>
    <w:multiLevelType w:val="hybridMultilevel"/>
    <w:tmpl w:val="DFC2B9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3"/>
  </w:num>
  <w:num w:numId="11">
    <w:abstractNumId w:val="4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7299E"/>
    <w:rsid w:val="00000676"/>
    <w:rsid w:val="00000DD8"/>
    <w:rsid w:val="000340F8"/>
    <w:rsid w:val="00054808"/>
    <w:rsid w:val="00054A87"/>
    <w:rsid w:val="000639E4"/>
    <w:rsid w:val="00080032"/>
    <w:rsid w:val="00091C96"/>
    <w:rsid w:val="00095708"/>
    <w:rsid w:val="000B09BA"/>
    <w:rsid w:val="000B59B9"/>
    <w:rsid w:val="000F1E2C"/>
    <w:rsid w:val="0010553B"/>
    <w:rsid w:val="00131682"/>
    <w:rsid w:val="0014759C"/>
    <w:rsid w:val="00160DC3"/>
    <w:rsid w:val="0016180D"/>
    <w:rsid w:val="001969D6"/>
    <w:rsid w:val="001A6202"/>
    <w:rsid w:val="001F38DA"/>
    <w:rsid w:val="001F3F3B"/>
    <w:rsid w:val="001F644E"/>
    <w:rsid w:val="002356E6"/>
    <w:rsid w:val="00241CBD"/>
    <w:rsid w:val="00254DA0"/>
    <w:rsid w:val="00266674"/>
    <w:rsid w:val="002C48AD"/>
    <w:rsid w:val="002E3EE6"/>
    <w:rsid w:val="00307FF8"/>
    <w:rsid w:val="003122F2"/>
    <w:rsid w:val="003351DE"/>
    <w:rsid w:val="003453DC"/>
    <w:rsid w:val="00353A13"/>
    <w:rsid w:val="00377E36"/>
    <w:rsid w:val="00380FBB"/>
    <w:rsid w:val="00394115"/>
    <w:rsid w:val="003A70F6"/>
    <w:rsid w:val="004236A8"/>
    <w:rsid w:val="00464783"/>
    <w:rsid w:val="0046712F"/>
    <w:rsid w:val="00486C68"/>
    <w:rsid w:val="004C06E3"/>
    <w:rsid w:val="004C2E28"/>
    <w:rsid w:val="004C33AD"/>
    <w:rsid w:val="004D5FB8"/>
    <w:rsid w:val="004E4909"/>
    <w:rsid w:val="004F6B93"/>
    <w:rsid w:val="005011C1"/>
    <w:rsid w:val="00504734"/>
    <w:rsid w:val="00513272"/>
    <w:rsid w:val="00525EED"/>
    <w:rsid w:val="005275EF"/>
    <w:rsid w:val="00564506"/>
    <w:rsid w:val="005D1DEF"/>
    <w:rsid w:val="005E3558"/>
    <w:rsid w:val="00622FBB"/>
    <w:rsid w:val="006447E5"/>
    <w:rsid w:val="00675536"/>
    <w:rsid w:val="0068247B"/>
    <w:rsid w:val="00687544"/>
    <w:rsid w:val="006D4A0A"/>
    <w:rsid w:val="006E7C55"/>
    <w:rsid w:val="00706EB9"/>
    <w:rsid w:val="0071224A"/>
    <w:rsid w:val="007130AB"/>
    <w:rsid w:val="00714372"/>
    <w:rsid w:val="0071489F"/>
    <w:rsid w:val="00751688"/>
    <w:rsid w:val="00762E9D"/>
    <w:rsid w:val="0077299B"/>
    <w:rsid w:val="0077299E"/>
    <w:rsid w:val="0078597D"/>
    <w:rsid w:val="007921B6"/>
    <w:rsid w:val="007A1DFE"/>
    <w:rsid w:val="007A47C6"/>
    <w:rsid w:val="007E4E0C"/>
    <w:rsid w:val="0082411D"/>
    <w:rsid w:val="00826151"/>
    <w:rsid w:val="008327AA"/>
    <w:rsid w:val="00833E5F"/>
    <w:rsid w:val="0085002E"/>
    <w:rsid w:val="008600DF"/>
    <w:rsid w:val="008632E8"/>
    <w:rsid w:val="00892AFD"/>
    <w:rsid w:val="00897D5A"/>
    <w:rsid w:val="008E18F8"/>
    <w:rsid w:val="008E6269"/>
    <w:rsid w:val="00954679"/>
    <w:rsid w:val="0099297B"/>
    <w:rsid w:val="009B0B54"/>
    <w:rsid w:val="009C065F"/>
    <w:rsid w:val="00A069C2"/>
    <w:rsid w:val="00A15790"/>
    <w:rsid w:val="00A94F30"/>
    <w:rsid w:val="00B3102A"/>
    <w:rsid w:val="00B3408B"/>
    <w:rsid w:val="00B621A3"/>
    <w:rsid w:val="00B7131E"/>
    <w:rsid w:val="00BA72ED"/>
    <w:rsid w:val="00BB30F0"/>
    <w:rsid w:val="00BC2E4F"/>
    <w:rsid w:val="00BD147A"/>
    <w:rsid w:val="00BD554C"/>
    <w:rsid w:val="00C206B1"/>
    <w:rsid w:val="00C8079F"/>
    <w:rsid w:val="00CA165C"/>
    <w:rsid w:val="00CB2C61"/>
    <w:rsid w:val="00CB5ED9"/>
    <w:rsid w:val="00CB6A90"/>
    <w:rsid w:val="00CD062B"/>
    <w:rsid w:val="00D04809"/>
    <w:rsid w:val="00D904C7"/>
    <w:rsid w:val="00DF661D"/>
    <w:rsid w:val="00E00042"/>
    <w:rsid w:val="00E8196D"/>
    <w:rsid w:val="00E8375A"/>
    <w:rsid w:val="00E95DC9"/>
    <w:rsid w:val="00EA26F2"/>
    <w:rsid w:val="00EA4FF2"/>
    <w:rsid w:val="00EB2273"/>
    <w:rsid w:val="00ED2DC9"/>
    <w:rsid w:val="00ED34B7"/>
    <w:rsid w:val="00ED6386"/>
    <w:rsid w:val="00F03412"/>
    <w:rsid w:val="00F10C18"/>
    <w:rsid w:val="00F5658B"/>
    <w:rsid w:val="00F7528A"/>
    <w:rsid w:val="00F75513"/>
    <w:rsid w:val="00F847E9"/>
    <w:rsid w:val="00F91AC4"/>
    <w:rsid w:val="00F97043"/>
    <w:rsid w:val="00FA7E57"/>
    <w:rsid w:val="00FB1744"/>
    <w:rsid w:val="00FC45CF"/>
    <w:rsid w:val="00FD4B81"/>
    <w:rsid w:val="00FE2806"/>
    <w:rsid w:val="00FF1D71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C3CAF72"/>
  <w15:chartTrackingRefBased/>
  <w15:docId w15:val="{2A42235E-D4DA-4806-B1FC-9516E027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2</Pages>
  <Words>186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5</cp:revision>
  <cp:lastPrinted>2008-03-07T09:36:00Z</cp:lastPrinted>
  <dcterms:created xsi:type="dcterms:W3CDTF">2014-02-24T06:44:00Z</dcterms:created>
  <dcterms:modified xsi:type="dcterms:W3CDTF">2021-09-07T16:23:00Z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-508357501</vt:i4>
  </property>
  <property fmtid="{D5CDD505-2E9C-101B-9397-08002B2CF9AE}" pid="4" name="_EmailSubject">
    <vt:lpwstr>Alt Payee Lump Sum to Estate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