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A86" w:rsidRPr="00687807" w:rsidRDefault="00FB7A86" w:rsidP="00BA72ED">
      <w:pPr>
        <w:rPr>
          <w:rFonts w:cs="Arial"/>
          <w:spacing w:val="-2"/>
          <w:sz w:val="18"/>
          <w:szCs w:val="18"/>
        </w:rPr>
      </w:pPr>
    </w:p>
    <w:p w:rsidR="00FB7A86" w:rsidRPr="00687807" w:rsidRDefault="00FB7A86" w:rsidP="00BA72ED">
      <w:pPr>
        <w:rPr>
          <w:rFonts w:cs="Arial"/>
          <w:spacing w:val="-2"/>
          <w:sz w:val="18"/>
          <w:szCs w:val="18"/>
        </w:rPr>
      </w:pPr>
    </w:p>
    <w:p w:rsidR="00BA72ED" w:rsidRPr="00687807" w:rsidRDefault="00BA72ED" w:rsidP="00BA72ED">
      <w:pPr>
        <w:rPr>
          <w:rFonts w:cs="Arial"/>
          <w:spacing w:val="-2"/>
          <w:sz w:val="18"/>
          <w:szCs w:val="18"/>
        </w:rPr>
      </w:pPr>
      <w:bookmarkStart w:id="0" w:name="sagitec1"/>
      <w:r w:rsidRPr="00687807">
        <w:rPr>
          <w:rFonts w:cs="Arial"/>
          <w:spacing w:val="-2"/>
          <w:sz w:val="18"/>
          <w:szCs w:val="18"/>
        </w:rPr>
        <w:t>{stdlongdate}</w:t>
      </w:r>
      <w:bookmarkEnd w:id="0"/>
      <w:r w:rsidR="000E758F" w:rsidRPr="00687807">
        <w:rPr>
          <w:rFonts w:cs="Arial"/>
          <w:spacing w:val="-2"/>
          <w:sz w:val="18"/>
          <w:szCs w:val="18"/>
        </w:rPr>
        <w:tab/>
      </w:r>
      <w:r w:rsidR="000E758F" w:rsidRPr="00687807">
        <w:rPr>
          <w:rFonts w:cs="Arial"/>
          <w:spacing w:val="-2"/>
          <w:sz w:val="18"/>
          <w:szCs w:val="18"/>
        </w:rPr>
        <w:tab/>
      </w:r>
      <w:r w:rsidR="000E758F" w:rsidRPr="00687807">
        <w:rPr>
          <w:rFonts w:cs="Arial"/>
          <w:spacing w:val="-2"/>
          <w:sz w:val="18"/>
          <w:szCs w:val="18"/>
        </w:rPr>
        <w:tab/>
      </w:r>
      <w:r w:rsidR="000E758F" w:rsidRPr="00687807">
        <w:rPr>
          <w:rFonts w:cs="Arial"/>
          <w:spacing w:val="-2"/>
          <w:sz w:val="18"/>
          <w:szCs w:val="18"/>
        </w:rPr>
        <w:tab/>
      </w:r>
      <w:r w:rsidR="000E758F" w:rsidRPr="00687807">
        <w:rPr>
          <w:rFonts w:cs="Arial"/>
          <w:spacing w:val="-2"/>
          <w:sz w:val="18"/>
          <w:szCs w:val="18"/>
        </w:rPr>
        <w:tab/>
      </w:r>
      <w:r w:rsidR="000E758F" w:rsidRPr="00687807">
        <w:rPr>
          <w:rFonts w:cs="Arial"/>
          <w:spacing w:val="-2"/>
          <w:sz w:val="18"/>
          <w:szCs w:val="18"/>
        </w:rPr>
        <w:tab/>
      </w:r>
      <w:r w:rsidR="000E758F" w:rsidRPr="00687807">
        <w:rPr>
          <w:rFonts w:cs="Arial"/>
          <w:spacing w:val="-2"/>
          <w:sz w:val="18"/>
          <w:szCs w:val="18"/>
        </w:rPr>
        <w:tab/>
      </w:r>
      <w:r w:rsidR="000E758F" w:rsidRPr="00687807">
        <w:rPr>
          <w:rFonts w:cs="Arial"/>
          <w:spacing w:val="-2"/>
          <w:sz w:val="18"/>
          <w:szCs w:val="18"/>
        </w:rPr>
        <w:tab/>
        <w:t xml:space="preserve">Member ID: </w:t>
      </w:r>
      <w:bookmarkStart w:id="1" w:name="sagitec2"/>
      <w:r w:rsidR="00EE39CC" w:rsidRPr="00687807">
        <w:rPr>
          <w:rFonts w:cs="Arial"/>
          <w:spacing w:val="-2"/>
          <w:sz w:val="18"/>
          <w:szCs w:val="18"/>
        </w:rPr>
        <w:t>{stdMbrPERSLinkID}</w:t>
      </w:r>
      <w:bookmarkEnd w:id="1"/>
    </w:p>
    <w:p w:rsidR="00BA72ED" w:rsidRPr="00687807" w:rsidRDefault="00BA72ED" w:rsidP="00BA72ED">
      <w:pPr>
        <w:rPr>
          <w:rFonts w:cs="Arial"/>
          <w:spacing w:val="-2"/>
          <w:sz w:val="18"/>
          <w:szCs w:val="18"/>
        </w:rPr>
      </w:pPr>
    </w:p>
    <w:p w:rsidR="00FB7A86" w:rsidRPr="00687807" w:rsidRDefault="00FB7A86" w:rsidP="00BA72ED">
      <w:pPr>
        <w:rPr>
          <w:rFonts w:cs="Arial"/>
          <w:spacing w:val="-2"/>
          <w:sz w:val="18"/>
          <w:szCs w:val="18"/>
        </w:rPr>
      </w:pPr>
    </w:p>
    <w:p w:rsidR="00BA72ED" w:rsidRPr="00687807" w:rsidRDefault="00BA72ED" w:rsidP="00BA72ED">
      <w:pPr>
        <w:rPr>
          <w:rFonts w:cs="Arial"/>
          <w:caps/>
          <w:spacing w:val="-2"/>
          <w:sz w:val="18"/>
          <w:szCs w:val="18"/>
        </w:rPr>
      </w:pPr>
      <w:bookmarkStart w:id="2" w:name="sagitec3"/>
      <w:r w:rsidRPr="00687807">
        <w:rPr>
          <w:rFonts w:cs="Arial"/>
          <w:spacing w:val="-2"/>
          <w:sz w:val="18"/>
          <w:szCs w:val="18"/>
        </w:rPr>
        <w:t>{stdMbrFullName}</w:t>
      </w:r>
      <w:bookmarkEnd w:id="2"/>
    </w:p>
    <w:p w:rsidR="00BA72ED" w:rsidRPr="00687807" w:rsidRDefault="00BA72ED" w:rsidP="00BA72ED">
      <w:pPr>
        <w:rPr>
          <w:rFonts w:cs="Arial"/>
          <w:spacing w:val="-2"/>
          <w:sz w:val="18"/>
          <w:szCs w:val="18"/>
        </w:rPr>
      </w:pPr>
      <w:bookmarkStart w:id="3" w:name="sagitec4"/>
      <w:r w:rsidRPr="00687807">
        <w:rPr>
          <w:rFonts w:cs="Arial"/>
          <w:spacing w:val="-2"/>
          <w:sz w:val="18"/>
          <w:szCs w:val="18"/>
        </w:rPr>
        <w:t>{stdMbrAdrCorStreet1}</w:t>
      </w:r>
      <w:bookmarkEnd w:id="3"/>
    </w:p>
    <w:p w:rsidR="00BA72ED" w:rsidRPr="00687807" w:rsidRDefault="00BA72ED" w:rsidP="00BA72ED">
      <w:pPr>
        <w:rPr>
          <w:rFonts w:cs="Arial"/>
          <w:spacing w:val="-2"/>
          <w:sz w:val="18"/>
          <w:szCs w:val="18"/>
        </w:rPr>
      </w:pPr>
      <w:bookmarkStart w:id="4" w:name="sagitec5"/>
      <w:r w:rsidRPr="00687807">
        <w:rPr>
          <w:rFonts w:cs="Arial"/>
          <w:spacing w:val="-2"/>
          <w:sz w:val="18"/>
          <w:szCs w:val="18"/>
        </w:rPr>
        <w:t>{x stdMbrAdrCorStreet2}</w:t>
      </w:r>
      <w:bookmarkEnd w:id="4"/>
    </w:p>
    <w:p w:rsidR="00BA72ED" w:rsidRPr="00687807" w:rsidRDefault="00BA72ED" w:rsidP="00BA72ED">
      <w:pPr>
        <w:rPr>
          <w:rFonts w:cs="Arial"/>
          <w:spacing w:val="-2"/>
          <w:sz w:val="18"/>
          <w:szCs w:val="18"/>
        </w:rPr>
      </w:pPr>
      <w:bookmarkStart w:id="5" w:name="sagitec6"/>
      <w:r w:rsidRPr="00687807">
        <w:rPr>
          <w:rFonts w:cs="Arial"/>
          <w:spacing w:val="-2"/>
          <w:sz w:val="18"/>
          <w:szCs w:val="18"/>
        </w:rPr>
        <w:t>{stdMbrAdrCorCity}</w:t>
      </w:r>
      <w:bookmarkEnd w:id="5"/>
      <w:r w:rsidR="0027656C" w:rsidRPr="00687807">
        <w:rPr>
          <w:rFonts w:cs="Arial"/>
          <w:spacing w:val="-2"/>
          <w:sz w:val="18"/>
          <w:szCs w:val="18"/>
        </w:rPr>
        <w:t xml:space="preserve"> </w:t>
      </w:r>
      <w:bookmarkStart w:id="6" w:name="sagitec7"/>
      <w:r w:rsidRPr="00687807">
        <w:rPr>
          <w:rFonts w:cs="Arial"/>
          <w:spacing w:val="-2"/>
          <w:sz w:val="18"/>
          <w:szCs w:val="18"/>
        </w:rPr>
        <w:t>{stdMbrAdrCorState}</w:t>
      </w:r>
      <w:bookmarkEnd w:id="6"/>
      <w:r w:rsidR="00AA719A" w:rsidRPr="00687807">
        <w:rPr>
          <w:rFonts w:cs="Arial"/>
          <w:spacing w:val="-2"/>
          <w:sz w:val="18"/>
          <w:szCs w:val="18"/>
        </w:rPr>
        <w:t xml:space="preserve">  </w:t>
      </w:r>
      <w:bookmarkStart w:id="7" w:name="sagitec8"/>
      <w:r w:rsidRPr="00687807">
        <w:rPr>
          <w:rFonts w:cs="Arial"/>
          <w:spacing w:val="-2"/>
          <w:sz w:val="18"/>
          <w:szCs w:val="18"/>
        </w:rPr>
        <w:t>{stdMbrAdrCorZip}</w:t>
      </w:r>
      <w:bookmarkEnd w:id="7"/>
    </w:p>
    <w:p w:rsidR="00BA72ED" w:rsidRPr="00687807" w:rsidRDefault="00BA72ED" w:rsidP="00BA72ED">
      <w:pPr>
        <w:suppressAutoHyphens/>
        <w:jc w:val="both"/>
        <w:rPr>
          <w:rFonts w:cs="Arial"/>
          <w:spacing w:val="-3"/>
          <w:sz w:val="18"/>
          <w:szCs w:val="18"/>
        </w:rPr>
      </w:pPr>
    </w:p>
    <w:p w:rsidR="00FB7A86" w:rsidRPr="00687807" w:rsidRDefault="00FB7A86" w:rsidP="00BA72ED">
      <w:pPr>
        <w:suppressAutoHyphens/>
        <w:jc w:val="both"/>
        <w:rPr>
          <w:rFonts w:cs="Arial"/>
          <w:spacing w:val="-3"/>
          <w:sz w:val="18"/>
          <w:szCs w:val="18"/>
        </w:rPr>
      </w:pPr>
    </w:p>
    <w:p w:rsidR="00290CD1" w:rsidRPr="00687807" w:rsidRDefault="00171F98" w:rsidP="00290CD1">
      <w:pPr>
        <w:rPr>
          <w:rFonts w:cs="Arial"/>
          <w:b/>
          <w:sz w:val="18"/>
          <w:szCs w:val="18"/>
        </w:rPr>
      </w:pPr>
      <w:r w:rsidRPr="00687807">
        <w:rPr>
          <w:rFonts w:cs="Arial"/>
          <w:b/>
          <w:spacing w:val="-3"/>
          <w:sz w:val="18"/>
          <w:szCs w:val="18"/>
        </w:rPr>
        <w:t xml:space="preserve">RE:  </w:t>
      </w:r>
      <w:r w:rsidR="00763EFC" w:rsidRPr="00687807">
        <w:rPr>
          <w:rFonts w:cs="Arial"/>
          <w:b/>
          <w:sz w:val="18"/>
          <w:szCs w:val="18"/>
        </w:rPr>
        <w:t>COST-OF-LIVING ADJUSTMENT (COLA)</w:t>
      </w:r>
    </w:p>
    <w:p w:rsidR="000E758F" w:rsidRPr="00687807" w:rsidRDefault="000E758F" w:rsidP="00AE319E">
      <w:pPr>
        <w:rPr>
          <w:rFonts w:cs="Arial"/>
          <w:spacing w:val="-2"/>
          <w:sz w:val="18"/>
          <w:szCs w:val="18"/>
        </w:rPr>
      </w:pPr>
    </w:p>
    <w:p w:rsidR="009B6954" w:rsidRDefault="00AE319E" w:rsidP="009B6954">
      <w:pPr>
        <w:rPr>
          <w:rFonts w:cs="Arial"/>
          <w:caps/>
          <w:spacing w:val="-2"/>
          <w:sz w:val="18"/>
          <w:szCs w:val="18"/>
        </w:rPr>
      </w:pPr>
      <w:r w:rsidRPr="00687807">
        <w:rPr>
          <w:rFonts w:cs="Arial"/>
          <w:spacing w:val="-2"/>
          <w:sz w:val="18"/>
          <w:szCs w:val="18"/>
        </w:rPr>
        <w:t xml:space="preserve">Dear </w:t>
      </w:r>
      <w:bookmarkStart w:id="8" w:name="sagitec9"/>
      <w:r w:rsidR="006F48AF" w:rsidRPr="00687807">
        <w:rPr>
          <w:rFonts w:cs="Arial"/>
          <w:spacing w:val="-2"/>
          <w:sz w:val="18"/>
          <w:szCs w:val="18"/>
        </w:rPr>
        <w:t>{stdMbrSalutation}</w:t>
      </w:r>
      <w:bookmarkEnd w:id="8"/>
      <w:r w:rsidR="000E758F" w:rsidRPr="00687807">
        <w:rPr>
          <w:rFonts w:cs="Arial"/>
          <w:caps/>
          <w:spacing w:val="-2"/>
          <w:sz w:val="18"/>
          <w:szCs w:val="18"/>
        </w:rPr>
        <w:t>:</w:t>
      </w:r>
    </w:p>
    <w:p w:rsidR="00417691" w:rsidRPr="00687807" w:rsidRDefault="00417691" w:rsidP="009B6954">
      <w:pPr>
        <w:rPr>
          <w:rFonts w:cs="Arial"/>
          <w:spacing w:val="-2"/>
          <w:sz w:val="18"/>
          <w:szCs w:val="18"/>
        </w:rPr>
      </w:pPr>
    </w:p>
    <w:p w:rsidR="00BA72ED" w:rsidRPr="00687807" w:rsidRDefault="00AE319E" w:rsidP="009B6954">
      <w:pPr>
        <w:rPr>
          <w:rFonts w:cs="Arial"/>
          <w:b/>
          <w:spacing w:val="-3"/>
          <w:sz w:val="18"/>
          <w:szCs w:val="18"/>
        </w:rPr>
      </w:pPr>
      <w:r w:rsidRPr="00687807">
        <w:rPr>
          <w:rFonts w:cs="Arial"/>
          <w:spacing w:val="-2"/>
          <w:sz w:val="18"/>
          <w:szCs w:val="18"/>
        </w:rPr>
        <w:t xml:space="preserve"> </w:t>
      </w:r>
      <w:bookmarkStart w:id="9" w:name="sagitec10"/>
      <w:r w:rsidR="009B6954" w:rsidRPr="00687807">
        <w:rPr>
          <w:rFonts w:cs="Arial"/>
          <w:sz w:val="18"/>
          <w:szCs w:val="18"/>
        </w:rPr>
        <w:t>{x if PlanId != 6}</w:t>
      </w:r>
      <w:bookmarkEnd w:id="9"/>
      <w:r w:rsidR="009B6954" w:rsidRPr="00687807">
        <w:rPr>
          <w:rFonts w:cs="Arial"/>
          <w:sz w:val="18"/>
          <w:szCs w:val="18"/>
        </w:rPr>
        <w:t xml:space="preserve"> </w:t>
      </w:r>
      <w:r w:rsidR="00BA72ED" w:rsidRPr="00687807">
        <w:rPr>
          <w:rFonts w:cs="Arial"/>
          <w:b/>
          <w:spacing w:val="-3"/>
          <w:sz w:val="18"/>
          <w:szCs w:val="18"/>
        </w:rPr>
        <w:tab/>
      </w:r>
    </w:p>
    <w:p w:rsidR="009B6954" w:rsidRPr="00687807" w:rsidRDefault="00AB498F" w:rsidP="00AB498F">
      <w:pPr>
        <w:rPr>
          <w:rFonts w:cs="Arial"/>
          <w:sz w:val="18"/>
          <w:szCs w:val="18"/>
        </w:rPr>
      </w:pPr>
      <w:r w:rsidRPr="00687807">
        <w:rPr>
          <w:rFonts w:cs="Arial"/>
          <w:sz w:val="18"/>
          <w:szCs w:val="18"/>
        </w:rPr>
        <w:t xml:space="preserve">This letter is to inform you that at its November meeting, the NDPERS Board approved a Cost-of-Living Adjustment (COLA) for annuitants of the </w:t>
      </w:r>
      <w:r w:rsidR="00175DDB" w:rsidRPr="00687807">
        <w:rPr>
          <w:sz w:val="18"/>
          <w:szCs w:val="18"/>
        </w:rPr>
        <w:t>Job Service of North Dakota/Travelers Retirement Plan</w:t>
      </w:r>
      <w:r w:rsidRPr="00687807">
        <w:rPr>
          <w:rFonts w:cs="Arial"/>
          <w:sz w:val="18"/>
          <w:szCs w:val="18"/>
        </w:rPr>
        <w:t>. Provisions of the retirement plan provide that the monthly amount of each retirement annuity shall be increased by the percent increase, if any, in the Consumer Price Index (CPI).</w:t>
      </w:r>
    </w:p>
    <w:p w:rsidR="00C77634" w:rsidRPr="00687807" w:rsidRDefault="00C77634" w:rsidP="00AB498F">
      <w:pPr>
        <w:rPr>
          <w:rFonts w:cs="Arial"/>
          <w:sz w:val="18"/>
          <w:szCs w:val="18"/>
        </w:rPr>
      </w:pPr>
    </w:p>
    <w:p w:rsidR="009B6954" w:rsidRPr="00687807" w:rsidRDefault="00891A2E" w:rsidP="00AB498F">
      <w:pPr>
        <w:rPr>
          <w:rFonts w:cs="Arial"/>
          <w:sz w:val="18"/>
          <w:szCs w:val="18"/>
        </w:rPr>
      </w:pPr>
      <w:bookmarkStart w:id="10" w:name="sagitec11"/>
      <w:r>
        <w:rPr>
          <w:rFonts w:cs="Arial"/>
          <w:sz w:val="18"/>
          <w:szCs w:val="18"/>
        </w:rPr>
        <w:t>{x endif}</w:t>
      </w:r>
      <w:bookmarkEnd w:id="10"/>
      <w:r w:rsidR="009B6954" w:rsidRPr="00687807">
        <w:rPr>
          <w:rFonts w:cs="Arial"/>
          <w:sz w:val="18"/>
          <w:szCs w:val="18"/>
        </w:rPr>
        <w:t xml:space="preserve">     </w:t>
      </w:r>
    </w:p>
    <w:p w:rsidR="009603CA" w:rsidRPr="00687807" w:rsidRDefault="00AB498F" w:rsidP="00AB498F">
      <w:pPr>
        <w:rPr>
          <w:rFonts w:cs="Arial"/>
          <w:sz w:val="18"/>
          <w:szCs w:val="18"/>
        </w:rPr>
      </w:pPr>
      <w:bookmarkStart w:id="11" w:name="sagitec12"/>
      <w:r w:rsidRPr="00687807">
        <w:rPr>
          <w:rFonts w:cs="Arial"/>
          <w:sz w:val="18"/>
          <w:szCs w:val="18"/>
        </w:rPr>
        <w:t>{x if PlanId = 6}</w:t>
      </w:r>
      <w:bookmarkEnd w:id="11"/>
      <w:r w:rsidRPr="00687807">
        <w:rPr>
          <w:rFonts w:cs="Arial"/>
          <w:sz w:val="18"/>
          <w:szCs w:val="18"/>
        </w:rPr>
        <w:t xml:space="preserve"> </w:t>
      </w:r>
    </w:p>
    <w:p w:rsidR="009B6954" w:rsidRPr="00687807" w:rsidRDefault="009B6954" w:rsidP="00AB498F">
      <w:pPr>
        <w:rPr>
          <w:rFonts w:cs="Arial"/>
          <w:sz w:val="18"/>
          <w:szCs w:val="18"/>
        </w:rPr>
      </w:pPr>
      <w:r w:rsidRPr="00687807">
        <w:rPr>
          <w:rFonts w:cs="Arial"/>
          <w:sz w:val="18"/>
          <w:szCs w:val="18"/>
        </w:rPr>
        <w:t xml:space="preserve">This letter is to inform you that at its November meeting, the NDPERS Board approved a Cost-of-Living Adjustment (COLA) for annuitants of the </w:t>
      </w:r>
      <w:r w:rsidRPr="00687807">
        <w:rPr>
          <w:sz w:val="18"/>
          <w:szCs w:val="18"/>
        </w:rPr>
        <w:t>Job Service of North Dakota/Travelers Retirement Plan</w:t>
      </w:r>
      <w:r w:rsidRPr="00687807">
        <w:rPr>
          <w:rFonts w:cs="Arial"/>
          <w:sz w:val="18"/>
          <w:szCs w:val="18"/>
        </w:rPr>
        <w:t>. Provisions of the retirement plan provide that the monthly amount of each retirement annuity shall be increased by the percent increase, if any, in the Consumer Price Index (CPI).The increase is only effective if the same increase has been authorized for the Civil Service System and has been approved by the NDPERS Board.</w:t>
      </w:r>
    </w:p>
    <w:p w:rsidR="00C77634" w:rsidRPr="00687807" w:rsidRDefault="000C1714" w:rsidP="00AB498F">
      <w:pPr>
        <w:rPr>
          <w:rFonts w:cs="Arial"/>
          <w:sz w:val="18"/>
          <w:szCs w:val="18"/>
        </w:rPr>
      </w:pPr>
      <w:r w:rsidRPr="00687807">
        <w:rPr>
          <w:rFonts w:cs="Arial"/>
          <w:sz w:val="18"/>
          <w:szCs w:val="18"/>
        </w:rPr>
        <w:t xml:space="preserve"> </w:t>
      </w:r>
    </w:p>
    <w:p w:rsidR="00AB498F" w:rsidRPr="00687807" w:rsidRDefault="00891A2E" w:rsidP="00AB498F">
      <w:pPr>
        <w:rPr>
          <w:rFonts w:cs="Arial"/>
          <w:sz w:val="18"/>
          <w:szCs w:val="18"/>
        </w:rPr>
      </w:pPr>
      <w:bookmarkStart w:id="12" w:name="sagitec13"/>
      <w:r>
        <w:rPr>
          <w:rFonts w:cs="Arial"/>
          <w:sz w:val="18"/>
          <w:szCs w:val="18"/>
        </w:rPr>
        <w:t>{x endif}</w:t>
      </w:r>
      <w:bookmarkEnd w:id="12"/>
      <w:r w:rsidR="000C1714" w:rsidRPr="00687807">
        <w:rPr>
          <w:rFonts w:cs="Arial"/>
          <w:sz w:val="18"/>
          <w:szCs w:val="18"/>
        </w:rPr>
        <w:t xml:space="preserve"> </w:t>
      </w:r>
    </w:p>
    <w:p w:rsidR="009B6954" w:rsidRPr="00687807" w:rsidRDefault="009B6954" w:rsidP="00AB498F">
      <w:pPr>
        <w:rPr>
          <w:rFonts w:cs="Arial"/>
          <w:sz w:val="18"/>
          <w:szCs w:val="18"/>
        </w:rPr>
      </w:pPr>
      <w:bookmarkStart w:id="13" w:name="sagitec14"/>
      <w:r w:rsidRPr="00687807">
        <w:rPr>
          <w:rFonts w:cs="Arial"/>
          <w:sz w:val="18"/>
          <w:szCs w:val="18"/>
        </w:rPr>
        <w:t>{x if PlanId != 23}</w:t>
      </w:r>
      <w:bookmarkEnd w:id="13"/>
      <w:r w:rsidRPr="00687807">
        <w:rPr>
          <w:rFonts w:cs="Arial"/>
          <w:sz w:val="18"/>
          <w:szCs w:val="18"/>
        </w:rPr>
        <w:t xml:space="preserve"> </w:t>
      </w:r>
    </w:p>
    <w:p w:rsidR="009B6954" w:rsidRPr="00687807" w:rsidRDefault="00AB498F" w:rsidP="00AB498F">
      <w:pPr>
        <w:rPr>
          <w:rFonts w:cs="Arial"/>
          <w:b/>
          <w:sz w:val="18"/>
          <w:szCs w:val="18"/>
        </w:rPr>
      </w:pPr>
      <w:r w:rsidRPr="00687807">
        <w:rPr>
          <w:rFonts w:cs="Arial"/>
          <w:sz w:val="18"/>
          <w:szCs w:val="18"/>
        </w:rPr>
        <w:t xml:space="preserve">The Consumer Price Index adjustment for </w:t>
      </w:r>
      <w:bookmarkStart w:id="14" w:name="sagitec15"/>
      <w:r w:rsidRPr="00687807">
        <w:rPr>
          <w:rFonts w:cs="Arial"/>
          <w:sz w:val="18"/>
          <w:szCs w:val="18"/>
        </w:rPr>
        <w:t>{ PriorPlanYear}</w:t>
      </w:r>
      <w:bookmarkEnd w:id="14"/>
      <w:r w:rsidRPr="00687807">
        <w:rPr>
          <w:rFonts w:cs="Arial"/>
          <w:sz w:val="18"/>
          <w:szCs w:val="18"/>
        </w:rPr>
        <w:t xml:space="preserve"> is </w:t>
      </w:r>
      <w:bookmarkStart w:id="15" w:name="sagitec16"/>
      <w:r w:rsidRPr="00687807">
        <w:rPr>
          <w:rFonts w:cs="Arial"/>
          <w:b/>
          <w:sz w:val="18"/>
          <w:szCs w:val="18"/>
        </w:rPr>
        <w:t>{COLAPercentageIncrease}</w:t>
      </w:r>
      <w:bookmarkEnd w:id="15"/>
      <w:r w:rsidRPr="00687807">
        <w:rPr>
          <w:rFonts w:cs="Arial"/>
          <w:b/>
          <w:sz w:val="18"/>
          <w:szCs w:val="18"/>
        </w:rPr>
        <w:t>.</w:t>
      </w:r>
      <w:r w:rsidRPr="00687807">
        <w:rPr>
          <w:rFonts w:cs="Arial"/>
          <w:sz w:val="18"/>
          <w:szCs w:val="18"/>
        </w:rPr>
        <w:t xml:space="preserve">  </w:t>
      </w:r>
      <w:r w:rsidRPr="00687807">
        <w:rPr>
          <w:rFonts w:cs="Arial"/>
          <w:b/>
          <w:sz w:val="18"/>
          <w:szCs w:val="18"/>
        </w:rPr>
        <w:t>Your</w:t>
      </w:r>
      <w:r w:rsidRPr="00687807">
        <w:rPr>
          <w:rFonts w:cs="Arial"/>
          <w:sz w:val="18"/>
          <w:szCs w:val="18"/>
        </w:rPr>
        <w:t xml:space="preserve"> </w:t>
      </w:r>
      <w:r w:rsidRPr="00687807">
        <w:rPr>
          <w:rFonts w:cs="Arial"/>
          <w:b/>
          <w:sz w:val="18"/>
          <w:szCs w:val="18"/>
        </w:rPr>
        <w:t>gross monthly pension</w:t>
      </w:r>
      <w:r w:rsidRPr="00687807">
        <w:rPr>
          <w:rFonts w:cs="Arial"/>
          <w:sz w:val="18"/>
          <w:szCs w:val="18"/>
        </w:rPr>
        <w:t xml:space="preserve"> </w:t>
      </w:r>
      <w:r w:rsidRPr="00687807">
        <w:rPr>
          <w:rFonts w:cs="Arial"/>
          <w:b/>
          <w:sz w:val="18"/>
          <w:szCs w:val="18"/>
        </w:rPr>
        <w:t xml:space="preserve">payment will be adjusted by </w:t>
      </w:r>
      <w:bookmarkStart w:id="16" w:name="sagitec17"/>
      <w:r w:rsidRPr="00687807">
        <w:rPr>
          <w:rFonts w:cs="Arial"/>
          <w:b/>
          <w:sz w:val="18"/>
          <w:szCs w:val="18"/>
        </w:rPr>
        <w:t>{COLAPercentageIncrease}</w:t>
      </w:r>
      <w:bookmarkEnd w:id="16"/>
      <w:r w:rsidRPr="00687807">
        <w:rPr>
          <w:rFonts w:cs="Arial"/>
          <w:b/>
          <w:sz w:val="18"/>
          <w:szCs w:val="18"/>
        </w:rPr>
        <w:t xml:space="preserve"> effective with your </w:t>
      </w:r>
      <w:bookmarkStart w:id="17" w:name="sagitec18"/>
      <w:r w:rsidRPr="00687807">
        <w:rPr>
          <w:rFonts w:cs="Arial"/>
          <w:b/>
          <w:sz w:val="18"/>
          <w:szCs w:val="18"/>
        </w:rPr>
        <w:t>{COLAEffectiveDate}</w:t>
      </w:r>
      <w:bookmarkEnd w:id="17"/>
      <w:r w:rsidRPr="00687807">
        <w:rPr>
          <w:rFonts w:cs="Arial"/>
          <w:b/>
          <w:sz w:val="18"/>
          <w:szCs w:val="18"/>
        </w:rPr>
        <w:t xml:space="preserve"> benefit payment.</w:t>
      </w:r>
    </w:p>
    <w:p w:rsidR="009B6954" w:rsidRPr="00687807" w:rsidRDefault="00891A2E" w:rsidP="00AB498F">
      <w:pPr>
        <w:rPr>
          <w:rFonts w:cs="Arial"/>
          <w:b/>
          <w:sz w:val="18"/>
          <w:szCs w:val="18"/>
        </w:rPr>
      </w:pPr>
      <w:bookmarkStart w:id="18" w:name="sagitec19"/>
      <w:r>
        <w:rPr>
          <w:rFonts w:cs="Arial"/>
          <w:sz w:val="18"/>
          <w:szCs w:val="18"/>
        </w:rPr>
        <w:t>{x endif}</w:t>
      </w:r>
      <w:bookmarkEnd w:id="18"/>
    </w:p>
    <w:p w:rsidR="009B6954" w:rsidRPr="00687807" w:rsidRDefault="00AB498F" w:rsidP="00AB498F">
      <w:pPr>
        <w:rPr>
          <w:rFonts w:cs="Arial"/>
          <w:sz w:val="18"/>
          <w:szCs w:val="18"/>
        </w:rPr>
      </w:pPr>
      <w:r w:rsidRPr="00687807">
        <w:rPr>
          <w:rFonts w:cs="Arial"/>
          <w:b/>
          <w:sz w:val="18"/>
          <w:szCs w:val="18"/>
        </w:rPr>
        <w:t xml:space="preserve"> </w:t>
      </w:r>
      <w:bookmarkStart w:id="19" w:name="sagitec20"/>
      <w:r w:rsidRPr="00687807">
        <w:rPr>
          <w:rFonts w:cs="Arial"/>
          <w:sz w:val="18"/>
          <w:szCs w:val="18"/>
        </w:rPr>
        <w:t>{x if PlanId = 23}</w:t>
      </w:r>
      <w:bookmarkEnd w:id="19"/>
      <w:r w:rsidRPr="00687807">
        <w:rPr>
          <w:rFonts w:cs="Arial"/>
          <w:sz w:val="18"/>
          <w:szCs w:val="18"/>
        </w:rPr>
        <w:t xml:space="preserve"> </w:t>
      </w:r>
    </w:p>
    <w:p w:rsidR="009B6954" w:rsidRPr="00687807" w:rsidRDefault="009B6954" w:rsidP="00AB498F">
      <w:pPr>
        <w:rPr>
          <w:rFonts w:cs="Arial"/>
          <w:sz w:val="18"/>
          <w:szCs w:val="18"/>
        </w:rPr>
      </w:pPr>
      <w:r w:rsidRPr="00687807">
        <w:rPr>
          <w:rFonts w:cs="Arial"/>
          <w:sz w:val="18"/>
          <w:szCs w:val="18"/>
        </w:rPr>
        <w:t xml:space="preserve">The Consumer Price Index adjustment for </w:t>
      </w:r>
      <w:bookmarkStart w:id="20" w:name="sagitec21"/>
      <w:r w:rsidRPr="00687807">
        <w:rPr>
          <w:rFonts w:cs="Arial"/>
          <w:sz w:val="18"/>
          <w:szCs w:val="18"/>
        </w:rPr>
        <w:t>{ PriorPlanYear}</w:t>
      </w:r>
      <w:bookmarkEnd w:id="20"/>
      <w:r w:rsidRPr="00687807">
        <w:rPr>
          <w:rFonts w:cs="Arial"/>
          <w:sz w:val="18"/>
          <w:szCs w:val="18"/>
        </w:rPr>
        <w:t xml:space="preserve"> is </w:t>
      </w:r>
      <w:bookmarkStart w:id="21" w:name="sagitec22"/>
      <w:r w:rsidR="00190F96">
        <w:rPr>
          <w:rFonts w:cs="Arial"/>
          <w:b/>
          <w:sz w:val="18"/>
          <w:szCs w:val="18"/>
        </w:rPr>
        <w:t>{COLAPercentageIncrease}</w:t>
      </w:r>
      <w:bookmarkEnd w:id="21"/>
      <w:r w:rsidR="00190F96">
        <w:rPr>
          <w:rFonts w:cs="Arial"/>
          <w:b/>
          <w:sz w:val="18"/>
          <w:szCs w:val="18"/>
        </w:rPr>
        <w:t>.</w:t>
      </w:r>
      <w:r w:rsidRPr="00687807">
        <w:rPr>
          <w:rFonts w:cs="Arial"/>
          <w:sz w:val="18"/>
          <w:szCs w:val="18"/>
        </w:rPr>
        <w:t xml:space="preserve">  </w:t>
      </w:r>
      <w:r w:rsidRPr="00687807">
        <w:rPr>
          <w:rFonts w:cs="Arial"/>
          <w:b/>
          <w:sz w:val="18"/>
          <w:szCs w:val="18"/>
        </w:rPr>
        <w:t>Your</w:t>
      </w:r>
      <w:r w:rsidRPr="00687807">
        <w:rPr>
          <w:rFonts w:cs="Arial"/>
          <w:sz w:val="18"/>
          <w:szCs w:val="18"/>
        </w:rPr>
        <w:t xml:space="preserve"> </w:t>
      </w:r>
      <w:r w:rsidRPr="00687807">
        <w:rPr>
          <w:rFonts w:cs="Arial"/>
          <w:b/>
          <w:sz w:val="18"/>
          <w:szCs w:val="18"/>
        </w:rPr>
        <w:t>gross monthly pension</w:t>
      </w:r>
      <w:r w:rsidRPr="00687807">
        <w:rPr>
          <w:rFonts w:cs="Arial"/>
          <w:sz w:val="18"/>
          <w:szCs w:val="18"/>
        </w:rPr>
        <w:t xml:space="preserve"> </w:t>
      </w:r>
      <w:r w:rsidRPr="00687807">
        <w:rPr>
          <w:rFonts w:cs="Arial"/>
          <w:b/>
          <w:sz w:val="18"/>
          <w:szCs w:val="18"/>
        </w:rPr>
        <w:t xml:space="preserve">payment will be adjusted by </w:t>
      </w:r>
      <w:bookmarkStart w:id="22" w:name="sagitec23"/>
      <w:r w:rsidRPr="00687807">
        <w:rPr>
          <w:rFonts w:cs="Arial"/>
          <w:b/>
          <w:sz w:val="18"/>
          <w:szCs w:val="18"/>
        </w:rPr>
        <w:t>{COLAPercentageIncrease}</w:t>
      </w:r>
      <w:bookmarkEnd w:id="22"/>
      <w:r w:rsidRPr="00687807">
        <w:rPr>
          <w:rFonts w:cs="Arial"/>
          <w:b/>
          <w:sz w:val="18"/>
          <w:szCs w:val="18"/>
        </w:rPr>
        <w:t xml:space="preserve"> effective with your </w:t>
      </w:r>
      <w:bookmarkStart w:id="23" w:name="sagitec24"/>
      <w:r w:rsidRPr="00687807">
        <w:rPr>
          <w:rFonts w:cs="Arial"/>
          <w:b/>
          <w:sz w:val="18"/>
          <w:szCs w:val="18"/>
        </w:rPr>
        <w:t>{COLAEffectiveDate}</w:t>
      </w:r>
      <w:bookmarkEnd w:id="23"/>
      <w:r w:rsidRPr="00687807">
        <w:rPr>
          <w:rFonts w:cs="Arial"/>
          <w:b/>
          <w:sz w:val="18"/>
          <w:szCs w:val="18"/>
        </w:rPr>
        <w:t xml:space="preserve"> benefit payment. </w:t>
      </w:r>
      <w:r w:rsidR="00AB498F" w:rsidRPr="00687807">
        <w:rPr>
          <w:rFonts w:cs="Arial"/>
          <w:sz w:val="18"/>
          <w:szCs w:val="18"/>
        </w:rPr>
        <w:t>Metlife, the current administrator for The Travelers annuity payment, has been notified of the amount of increase in your pension payment.</w:t>
      </w:r>
    </w:p>
    <w:p w:rsidR="00AB498F" w:rsidRPr="00687807" w:rsidRDefault="00AB498F" w:rsidP="009B6954">
      <w:pPr>
        <w:rPr>
          <w:rFonts w:cs="Arial"/>
          <w:sz w:val="18"/>
          <w:szCs w:val="18"/>
        </w:rPr>
      </w:pPr>
      <w:bookmarkStart w:id="24" w:name="sagitec25"/>
      <w:r w:rsidRPr="00687807">
        <w:rPr>
          <w:rFonts w:cs="Arial"/>
          <w:sz w:val="18"/>
          <w:szCs w:val="18"/>
        </w:rPr>
        <w:t>{x endif}</w:t>
      </w:r>
      <w:bookmarkEnd w:id="24"/>
    </w:p>
    <w:p w:rsidR="009603CA" w:rsidRPr="00687807" w:rsidRDefault="00AB498F" w:rsidP="00AB498F">
      <w:pPr>
        <w:rPr>
          <w:rFonts w:cs="Arial"/>
          <w:sz w:val="18"/>
          <w:szCs w:val="18"/>
        </w:rPr>
      </w:pPr>
      <w:bookmarkStart w:id="25" w:name="sagitec26"/>
      <w:r w:rsidRPr="00687807">
        <w:rPr>
          <w:rFonts w:cs="Arial"/>
          <w:sz w:val="18"/>
          <w:szCs w:val="18"/>
        </w:rPr>
        <w:t>{x if PlanId = 6}</w:t>
      </w:r>
      <w:bookmarkEnd w:id="25"/>
    </w:p>
    <w:p w:rsidR="009603CA" w:rsidRPr="00687807" w:rsidRDefault="00AB498F" w:rsidP="00AB498F">
      <w:pPr>
        <w:rPr>
          <w:rFonts w:cs="Arial"/>
          <w:sz w:val="18"/>
          <w:szCs w:val="18"/>
        </w:rPr>
      </w:pPr>
      <w:r w:rsidRPr="00687807">
        <w:rPr>
          <w:rFonts w:cs="Arial"/>
          <w:sz w:val="18"/>
          <w:szCs w:val="18"/>
        </w:rPr>
        <w:t xml:space="preserve">If you retired after 1993, and are receiving a separate </w:t>
      </w:r>
      <w:r w:rsidRPr="00687807">
        <w:rPr>
          <w:rFonts w:cs="Arial"/>
          <w:b/>
          <w:sz w:val="18"/>
          <w:szCs w:val="18"/>
        </w:rPr>
        <w:t>Paid Up Annuity</w:t>
      </w:r>
      <w:r w:rsidRPr="00687807">
        <w:rPr>
          <w:rFonts w:cs="Arial"/>
          <w:sz w:val="18"/>
          <w:szCs w:val="18"/>
        </w:rPr>
        <w:t xml:space="preserve"> payments from MetLife, please be advised that the COLA increase is not applied to the Paid Up Annuity amount. Therefore, </w:t>
      </w:r>
      <w:r w:rsidRPr="00687807">
        <w:rPr>
          <w:rFonts w:cs="Arial"/>
          <w:b/>
          <w:sz w:val="18"/>
          <w:szCs w:val="18"/>
        </w:rPr>
        <w:t>the amount paid by Met Life will remain unchanged</w:t>
      </w:r>
      <w:r w:rsidRPr="00687807">
        <w:rPr>
          <w:rFonts w:cs="Arial"/>
          <w:sz w:val="18"/>
          <w:szCs w:val="18"/>
        </w:rPr>
        <w:t>.</w:t>
      </w:r>
    </w:p>
    <w:p w:rsidR="00AB498F" w:rsidRPr="00687807" w:rsidRDefault="00AB498F" w:rsidP="00965297">
      <w:pPr>
        <w:rPr>
          <w:rFonts w:cs="Arial"/>
          <w:sz w:val="18"/>
          <w:szCs w:val="18"/>
        </w:rPr>
      </w:pPr>
    </w:p>
    <w:p w:rsidR="00AB498F" w:rsidRDefault="00AB498F" w:rsidP="00AB498F">
      <w:pPr>
        <w:rPr>
          <w:rFonts w:cs="Arial"/>
          <w:sz w:val="18"/>
          <w:szCs w:val="18"/>
        </w:rPr>
      </w:pPr>
      <w:r w:rsidRPr="00687807">
        <w:rPr>
          <w:rFonts w:cs="Arial"/>
          <w:sz w:val="18"/>
          <w:szCs w:val="18"/>
        </w:rPr>
        <w:t>Due to the change in your retirement benefit, your tax-withholding may change as well.  The following provides the current and new retirement benefit, as well as your deduction amounts:</w:t>
      </w:r>
    </w:p>
    <w:p w:rsidR="00374DBF" w:rsidRDefault="00374DBF" w:rsidP="00AB498F">
      <w:pPr>
        <w:rPr>
          <w:rFonts w:cs="Arial"/>
          <w:sz w:val="18"/>
          <w:szCs w:val="18"/>
        </w:rPr>
      </w:pPr>
    </w:p>
    <w:p w:rsidR="00D30415" w:rsidRPr="00687807" w:rsidRDefault="00D30415" w:rsidP="00AB498F">
      <w:pPr>
        <w:rPr>
          <w:rFonts w:cs="Arial"/>
          <w:sz w:val="18"/>
          <w:szCs w:val="18"/>
        </w:rPr>
      </w:pPr>
    </w:p>
    <w:tbl>
      <w:tblPr>
        <w:tblW w:w="0" w:type="auto"/>
        <w:jc w:val="center"/>
        <w:tblLayout w:type="fixed"/>
        <w:tblLook w:val="04A0" w:firstRow="1" w:lastRow="0" w:firstColumn="1" w:lastColumn="0" w:noHBand="0" w:noVBand="1"/>
      </w:tblPr>
      <w:tblGrid>
        <w:gridCol w:w="2979"/>
        <w:gridCol w:w="30"/>
        <w:gridCol w:w="1766"/>
        <w:gridCol w:w="763"/>
        <w:gridCol w:w="1937"/>
        <w:gridCol w:w="882"/>
        <w:gridCol w:w="832"/>
      </w:tblGrid>
      <w:tr w:rsidR="00C77634" w:rsidRPr="00687807" w:rsidTr="00D963A2">
        <w:trPr>
          <w:trHeight w:val="405"/>
          <w:jc w:val="center"/>
        </w:trPr>
        <w:tc>
          <w:tcPr>
            <w:tcW w:w="2979" w:type="dxa"/>
          </w:tcPr>
          <w:p w:rsidR="00C77634" w:rsidRPr="00687807" w:rsidRDefault="00C77634" w:rsidP="00AB498F">
            <w:pPr>
              <w:rPr>
                <w:rFonts w:cs="Arial"/>
                <w:sz w:val="18"/>
                <w:szCs w:val="18"/>
              </w:rPr>
            </w:pPr>
            <w:r w:rsidRPr="00687807">
              <w:rPr>
                <w:rFonts w:cs="Arial"/>
                <w:b/>
                <w:sz w:val="18"/>
                <w:szCs w:val="18"/>
              </w:rPr>
              <w:t>Current Gross Benefit Amount:</w:t>
            </w:r>
          </w:p>
        </w:tc>
        <w:tc>
          <w:tcPr>
            <w:tcW w:w="1796" w:type="dxa"/>
            <w:gridSpan w:val="2"/>
          </w:tcPr>
          <w:p w:rsidR="00C77634" w:rsidRPr="00687807" w:rsidRDefault="00C77634" w:rsidP="00AB498F">
            <w:pPr>
              <w:rPr>
                <w:rFonts w:cs="Arial"/>
                <w:sz w:val="18"/>
                <w:szCs w:val="18"/>
              </w:rPr>
            </w:pPr>
            <w:bookmarkStart w:id="26" w:name="sagitec27"/>
            <w:r w:rsidRPr="00687807">
              <w:rPr>
                <w:rFonts w:cs="Arial"/>
                <w:sz w:val="18"/>
                <w:szCs w:val="18"/>
              </w:rPr>
              <w:t>{BenefitAmount}</w:t>
            </w:r>
            <w:bookmarkEnd w:id="26"/>
          </w:p>
        </w:tc>
        <w:tc>
          <w:tcPr>
            <w:tcW w:w="2700" w:type="dxa"/>
            <w:gridSpan w:val="2"/>
          </w:tcPr>
          <w:p w:rsidR="00C77634" w:rsidRPr="00687807" w:rsidRDefault="00C77634" w:rsidP="00AB498F">
            <w:pPr>
              <w:rPr>
                <w:rFonts w:cs="Arial"/>
                <w:sz w:val="18"/>
                <w:szCs w:val="18"/>
              </w:rPr>
            </w:pPr>
            <w:r w:rsidRPr="00687807">
              <w:rPr>
                <w:rFonts w:cs="Arial"/>
                <w:b/>
                <w:sz w:val="18"/>
                <w:szCs w:val="18"/>
              </w:rPr>
              <w:t>New Gross Benefit Amount:</w:t>
            </w:r>
          </w:p>
        </w:tc>
        <w:tc>
          <w:tcPr>
            <w:tcW w:w="1714" w:type="dxa"/>
            <w:gridSpan w:val="2"/>
          </w:tcPr>
          <w:p w:rsidR="00C77634" w:rsidRDefault="00C77634" w:rsidP="00FD1B77">
            <w:pPr>
              <w:ind w:right="-108"/>
              <w:jc w:val="right"/>
              <w:rPr>
                <w:rFonts w:cs="Arial"/>
                <w:sz w:val="18"/>
                <w:szCs w:val="18"/>
              </w:rPr>
            </w:pPr>
            <w:bookmarkStart w:id="27" w:name="sagitec28"/>
            <w:r w:rsidRPr="00687807">
              <w:rPr>
                <w:rFonts w:cs="Arial"/>
                <w:sz w:val="18"/>
                <w:szCs w:val="18"/>
              </w:rPr>
              <w:t>{NewBenefitAmount}</w:t>
            </w:r>
            <w:bookmarkEnd w:id="27"/>
          </w:p>
          <w:p w:rsidR="00374DBF" w:rsidRDefault="00374DBF" w:rsidP="00FD1B77">
            <w:pPr>
              <w:ind w:right="-108"/>
              <w:jc w:val="right"/>
              <w:rPr>
                <w:rFonts w:cs="Arial"/>
                <w:b/>
                <w:sz w:val="18"/>
                <w:szCs w:val="18"/>
              </w:rPr>
            </w:pPr>
          </w:p>
          <w:p w:rsidR="00374DBF" w:rsidRDefault="00374DBF" w:rsidP="00FD1B77">
            <w:pPr>
              <w:ind w:right="-108"/>
              <w:jc w:val="right"/>
              <w:rPr>
                <w:rFonts w:cs="Arial"/>
                <w:b/>
                <w:sz w:val="18"/>
                <w:szCs w:val="18"/>
              </w:rPr>
            </w:pPr>
          </w:p>
          <w:p w:rsidR="00374DBF" w:rsidRPr="00687807" w:rsidRDefault="00374DBF" w:rsidP="00FD1B77">
            <w:pPr>
              <w:ind w:right="-108"/>
              <w:jc w:val="right"/>
              <w:rPr>
                <w:rFonts w:cs="Arial"/>
                <w:b/>
                <w:sz w:val="18"/>
                <w:szCs w:val="18"/>
              </w:rPr>
            </w:pPr>
          </w:p>
        </w:tc>
      </w:tr>
      <w:tr w:rsidR="00012599" w:rsidRPr="00687807" w:rsidTr="00D963A2">
        <w:tblPrEx>
          <w:tblLook w:val="01E0" w:firstRow="1" w:lastRow="1" w:firstColumn="1" w:lastColumn="1" w:noHBand="0" w:noVBand="0"/>
        </w:tblPrEx>
        <w:trPr>
          <w:gridAfter w:val="1"/>
          <w:wAfter w:w="832" w:type="dxa"/>
          <w:trHeight w:val="274"/>
          <w:jc w:val="center"/>
        </w:trPr>
        <w:tc>
          <w:tcPr>
            <w:tcW w:w="3009" w:type="dxa"/>
            <w:gridSpan w:val="2"/>
          </w:tcPr>
          <w:p w:rsidR="00012599" w:rsidRPr="00687807" w:rsidRDefault="00012599" w:rsidP="000D5E3E">
            <w:pPr>
              <w:rPr>
                <w:rFonts w:cs="Arial"/>
                <w:sz w:val="18"/>
                <w:szCs w:val="18"/>
              </w:rPr>
            </w:pPr>
          </w:p>
        </w:tc>
        <w:tc>
          <w:tcPr>
            <w:tcW w:w="2529" w:type="dxa"/>
            <w:gridSpan w:val="2"/>
          </w:tcPr>
          <w:p w:rsidR="00012599" w:rsidRPr="00687807" w:rsidRDefault="00012599" w:rsidP="00131A67">
            <w:pPr>
              <w:autoSpaceDE w:val="0"/>
              <w:autoSpaceDN w:val="0"/>
              <w:adjustRightInd w:val="0"/>
              <w:jc w:val="right"/>
              <w:rPr>
                <w:rFonts w:cs="Arial"/>
                <w:sz w:val="18"/>
                <w:szCs w:val="18"/>
              </w:rPr>
            </w:pPr>
            <w:r w:rsidRPr="00687807">
              <w:rPr>
                <w:rFonts w:cs="Arial"/>
                <w:b/>
                <w:sz w:val="18"/>
                <w:szCs w:val="18"/>
              </w:rPr>
              <w:t>Current Deductions:</w:t>
            </w:r>
          </w:p>
        </w:tc>
        <w:tc>
          <w:tcPr>
            <w:tcW w:w="2819" w:type="dxa"/>
            <w:gridSpan w:val="2"/>
          </w:tcPr>
          <w:p w:rsidR="00012599" w:rsidRPr="00687807" w:rsidRDefault="00012599" w:rsidP="00131A67">
            <w:pPr>
              <w:jc w:val="right"/>
              <w:rPr>
                <w:rFonts w:cs="Arial"/>
                <w:sz w:val="18"/>
                <w:szCs w:val="18"/>
              </w:rPr>
            </w:pPr>
            <w:r>
              <w:rPr>
                <w:rFonts w:cs="Arial"/>
                <w:sz w:val="18"/>
                <w:szCs w:val="18"/>
              </w:rPr>
              <w:t xml:space="preserve">    </w:t>
            </w:r>
            <w:bookmarkStart w:id="28" w:name="sagitec29"/>
            <w:r w:rsidRPr="00687807">
              <w:rPr>
                <w:rFonts w:cs="Arial"/>
                <w:b/>
                <w:sz w:val="18"/>
                <w:szCs w:val="18"/>
              </w:rPr>
              <w:t>{COLAEffectiveDate}</w:t>
            </w:r>
            <w:bookmarkEnd w:id="28"/>
            <w:r w:rsidRPr="00687807">
              <w:rPr>
                <w:rFonts w:cs="Arial"/>
                <w:b/>
                <w:sz w:val="18"/>
                <w:szCs w:val="18"/>
              </w:rPr>
              <w:t xml:space="preserve"> Deductions:</w:t>
            </w:r>
          </w:p>
        </w:tc>
      </w:tr>
    </w:tbl>
    <w:p w:rsidR="00012599" w:rsidRDefault="00012599" w:rsidP="001E6C73">
      <w:pPr>
        <w:autoSpaceDE w:val="0"/>
        <w:autoSpaceDN w:val="0"/>
        <w:adjustRightInd w:val="0"/>
        <w:rPr>
          <w:rFonts w:cs="Arial"/>
          <w:sz w:val="18"/>
          <w:szCs w:val="18"/>
        </w:rPr>
      </w:pPr>
    </w:p>
    <w:p w:rsidR="001E6C73" w:rsidRDefault="001E6C73" w:rsidP="001E6C73">
      <w:pPr>
        <w:autoSpaceDE w:val="0"/>
        <w:autoSpaceDN w:val="0"/>
        <w:adjustRightInd w:val="0"/>
        <w:rPr>
          <w:rFonts w:cs="Arial"/>
          <w:sz w:val="18"/>
          <w:szCs w:val="18"/>
        </w:rPr>
      </w:pPr>
      <w:bookmarkStart w:id="29" w:name="sagitec30"/>
      <w:r>
        <w:rPr>
          <w:rFonts w:cs="Arial"/>
          <w:sz w:val="18"/>
          <w:szCs w:val="18"/>
        </w:rPr>
        <w:t>{x if IsHealthPremiumNull = false}</w:t>
      </w:r>
      <w:bookmarkEnd w:id="29"/>
    </w:p>
    <w:tbl>
      <w:tblPr>
        <w:tblW w:w="8357" w:type="dxa"/>
        <w:jc w:val="center"/>
        <w:tblLayout w:type="fixed"/>
        <w:tblLook w:val="01E0" w:firstRow="1" w:lastRow="1" w:firstColumn="1" w:lastColumn="1" w:noHBand="0" w:noVBand="0"/>
      </w:tblPr>
      <w:tblGrid>
        <w:gridCol w:w="3009"/>
        <w:gridCol w:w="2529"/>
        <w:gridCol w:w="2819"/>
      </w:tblGrid>
      <w:tr w:rsidR="001E6C73" w:rsidRPr="00687807" w:rsidTr="00486839">
        <w:trPr>
          <w:trHeight w:val="274"/>
          <w:jc w:val="center"/>
        </w:trPr>
        <w:tc>
          <w:tcPr>
            <w:tcW w:w="3009" w:type="dxa"/>
          </w:tcPr>
          <w:p w:rsidR="001E6C73" w:rsidRPr="00687807" w:rsidRDefault="001E6C73" w:rsidP="000D5E3E">
            <w:pPr>
              <w:rPr>
                <w:rFonts w:cs="Arial"/>
                <w:sz w:val="18"/>
                <w:szCs w:val="18"/>
              </w:rPr>
            </w:pPr>
            <w:r w:rsidRPr="00687807">
              <w:rPr>
                <w:rFonts w:cs="Arial"/>
                <w:sz w:val="18"/>
                <w:szCs w:val="18"/>
              </w:rPr>
              <w:t>Health Insurance</w:t>
            </w:r>
          </w:p>
        </w:tc>
        <w:tc>
          <w:tcPr>
            <w:tcW w:w="2529" w:type="dxa"/>
          </w:tcPr>
          <w:p w:rsidR="001E6C73" w:rsidRPr="00687807" w:rsidRDefault="001E6C73" w:rsidP="000D5E3E">
            <w:pPr>
              <w:autoSpaceDE w:val="0"/>
              <w:autoSpaceDN w:val="0"/>
              <w:adjustRightInd w:val="0"/>
              <w:jc w:val="right"/>
              <w:rPr>
                <w:rFonts w:cs="Arial"/>
                <w:sz w:val="18"/>
                <w:szCs w:val="18"/>
              </w:rPr>
            </w:pPr>
            <w:bookmarkStart w:id="30" w:name="sagitec31"/>
            <w:r w:rsidRPr="00687807">
              <w:rPr>
                <w:rFonts w:cs="Arial"/>
                <w:sz w:val="18"/>
                <w:szCs w:val="18"/>
              </w:rPr>
              <w:t>{NetHealthPremiumAmount}</w:t>
            </w:r>
            <w:bookmarkEnd w:id="30"/>
          </w:p>
        </w:tc>
        <w:tc>
          <w:tcPr>
            <w:tcW w:w="2819" w:type="dxa"/>
          </w:tcPr>
          <w:p w:rsidR="001E6C73" w:rsidRPr="00687807" w:rsidRDefault="001E6C73" w:rsidP="000D5E3E">
            <w:pPr>
              <w:jc w:val="right"/>
              <w:rPr>
                <w:rFonts w:cs="Arial"/>
                <w:sz w:val="18"/>
                <w:szCs w:val="18"/>
              </w:rPr>
            </w:pPr>
            <w:r>
              <w:rPr>
                <w:rFonts w:cs="Arial"/>
                <w:sz w:val="18"/>
                <w:szCs w:val="18"/>
              </w:rPr>
              <w:t xml:space="preserve">    </w:t>
            </w:r>
            <w:bookmarkStart w:id="31" w:name="sagitec32"/>
            <w:r w:rsidRPr="00687807">
              <w:rPr>
                <w:rFonts w:cs="Arial"/>
                <w:sz w:val="18"/>
                <w:szCs w:val="18"/>
              </w:rPr>
              <w:t>{NetHealthPremiumAmount}</w:t>
            </w:r>
            <w:bookmarkEnd w:id="31"/>
          </w:p>
        </w:tc>
      </w:tr>
    </w:tbl>
    <w:p w:rsidR="001E6C73" w:rsidRDefault="001E6C73" w:rsidP="001E6C73">
      <w:pPr>
        <w:rPr>
          <w:rFonts w:cs="Arial"/>
          <w:sz w:val="18"/>
          <w:szCs w:val="18"/>
        </w:rPr>
      </w:pPr>
      <w:bookmarkStart w:id="32" w:name="sagitec33"/>
      <w:r>
        <w:rPr>
          <w:rFonts w:cs="Arial"/>
          <w:sz w:val="18"/>
          <w:szCs w:val="18"/>
        </w:rPr>
        <w:t>{x endif}</w:t>
      </w:r>
      <w:bookmarkEnd w:id="32"/>
    </w:p>
    <w:p w:rsidR="00C92768" w:rsidRDefault="00C92768" w:rsidP="00C92768">
      <w:pPr>
        <w:autoSpaceDE w:val="0"/>
        <w:autoSpaceDN w:val="0"/>
        <w:adjustRightInd w:val="0"/>
        <w:rPr>
          <w:rFonts w:cs="Arial"/>
          <w:sz w:val="18"/>
          <w:szCs w:val="18"/>
        </w:rPr>
      </w:pPr>
      <w:bookmarkStart w:id="33" w:name="sagitec34"/>
      <w:r>
        <w:rPr>
          <w:rFonts w:cs="Arial"/>
          <w:sz w:val="18"/>
          <w:szCs w:val="18"/>
        </w:rPr>
        <w:t>{x if IsLifePremiumNull = false}</w:t>
      </w:r>
      <w:bookmarkEnd w:id="33"/>
    </w:p>
    <w:tbl>
      <w:tblPr>
        <w:tblW w:w="8357" w:type="dxa"/>
        <w:jc w:val="center"/>
        <w:tblLayout w:type="fixed"/>
        <w:tblLook w:val="01E0" w:firstRow="1" w:lastRow="1" w:firstColumn="1" w:lastColumn="1" w:noHBand="0" w:noVBand="0"/>
      </w:tblPr>
      <w:tblGrid>
        <w:gridCol w:w="3009"/>
        <w:gridCol w:w="2529"/>
        <w:gridCol w:w="2819"/>
      </w:tblGrid>
      <w:tr w:rsidR="00C92768" w:rsidRPr="00687807" w:rsidTr="00486839">
        <w:trPr>
          <w:trHeight w:val="274"/>
          <w:jc w:val="center"/>
        </w:trPr>
        <w:tc>
          <w:tcPr>
            <w:tcW w:w="3009" w:type="dxa"/>
          </w:tcPr>
          <w:p w:rsidR="00C92768" w:rsidRPr="00687807" w:rsidRDefault="00C92768" w:rsidP="000D5E3E">
            <w:pPr>
              <w:rPr>
                <w:rFonts w:cs="Arial"/>
                <w:sz w:val="18"/>
                <w:szCs w:val="18"/>
              </w:rPr>
            </w:pPr>
            <w:r w:rsidRPr="00687807">
              <w:rPr>
                <w:rFonts w:cs="Arial"/>
                <w:sz w:val="18"/>
                <w:szCs w:val="18"/>
              </w:rPr>
              <w:t>Life Insurance:</w:t>
            </w:r>
          </w:p>
        </w:tc>
        <w:tc>
          <w:tcPr>
            <w:tcW w:w="2529" w:type="dxa"/>
          </w:tcPr>
          <w:p w:rsidR="00C92768" w:rsidRPr="00687807" w:rsidRDefault="00C92768" w:rsidP="000D5E3E">
            <w:pPr>
              <w:autoSpaceDE w:val="0"/>
              <w:autoSpaceDN w:val="0"/>
              <w:adjustRightInd w:val="0"/>
              <w:jc w:val="right"/>
              <w:rPr>
                <w:rFonts w:cs="Arial"/>
                <w:sz w:val="18"/>
                <w:szCs w:val="18"/>
              </w:rPr>
            </w:pPr>
            <w:bookmarkStart w:id="34" w:name="sagitec35"/>
            <w:r w:rsidRPr="00687807">
              <w:rPr>
                <w:rFonts w:cs="Arial"/>
                <w:sz w:val="18"/>
                <w:szCs w:val="18"/>
              </w:rPr>
              <w:t>{ TotalLifeMonthlyPremium }</w:t>
            </w:r>
            <w:bookmarkEnd w:id="34"/>
          </w:p>
        </w:tc>
        <w:tc>
          <w:tcPr>
            <w:tcW w:w="2819" w:type="dxa"/>
          </w:tcPr>
          <w:p w:rsidR="00C92768" w:rsidRPr="00687807" w:rsidRDefault="00C92768" w:rsidP="000D5E3E">
            <w:pPr>
              <w:jc w:val="right"/>
              <w:rPr>
                <w:rFonts w:cs="Arial"/>
                <w:sz w:val="18"/>
                <w:szCs w:val="18"/>
              </w:rPr>
            </w:pPr>
            <w:r>
              <w:rPr>
                <w:rFonts w:cs="Arial"/>
                <w:sz w:val="18"/>
                <w:szCs w:val="18"/>
              </w:rPr>
              <w:t xml:space="preserve">    </w:t>
            </w:r>
            <w:bookmarkStart w:id="35" w:name="sagitec36"/>
            <w:r w:rsidRPr="00687807">
              <w:rPr>
                <w:rFonts w:cs="Arial"/>
                <w:sz w:val="18"/>
                <w:szCs w:val="18"/>
              </w:rPr>
              <w:t>{ TotalLifeMonthlyPremium }</w:t>
            </w:r>
            <w:bookmarkEnd w:id="35"/>
          </w:p>
        </w:tc>
      </w:tr>
    </w:tbl>
    <w:p w:rsidR="00C92768" w:rsidRDefault="00C92768" w:rsidP="00C92768">
      <w:pPr>
        <w:rPr>
          <w:rFonts w:cs="Arial"/>
          <w:sz w:val="18"/>
          <w:szCs w:val="18"/>
        </w:rPr>
      </w:pPr>
      <w:bookmarkStart w:id="36" w:name="sagitec37"/>
      <w:r>
        <w:rPr>
          <w:rFonts w:cs="Arial"/>
          <w:sz w:val="18"/>
          <w:szCs w:val="18"/>
        </w:rPr>
        <w:t>{x endif}</w:t>
      </w:r>
      <w:bookmarkEnd w:id="36"/>
    </w:p>
    <w:p w:rsidR="00E52D47" w:rsidRDefault="00E52D47" w:rsidP="00E52D47">
      <w:pPr>
        <w:autoSpaceDE w:val="0"/>
        <w:autoSpaceDN w:val="0"/>
        <w:adjustRightInd w:val="0"/>
        <w:rPr>
          <w:rFonts w:cs="Arial"/>
          <w:sz w:val="18"/>
          <w:szCs w:val="18"/>
        </w:rPr>
      </w:pPr>
      <w:bookmarkStart w:id="37" w:name="sagitec38"/>
      <w:r>
        <w:rPr>
          <w:rFonts w:cs="Arial"/>
          <w:sz w:val="18"/>
          <w:szCs w:val="18"/>
        </w:rPr>
        <w:t>{x if IsDentalPremiumNull = false}</w:t>
      </w:r>
      <w:bookmarkEnd w:id="37"/>
    </w:p>
    <w:tbl>
      <w:tblPr>
        <w:tblW w:w="8357" w:type="dxa"/>
        <w:jc w:val="center"/>
        <w:tblLayout w:type="fixed"/>
        <w:tblLook w:val="01E0" w:firstRow="1" w:lastRow="1" w:firstColumn="1" w:lastColumn="1" w:noHBand="0" w:noVBand="0"/>
      </w:tblPr>
      <w:tblGrid>
        <w:gridCol w:w="3009"/>
        <w:gridCol w:w="2529"/>
        <w:gridCol w:w="2819"/>
      </w:tblGrid>
      <w:tr w:rsidR="00E52D47" w:rsidRPr="00687807" w:rsidTr="00486839">
        <w:trPr>
          <w:trHeight w:val="274"/>
          <w:jc w:val="center"/>
        </w:trPr>
        <w:tc>
          <w:tcPr>
            <w:tcW w:w="3009" w:type="dxa"/>
          </w:tcPr>
          <w:p w:rsidR="00E52D47" w:rsidRPr="00687807" w:rsidRDefault="00E52D47" w:rsidP="000D5E3E">
            <w:pPr>
              <w:rPr>
                <w:rFonts w:cs="Arial"/>
                <w:sz w:val="18"/>
                <w:szCs w:val="18"/>
              </w:rPr>
            </w:pPr>
            <w:r w:rsidRPr="00687807">
              <w:rPr>
                <w:rFonts w:cs="Arial"/>
                <w:sz w:val="18"/>
                <w:szCs w:val="18"/>
              </w:rPr>
              <w:t>Dental Insurance:</w:t>
            </w:r>
          </w:p>
        </w:tc>
        <w:tc>
          <w:tcPr>
            <w:tcW w:w="2529" w:type="dxa"/>
          </w:tcPr>
          <w:p w:rsidR="00E52D47" w:rsidRPr="00687807" w:rsidRDefault="00E52D47" w:rsidP="000D5E3E">
            <w:pPr>
              <w:autoSpaceDE w:val="0"/>
              <w:autoSpaceDN w:val="0"/>
              <w:adjustRightInd w:val="0"/>
              <w:jc w:val="right"/>
              <w:rPr>
                <w:rFonts w:cs="Arial"/>
                <w:sz w:val="18"/>
                <w:szCs w:val="18"/>
              </w:rPr>
            </w:pPr>
            <w:bookmarkStart w:id="38" w:name="sagitec39"/>
            <w:r w:rsidRPr="00687807">
              <w:rPr>
                <w:rFonts w:cs="Arial"/>
                <w:sz w:val="18"/>
                <w:szCs w:val="18"/>
              </w:rPr>
              <w:t>{DentalMonthlyPremium}</w:t>
            </w:r>
            <w:bookmarkEnd w:id="38"/>
          </w:p>
        </w:tc>
        <w:tc>
          <w:tcPr>
            <w:tcW w:w="2819" w:type="dxa"/>
          </w:tcPr>
          <w:p w:rsidR="00E52D47" w:rsidRPr="00687807" w:rsidRDefault="00E52D47" w:rsidP="000D5E3E">
            <w:pPr>
              <w:jc w:val="right"/>
              <w:rPr>
                <w:rFonts w:cs="Arial"/>
                <w:sz w:val="18"/>
                <w:szCs w:val="18"/>
              </w:rPr>
            </w:pPr>
            <w:r>
              <w:rPr>
                <w:rFonts w:cs="Arial"/>
                <w:sz w:val="18"/>
                <w:szCs w:val="18"/>
              </w:rPr>
              <w:t xml:space="preserve">    </w:t>
            </w:r>
            <w:bookmarkStart w:id="39" w:name="sagitec40"/>
            <w:r w:rsidRPr="00687807">
              <w:rPr>
                <w:rFonts w:cs="Arial"/>
                <w:sz w:val="18"/>
                <w:szCs w:val="18"/>
              </w:rPr>
              <w:t>{DentalMonthlyPremium}</w:t>
            </w:r>
            <w:bookmarkEnd w:id="39"/>
          </w:p>
        </w:tc>
      </w:tr>
    </w:tbl>
    <w:p w:rsidR="00E52D47" w:rsidRDefault="00E52D47" w:rsidP="00E52D47">
      <w:pPr>
        <w:rPr>
          <w:rFonts w:cs="Arial"/>
          <w:sz w:val="18"/>
          <w:szCs w:val="18"/>
        </w:rPr>
      </w:pPr>
      <w:bookmarkStart w:id="40" w:name="sagitec41"/>
      <w:r>
        <w:rPr>
          <w:rFonts w:cs="Arial"/>
          <w:sz w:val="18"/>
          <w:szCs w:val="18"/>
        </w:rPr>
        <w:t>{x endif}</w:t>
      </w:r>
      <w:bookmarkEnd w:id="40"/>
    </w:p>
    <w:p w:rsidR="003E3FBB" w:rsidRDefault="003E3FBB" w:rsidP="003E3FBB">
      <w:pPr>
        <w:autoSpaceDE w:val="0"/>
        <w:autoSpaceDN w:val="0"/>
        <w:adjustRightInd w:val="0"/>
        <w:rPr>
          <w:rFonts w:cs="Arial"/>
          <w:sz w:val="18"/>
          <w:szCs w:val="18"/>
        </w:rPr>
      </w:pPr>
      <w:bookmarkStart w:id="41" w:name="sagitec42"/>
      <w:r>
        <w:rPr>
          <w:rFonts w:cs="Arial"/>
          <w:sz w:val="18"/>
          <w:szCs w:val="18"/>
        </w:rPr>
        <w:lastRenderedPageBreak/>
        <w:t>{x if IsVisionPremiumNull = false}</w:t>
      </w:r>
      <w:bookmarkEnd w:id="41"/>
    </w:p>
    <w:tbl>
      <w:tblPr>
        <w:tblW w:w="8357" w:type="dxa"/>
        <w:jc w:val="center"/>
        <w:tblLayout w:type="fixed"/>
        <w:tblLook w:val="01E0" w:firstRow="1" w:lastRow="1" w:firstColumn="1" w:lastColumn="1" w:noHBand="0" w:noVBand="0"/>
      </w:tblPr>
      <w:tblGrid>
        <w:gridCol w:w="3009"/>
        <w:gridCol w:w="2529"/>
        <w:gridCol w:w="2819"/>
      </w:tblGrid>
      <w:tr w:rsidR="003E3FBB" w:rsidRPr="00687807" w:rsidTr="00486839">
        <w:trPr>
          <w:trHeight w:val="274"/>
          <w:jc w:val="center"/>
        </w:trPr>
        <w:tc>
          <w:tcPr>
            <w:tcW w:w="3009" w:type="dxa"/>
          </w:tcPr>
          <w:p w:rsidR="003E3FBB" w:rsidRPr="00687807" w:rsidRDefault="003E3FBB" w:rsidP="000D5E3E">
            <w:pPr>
              <w:rPr>
                <w:rFonts w:cs="Arial"/>
                <w:sz w:val="18"/>
                <w:szCs w:val="18"/>
              </w:rPr>
            </w:pPr>
            <w:r>
              <w:rPr>
                <w:rFonts w:cs="Arial"/>
                <w:sz w:val="18"/>
                <w:szCs w:val="18"/>
              </w:rPr>
              <w:t>Vision Insurance:</w:t>
            </w:r>
          </w:p>
        </w:tc>
        <w:tc>
          <w:tcPr>
            <w:tcW w:w="2529" w:type="dxa"/>
          </w:tcPr>
          <w:p w:rsidR="003E3FBB" w:rsidRPr="00687807" w:rsidRDefault="003E3FBB" w:rsidP="000D5E3E">
            <w:pPr>
              <w:autoSpaceDE w:val="0"/>
              <w:autoSpaceDN w:val="0"/>
              <w:adjustRightInd w:val="0"/>
              <w:jc w:val="right"/>
              <w:rPr>
                <w:rFonts w:cs="Arial"/>
                <w:sz w:val="18"/>
                <w:szCs w:val="18"/>
              </w:rPr>
            </w:pPr>
            <w:bookmarkStart w:id="42" w:name="sagitec43"/>
            <w:r>
              <w:rPr>
                <w:rFonts w:cs="Arial"/>
                <w:sz w:val="18"/>
                <w:szCs w:val="18"/>
              </w:rPr>
              <w:t>{VisionMonthlyPremium}</w:t>
            </w:r>
            <w:bookmarkEnd w:id="42"/>
          </w:p>
        </w:tc>
        <w:tc>
          <w:tcPr>
            <w:tcW w:w="2819" w:type="dxa"/>
          </w:tcPr>
          <w:p w:rsidR="003E3FBB" w:rsidRPr="00687807" w:rsidRDefault="003E3FBB" w:rsidP="000D5E3E">
            <w:pPr>
              <w:jc w:val="right"/>
              <w:rPr>
                <w:rFonts w:cs="Arial"/>
                <w:sz w:val="18"/>
                <w:szCs w:val="18"/>
              </w:rPr>
            </w:pPr>
            <w:r>
              <w:rPr>
                <w:rFonts w:cs="Arial"/>
                <w:sz w:val="18"/>
                <w:szCs w:val="18"/>
              </w:rPr>
              <w:t xml:space="preserve">    </w:t>
            </w:r>
            <w:bookmarkStart w:id="43" w:name="sagitec44"/>
            <w:r>
              <w:rPr>
                <w:rFonts w:cs="Arial"/>
                <w:sz w:val="18"/>
                <w:szCs w:val="18"/>
              </w:rPr>
              <w:t>{VisionMonthlyPremium}</w:t>
            </w:r>
            <w:bookmarkEnd w:id="43"/>
          </w:p>
        </w:tc>
      </w:tr>
    </w:tbl>
    <w:p w:rsidR="003E3FBB" w:rsidRDefault="003E3FBB" w:rsidP="003E3FBB">
      <w:pPr>
        <w:rPr>
          <w:rFonts w:cs="Arial"/>
          <w:sz w:val="18"/>
          <w:szCs w:val="18"/>
        </w:rPr>
      </w:pPr>
      <w:bookmarkStart w:id="44" w:name="sagitec45"/>
      <w:r>
        <w:rPr>
          <w:rFonts w:cs="Arial"/>
          <w:sz w:val="18"/>
          <w:szCs w:val="18"/>
        </w:rPr>
        <w:t>{x endif}</w:t>
      </w:r>
      <w:bookmarkEnd w:id="44"/>
    </w:p>
    <w:p w:rsidR="003E3FBB" w:rsidRDefault="003E3FBB" w:rsidP="003E3FBB">
      <w:pPr>
        <w:autoSpaceDE w:val="0"/>
        <w:autoSpaceDN w:val="0"/>
        <w:adjustRightInd w:val="0"/>
        <w:rPr>
          <w:rFonts w:cs="Arial"/>
          <w:sz w:val="18"/>
          <w:szCs w:val="18"/>
        </w:rPr>
      </w:pPr>
      <w:bookmarkStart w:id="45" w:name="sagitec46"/>
      <w:r>
        <w:rPr>
          <w:rFonts w:cs="Arial"/>
          <w:sz w:val="18"/>
          <w:szCs w:val="18"/>
        </w:rPr>
        <w:t>{x if IsFederalTaxNull = false}</w:t>
      </w:r>
      <w:bookmarkEnd w:id="45"/>
    </w:p>
    <w:tbl>
      <w:tblPr>
        <w:tblW w:w="8357" w:type="dxa"/>
        <w:jc w:val="center"/>
        <w:tblLayout w:type="fixed"/>
        <w:tblLook w:val="01E0" w:firstRow="1" w:lastRow="1" w:firstColumn="1" w:lastColumn="1" w:noHBand="0" w:noVBand="0"/>
      </w:tblPr>
      <w:tblGrid>
        <w:gridCol w:w="3009"/>
        <w:gridCol w:w="2529"/>
        <w:gridCol w:w="2819"/>
      </w:tblGrid>
      <w:tr w:rsidR="003E3FBB" w:rsidRPr="00687807" w:rsidTr="0000200E">
        <w:trPr>
          <w:trHeight w:val="274"/>
          <w:jc w:val="center"/>
        </w:trPr>
        <w:tc>
          <w:tcPr>
            <w:tcW w:w="3009" w:type="dxa"/>
          </w:tcPr>
          <w:p w:rsidR="003E3FBB" w:rsidRPr="00687807" w:rsidRDefault="003E3FBB" w:rsidP="000D5E3E">
            <w:pPr>
              <w:rPr>
                <w:rFonts w:cs="Arial"/>
                <w:sz w:val="18"/>
                <w:szCs w:val="18"/>
              </w:rPr>
            </w:pPr>
            <w:r w:rsidRPr="00687807">
              <w:rPr>
                <w:rFonts w:cs="Arial"/>
                <w:sz w:val="18"/>
                <w:szCs w:val="18"/>
              </w:rPr>
              <w:t>Federal Income Tax:</w:t>
            </w:r>
          </w:p>
        </w:tc>
        <w:tc>
          <w:tcPr>
            <w:tcW w:w="2529" w:type="dxa"/>
          </w:tcPr>
          <w:p w:rsidR="003E3FBB" w:rsidRPr="00687807" w:rsidRDefault="003E3FBB" w:rsidP="0000200E">
            <w:pPr>
              <w:jc w:val="right"/>
              <w:rPr>
                <w:rFonts w:cs="Arial"/>
                <w:sz w:val="18"/>
                <w:szCs w:val="18"/>
              </w:rPr>
            </w:pPr>
            <w:bookmarkStart w:id="46" w:name="sagitec47"/>
            <w:r w:rsidRPr="00687807">
              <w:rPr>
                <w:rFonts w:cs="Arial"/>
                <w:sz w:val="18"/>
                <w:szCs w:val="18"/>
              </w:rPr>
              <w:t>{FederalTaxAmount}</w:t>
            </w:r>
            <w:bookmarkEnd w:id="46"/>
          </w:p>
        </w:tc>
        <w:tc>
          <w:tcPr>
            <w:tcW w:w="2819" w:type="dxa"/>
          </w:tcPr>
          <w:p w:rsidR="003E3FBB" w:rsidRPr="00687807" w:rsidRDefault="003E3FBB" w:rsidP="0000200E">
            <w:pPr>
              <w:jc w:val="right"/>
              <w:rPr>
                <w:rFonts w:cs="Arial"/>
                <w:sz w:val="18"/>
                <w:szCs w:val="18"/>
              </w:rPr>
            </w:pPr>
            <w:r>
              <w:rPr>
                <w:rFonts w:cs="Arial"/>
                <w:sz w:val="18"/>
                <w:szCs w:val="18"/>
              </w:rPr>
              <w:t xml:space="preserve">    </w:t>
            </w:r>
            <w:bookmarkStart w:id="47" w:name="sagitec48"/>
            <w:r w:rsidRPr="00687807">
              <w:rPr>
                <w:rFonts w:cs="Arial"/>
                <w:sz w:val="18"/>
                <w:szCs w:val="18"/>
              </w:rPr>
              <w:t>{NewFederalTaxAmount}</w:t>
            </w:r>
            <w:bookmarkEnd w:id="47"/>
          </w:p>
        </w:tc>
      </w:tr>
    </w:tbl>
    <w:p w:rsidR="003E3FBB" w:rsidRDefault="003E3FBB" w:rsidP="003E3FBB">
      <w:pPr>
        <w:rPr>
          <w:rFonts w:cs="Arial"/>
          <w:sz w:val="18"/>
          <w:szCs w:val="18"/>
        </w:rPr>
      </w:pPr>
      <w:bookmarkStart w:id="48" w:name="sagitec49"/>
      <w:r>
        <w:rPr>
          <w:rFonts w:cs="Arial"/>
          <w:sz w:val="18"/>
          <w:szCs w:val="18"/>
        </w:rPr>
        <w:t>{x endif}</w:t>
      </w:r>
      <w:bookmarkEnd w:id="48"/>
    </w:p>
    <w:p w:rsidR="004231B2" w:rsidRDefault="004231B2" w:rsidP="004231B2">
      <w:pPr>
        <w:autoSpaceDE w:val="0"/>
        <w:autoSpaceDN w:val="0"/>
        <w:adjustRightInd w:val="0"/>
        <w:rPr>
          <w:rFonts w:cs="Arial"/>
          <w:sz w:val="18"/>
          <w:szCs w:val="18"/>
        </w:rPr>
      </w:pPr>
      <w:bookmarkStart w:id="49" w:name="sagitec50"/>
      <w:r>
        <w:rPr>
          <w:rFonts w:cs="Arial"/>
          <w:sz w:val="18"/>
          <w:szCs w:val="18"/>
        </w:rPr>
        <w:t>{x if IsStateTaxNull = false}</w:t>
      </w:r>
      <w:bookmarkEnd w:id="49"/>
    </w:p>
    <w:tbl>
      <w:tblPr>
        <w:tblW w:w="8357" w:type="dxa"/>
        <w:jc w:val="center"/>
        <w:tblLayout w:type="fixed"/>
        <w:tblLook w:val="01E0" w:firstRow="1" w:lastRow="1" w:firstColumn="1" w:lastColumn="1" w:noHBand="0" w:noVBand="0"/>
      </w:tblPr>
      <w:tblGrid>
        <w:gridCol w:w="3009"/>
        <w:gridCol w:w="2529"/>
        <w:gridCol w:w="2819"/>
      </w:tblGrid>
      <w:tr w:rsidR="004231B2" w:rsidRPr="00687807" w:rsidTr="0000200E">
        <w:trPr>
          <w:trHeight w:val="274"/>
          <w:jc w:val="center"/>
        </w:trPr>
        <w:tc>
          <w:tcPr>
            <w:tcW w:w="3009" w:type="dxa"/>
          </w:tcPr>
          <w:p w:rsidR="004231B2" w:rsidRPr="00687807" w:rsidRDefault="004231B2" w:rsidP="000D5E3E">
            <w:pPr>
              <w:rPr>
                <w:rFonts w:cs="Arial"/>
                <w:sz w:val="18"/>
                <w:szCs w:val="18"/>
              </w:rPr>
            </w:pPr>
            <w:r w:rsidRPr="00687807">
              <w:rPr>
                <w:rFonts w:cs="Arial"/>
                <w:sz w:val="18"/>
                <w:szCs w:val="18"/>
              </w:rPr>
              <w:t>ND Income Tax:</w:t>
            </w:r>
          </w:p>
        </w:tc>
        <w:tc>
          <w:tcPr>
            <w:tcW w:w="2529" w:type="dxa"/>
          </w:tcPr>
          <w:p w:rsidR="004231B2" w:rsidRPr="00687807" w:rsidRDefault="004231B2" w:rsidP="0000200E">
            <w:pPr>
              <w:jc w:val="right"/>
              <w:rPr>
                <w:rFonts w:cs="Arial"/>
                <w:sz w:val="18"/>
                <w:szCs w:val="18"/>
              </w:rPr>
            </w:pPr>
            <w:bookmarkStart w:id="50" w:name="sagitec51"/>
            <w:r w:rsidRPr="00687807">
              <w:rPr>
                <w:rFonts w:cs="Arial"/>
                <w:sz w:val="18"/>
                <w:szCs w:val="18"/>
              </w:rPr>
              <w:t>{NDStateTaxAmount}</w:t>
            </w:r>
            <w:bookmarkEnd w:id="50"/>
          </w:p>
        </w:tc>
        <w:tc>
          <w:tcPr>
            <w:tcW w:w="2819" w:type="dxa"/>
          </w:tcPr>
          <w:p w:rsidR="004231B2" w:rsidRPr="00687807" w:rsidRDefault="004231B2" w:rsidP="0000200E">
            <w:pPr>
              <w:jc w:val="right"/>
              <w:rPr>
                <w:rFonts w:cs="Arial"/>
                <w:sz w:val="18"/>
                <w:szCs w:val="18"/>
              </w:rPr>
            </w:pPr>
            <w:r>
              <w:rPr>
                <w:rFonts w:cs="Arial"/>
                <w:sz w:val="18"/>
                <w:szCs w:val="18"/>
              </w:rPr>
              <w:t xml:space="preserve">    </w:t>
            </w:r>
            <w:bookmarkStart w:id="51" w:name="sagitec52"/>
            <w:r w:rsidRPr="00687807">
              <w:rPr>
                <w:rFonts w:cs="Arial"/>
                <w:sz w:val="18"/>
                <w:szCs w:val="18"/>
              </w:rPr>
              <w:t>{NewNDStateTaxAmount}</w:t>
            </w:r>
            <w:bookmarkEnd w:id="51"/>
          </w:p>
        </w:tc>
      </w:tr>
    </w:tbl>
    <w:p w:rsidR="004231B2" w:rsidRDefault="004231B2" w:rsidP="004231B2">
      <w:pPr>
        <w:rPr>
          <w:rFonts w:cs="Arial"/>
          <w:sz w:val="18"/>
          <w:szCs w:val="18"/>
        </w:rPr>
      </w:pPr>
      <w:bookmarkStart w:id="52" w:name="sagitec53"/>
      <w:r>
        <w:rPr>
          <w:rFonts w:cs="Arial"/>
          <w:sz w:val="18"/>
          <w:szCs w:val="18"/>
        </w:rPr>
        <w:t>{x endif}</w:t>
      </w:r>
      <w:bookmarkEnd w:id="52"/>
    </w:p>
    <w:p w:rsidR="004231B2" w:rsidRDefault="004231B2" w:rsidP="004231B2">
      <w:pPr>
        <w:autoSpaceDE w:val="0"/>
        <w:autoSpaceDN w:val="0"/>
        <w:adjustRightInd w:val="0"/>
        <w:rPr>
          <w:rFonts w:cs="Arial"/>
          <w:sz w:val="18"/>
          <w:szCs w:val="18"/>
        </w:rPr>
      </w:pPr>
      <w:bookmarkStart w:id="53" w:name="sagitec54"/>
      <w:r>
        <w:rPr>
          <w:rFonts w:cs="Arial"/>
          <w:sz w:val="18"/>
          <w:szCs w:val="18"/>
        </w:rPr>
        <w:t>{x if IsNDPADeductionNull = false}</w:t>
      </w:r>
      <w:bookmarkEnd w:id="53"/>
    </w:p>
    <w:tbl>
      <w:tblPr>
        <w:tblW w:w="8357" w:type="dxa"/>
        <w:jc w:val="center"/>
        <w:tblLayout w:type="fixed"/>
        <w:tblLook w:val="01E0" w:firstRow="1" w:lastRow="1" w:firstColumn="1" w:lastColumn="1" w:noHBand="0" w:noVBand="0"/>
      </w:tblPr>
      <w:tblGrid>
        <w:gridCol w:w="3009"/>
        <w:gridCol w:w="2529"/>
        <w:gridCol w:w="2819"/>
      </w:tblGrid>
      <w:tr w:rsidR="004231B2" w:rsidRPr="00687807" w:rsidTr="0000200E">
        <w:trPr>
          <w:trHeight w:val="274"/>
          <w:jc w:val="center"/>
        </w:trPr>
        <w:tc>
          <w:tcPr>
            <w:tcW w:w="3009" w:type="dxa"/>
          </w:tcPr>
          <w:p w:rsidR="004231B2" w:rsidRPr="00687807" w:rsidRDefault="004231B2" w:rsidP="000D5E3E">
            <w:pPr>
              <w:rPr>
                <w:rFonts w:cs="Arial"/>
                <w:sz w:val="18"/>
                <w:szCs w:val="18"/>
              </w:rPr>
            </w:pPr>
            <w:r w:rsidRPr="00687807">
              <w:rPr>
                <w:rFonts w:cs="Arial"/>
                <w:sz w:val="18"/>
                <w:szCs w:val="18"/>
              </w:rPr>
              <w:t>NDPEA Dues:</w:t>
            </w:r>
          </w:p>
        </w:tc>
        <w:tc>
          <w:tcPr>
            <w:tcW w:w="2529" w:type="dxa"/>
          </w:tcPr>
          <w:p w:rsidR="004231B2" w:rsidRPr="00687807" w:rsidRDefault="004231B2" w:rsidP="0000200E">
            <w:pPr>
              <w:jc w:val="right"/>
              <w:rPr>
                <w:rFonts w:cs="Arial"/>
                <w:sz w:val="18"/>
                <w:szCs w:val="18"/>
              </w:rPr>
            </w:pPr>
            <w:bookmarkStart w:id="54" w:name="sagitec55"/>
            <w:r w:rsidRPr="00687807">
              <w:rPr>
                <w:rFonts w:cs="Arial"/>
                <w:sz w:val="18"/>
                <w:szCs w:val="18"/>
              </w:rPr>
              <w:t>{NDPEADeductionAmount}</w:t>
            </w:r>
            <w:bookmarkEnd w:id="54"/>
          </w:p>
        </w:tc>
        <w:tc>
          <w:tcPr>
            <w:tcW w:w="2819" w:type="dxa"/>
          </w:tcPr>
          <w:p w:rsidR="004231B2" w:rsidRPr="00687807" w:rsidRDefault="004231B2" w:rsidP="0000200E">
            <w:pPr>
              <w:jc w:val="right"/>
              <w:rPr>
                <w:rFonts w:cs="Arial"/>
                <w:sz w:val="18"/>
                <w:szCs w:val="18"/>
              </w:rPr>
            </w:pPr>
            <w:r>
              <w:rPr>
                <w:rFonts w:cs="Arial"/>
                <w:sz w:val="18"/>
                <w:szCs w:val="18"/>
              </w:rPr>
              <w:t xml:space="preserve">    </w:t>
            </w:r>
            <w:bookmarkStart w:id="55" w:name="sagitec56"/>
            <w:r w:rsidRPr="00687807">
              <w:rPr>
                <w:rFonts w:cs="Arial"/>
                <w:sz w:val="18"/>
                <w:szCs w:val="18"/>
              </w:rPr>
              <w:t>{NDPEADeductionAmount}</w:t>
            </w:r>
            <w:bookmarkEnd w:id="55"/>
          </w:p>
        </w:tc>
      </w:tr>
    </w:tbl>
    <w:p w:rsidR="004231B2" w:rsidRDefault="004231B2" w:rsidP="004231B2">
      <w:pPr>
        <w:rPr>
          <w:rFonts w:cs="Arial"/>
          <w:sz w:val="18"/>
          <w:szCs w:val="18"/>
        </w:rPr>
      </w:pPr>
      <w:bookmarkStart w:id="56" w:name="sagitec57"/>
      <w:r>
        <w:rPr>
          <w:rFonts w:cs="Arial"/>
          <w:sz w:val="18"/>
          <w:szCs w:val="18"/>
        </w:rPr>
        <w:t>{x endif}</w:t>
      </w:r>
      <w:bookmarkEnd w:id="56"/>
    </w:p>
    <w:p w:rsidR="00025A19" w:rsidRDefault="00025A19" w:rsidP="00025A19">
      <w:pPr>
        <w:autoSpaceDE w:val="0"/>
        <w:autoSpaceDN w:val="0"/>
        <w:adjustRightInd w:val="0"/>
        <w:rPr>
          <w:rFonts w:cs="Arial"/>
          <w:sz w:val="18"/>
          <w:szCs w:val="18"/>
        </w:rPr>
      </w:pPr>
      <w:bookmarkStart w:id="57" w:name="sagitec58"/>
      <w:r>
        <w:rPr>
          <w:rFonts w:cs="Arial"/>
          <w:sz w:val="18"/>
          <w:szCs w:val="18"/>
        </w:rPr>
        <w:t>{x if IsAFPEDeductionNull = false}</w:t>
      </w:r>
      <w:bookmarkEnd w:id="57"/>
    </w:p>
    <w:tbl>
      <w:tblPr>
        <w:tblW w:w="8357" w:type="dxa"/>
        <w:jc w:val="center"/>
        <w:tblLayout w:type="fixed"/>
        <w:tblLook w:val="01E0" w:firstRow="1" w:lastRow="1" w:firstColumn="1" w:lastColumn="1" w:noHBand="0" w:noVBand="0"/>
      </w:tblPr>
      <w:tblGrid>
        <w:gridCol w:w="3009"/>
        <w:gridCol w:w="2529"/>
        <w:gridCol w:w="2819"/>
      </w:tblGrid>
      <w:tr w:rsidR="00025A19" w:rsidRPr="00687807" w:rsidTr="0000200E">
        <w:trPr>
          <w:trHeight w:val="274"/>
          <w:jc w:val="center"/>
        </w:trPr>
        <w:tc>
          <w:tcPr>
            <w:tcW w:w="3009" w:type="dxa"/>
          </w:tcPr>
          <w:p w:rsidR="00025A19" w:rsidRPr="00687807" w:rsidRDefault="00025A19" w:rsidP="000D5E3E">
            <w:pPr>
              <w:rPr>
                <w:rFonts w:cs="Arial"/>
                <w:sz w:val="18"/>
                <w:szCs w:val="18"/>
              </w:rPr>
            </w:pPr>
            <w:r w:rsidRPr="00687807">
              <w:rPr>
                <w:rFonts w:cs="Arial"/>
                <w:sz w:val="18"/>
                <w:szCs w:val="18"/>
              </w:rPr>
              <w:t>AFPE Dues:</w:t>
            </w:r>
          </w:p>
        </w:tc>
        <w:tc>
          <w:tcPr>
            <w:tcW w:w="2529" w:type="dxa"/>
          </w:tcPr>
          <w:p w:rsidR="00025A19" w:rsidRPr="00687807" w:rsidRDefault="00025A19" w:rsidP="0000200E">
            <w:pPr>
              <w:jc w:val="right"/>
              <w:rPr>
                <w:rFonts w:cs="Arial"/>
                <w:sz w:val="18"/>
                <w:szCs w:val="18"/>
              </w:rPr>
            </w:pPr>
            <w:bookmarkStart w:id="58" w:name="sagitec59"/>
            <w:r w:rsidRPr="00687807">
              <w:rPr>
                <w:rFonts w:cs="Arial"/>
                <w:sz w:val="18"/>
                <w:szCs w:val="18"/>
              </w:rPr>
              <w:t>{AFPEDeductionAmount}</w:t>
            </w:r>
            <w:bookmarkEnd w:id="58"/>
          </w:p>
        </w:tc>
        <w:tc>
          <w:tcPr>
            <w:tcW w:w="2819" w:type="dxa"/>
          </w:tcPr>
          <w:p w:rsidR="00025A19" w:rsidRPr="00687807" w:rsidRDefault="00025A19" w:rsidP="0000200E">
            <w:pPr>
              <w:jc w:val="right"/>
              <w:rPr>
                <w:rFonts w:cs="Arial"/>
                <w:sz w:val="18"/>
                <w:szCs w:val="18"/>
              </w:rPr>
            </w:pPr>
            <w:r>
              <w:rPr>
                <w:rFonts w:cs="Arial"/>
                <w:sz w:val="18"/>
                <w:szCs w:val="18"/>
              </w:rPr>
              <w:t xml:space="preserve">    </w:t>
            </w:r>
            <w:bookmarkStart w:id="59" w:name="sagitec60"/>
            <w:r w:rsidRPr="00687807">
              <w:rPr>
                <w:rFonts w:cs="Arial"/>
                <w:sz w:val="18"/>
                <w:szCs w:val="18"/>
              </w:rPr>
              <w:t>{AFPEDeductionAmount}</w:t>
            </w:r>
            <w:bookmarkEnd w:id="59"/>
          </w:p>
        </w:tc>
      </w:tr>
    </w:tbl>
    <w:p w:rsidR="00025A19" w:rsidRDefault="00025A19" w:rsidP="00025A19">
      <w:pPr>
        <w:rPr>
          <w:rFonts w:cs="Arial"/>
          <w:sz w:val="18"/>
          <w:szCs w:val="18"/>
        </w:rPr>
      </w:pPr>
      <w:bookmarkStart w:id="60" w:name="sagitec61"/>
      <w:r>
        <w:rPr>
          <w:rFonts w:cs="Arial"/>
          <w:sz w:val="18"/>
          <w:szCs w:val="18"/>
        </w:rPr>
        <w:t>{x endif}</w:t>
      </w:r>
      <w:bookmarkEnd w:id="60"/>
    </w:p>
    <w:p w:rsidR="00025A19" w:rsidRDefault="00025A19" w:rsidP="00025A19">
      <w:pPr>
        <w:autoSpaceDE w:val="0"/>
        <w:autoSpaceDN w:val="0"/>
        <w:adjustRightInd w:val="0"/>
        <w:rPr>
          <w:rFonts w:cs="Arial"/>
          <w:sz w:val="18"/>
          <w:szCs w:val="18"/>
        </w:rPr>
      </w:pPr>
      <w:bookmarkStart w:id="61" w:name="sagitec62"/>
      <w:r>
        <w:rPr>
          <w:rFonts w:cs="Arial"/>
          <w:sz w:val="18"/>
          <w:szCs w:val="18"/>
        </w:rPr>
        <w:t>{x if IsChildSupportDeductionNull = false}</w:t>
      </w:r>
      <w:bookmarkEnd w:id="61"/>
    </w:p>
    <w:tbl>
      <w:tblPr>
        <w:tblW w:w="8357" w:type="dxa"/>
        <w:jc w:val="center"/>
        <w:tblLayout w:type="fixed"/>
        <w:tblLook w:val="01E0" w:firstRow="1" w:lastRow="1" w:firstColumn="1" w:lastColumn="1" w:noHBand="0" w:noVBand="0"/>
      </w:tblPr>
      <w:tblGrid>
        <w:gridCol w:w="3009"/>
        <w:gridCol w:w="2529"/>
        <w:gridCol w:w="2819"/>
      </w:tblGrid>
      <w:tr w:rsidR="00025A19" w:rsidRPr="00687807" w:rsidTr="0000200E">
        <w:trPr>
          <w:trHeight w:val="274"/>
          <w:jc w:val="center"/>
        </w:trPr>
        <w:tc>
          <w:tcPr>
            <w:tcW w:w="3009" w:type="dxa"/>
          </w:tcPr>
          <w:p w:rsidR="00025A19" w:rsidRPr="00687807" w:rsidRDefault="00025A19" w:rsidP="000D5E3E">
            <w:pPr>
              <w:rPr>
                <w:rFonts w:cs="Arial"/>
                <w:sz w:val="18"/>
                <w:szCs w:val="18"/>
              </w:rPr>
            </w:pPr>
            <w:r w:rsidRPr="00687807">
              <w:rPr>
                <w:rFonts w:cs="Arial"/>
                <w:sz w:val="18"/>
                <w:szCs w:val="18"/>
              </w:rPr>
              <w:t>Child Support:</w:t>
            </w:r>
          </w:p>
        </w:tc>
        <w:tc>
          <w:tcPr>
            <w:tcW w:w="2529" w:type="dxa"/>
          </w:tcPr>
          <w:p w:rsidR="00025A19" w:rsidRPr="00687807" w:rsidRDefault="00025A19" w:rsidP="0000200E">
            <w:pPr>
              <w:jc w:val="right"/>
              <w:rPr>
                <w:rFonts w:cs="Arial"/>
                <w:sz w:val="18"/>
                <w:szCs w:val="18"/>
              </w:rPr>
            </w:pPr>
            <w:bookmarkStart w:id="62" w:name="sagitec63"/>
            <w:r w:rsidRPr="00687807">
              <w:rPr>
                <w:rFonts w:cs="Arial"/>
                <w:sz w:val="18"/>
                <w:szCs w:val="18"/>
              </w:rPr>
              <w:t>{ChildSupportDeductionAmount}</w:t>
            </w:r>
            <w:bookmarkEnd w:id="62"/>
          </w:p>
        </w:tc>
        <w:tc>
          <w:tcPr>
            <w:tcW w:w="2819" w:type="dxa"/>
          </w:tcPr>
          <w:p w:rsidR="00025A19" w:rsidRPr="00687807" w:rsidRDefault="00025A19" w:rsidP="0000200E">
            <w:pPr>
              <w:jc w:val="right"/>
              <w:rPr>
                <w:rFonts w:cs="Arial"/>
                <w:sz w:val="18"/>
                <w:szCs w:val="18"/>
              </w:rPr>
            </w:pPr>
            <w:r>
              <w:rPr>
                <w:rFonts w:cs="Arial"/>
                <w:sz w:val="18"/>
                <w:szCs w:val="18"/>
              </w:rPr>
              <w:t xml:space="preserve">    </w:t>
            </w:r>
            <w:bookmarkStart w:id="63" w:name="sagitec64"/>
            <w:r w:rsidRPr="00687807">
              <w:rPr>
                <w:rFonts w:cs="Arial"/>
                <w:sz w:val="18"/>
                <w:szCs w:val="18"/>
              </w:rPr>
              <w:t>{ChildSupportDeductionAmount}</w:t>
            </w:r>
            <w:bookmarkEnd w:id="63"/>
          </w:p>
        </w:tc>
      </w:tr>
    </w:tbl>
    <w:p w:rsidR="001B7099" w:rsidRDefault="00025A19" w:rsidP="001B7099">
      <w:pPr>
        <w:rPr>
          <w:rFonts w:cs="Arial"/>
          <w:sz w:val="18"/>
          <w:szCs w:val="18"/>
        </w:rPr>
      </w:pPr>
      <w:bookmarkStart w:id="64" w:name="sagitec65"/>
      <w:r>
        <w:rPr>
          <w:rFonts w:cs="Arial"/>
          <w:sz w:val="18"/>
          <w:szCs w:val="18"/>
        </w:rPr>
        <w:t>{x endif}</w:t>
      </w:r>
      <w:bookmarkEnd w:id="64"/>
    </w:p>
    <w:p w:rsidR="006E628E" w:rsidRPr="008D5376" w:rsidRDefault="006E628E" w:rsidP="006E628E">
      <w:pPr>
        <w:autoSpaceDE w:val="0"/>
        <w:autoSpaceDN w:val="0"/>
        <w:adjustRightInd w:val="0"/>
        <w:rPr>
          <w:rFonts w:cs="Arial"/>
          <w:sz w:val="18"/>
          <w:szCs w:val="18"/>
        </w:rPr>
      </w:pPr>
      <w:bookmarkStart w:id="65" w:name="sagitec71"/>
      <w:r w:rsidRPr="008D5376">
        <w:rPr>
          <w:rFonts w:cs="Arial"/>
          <w:sz w:val="18"/>
          <w:szCs w:val="18"/>
        </w:rPr>
        <w:t>{x if IsMedicarePartDMonthlyPremiumAmountNull = false}</w:t>
      </w:r>
      <w:bookmarkEnd w:id="65"/>
    </w:p>
    <w:tbl>
      <w:tblPr>
        <w:tblW w:w="8357" w:type="dxa"/>
        <w:jc w:val="center"/>
        <w:tblLayout w:type="fixed"/>
        <w:tblLook w:val="01E0" w:firstRow="1" w:lastRow="1" w:firstColumn="1" w:lastColumn="1" w:noHBand="0" w:noVBand="0"/>
      </w:tblPr>
      <w:tblGrid>
        <w:gridCol w:w="3009"/>
        <w:gridCol w:w="2529"/>
        <w:gridCol w:w="2819"/>
      </w:tblGrid>
      <w:tr w:rsidR="006E628E" w:rsidRPr="00853B33" w:rsidTr="003B433E">
        <w:trPr>
          <w:trHeight w:val="274"/>
          <w:jc w:val="center"/>
        </w:trPr>
        <w:tc>
          <w:tcPr>
            <w:tcW w:w="3009" w:type="dxa"/>
          </w:tcPr>
          <w:p w:rsidR="006E628E" w:rsidRPr="008D5376" w:rsidRDefault="0064002A" w:rsidP="003B433E">
            <w:pPr>
              <w:rPr>
                <w:rFonts w:cs="Arial"/>
                <w:sz w:val="18"/>
                <w:szCs w:val="18"/>
              </w:rPr>
            </w:pPr>
            <w:r w:rsidRPr="008D5376">
              <w:rPr>
                <w:rFonts w:cs="Arial"/>
                <w:sz w:val="18"/>
                <w:szCs w:val="18"/>
              </w:rPr>
              <w:t>Medicare Part D:</w:t>
            </w:r>
          </w:p>
        </w:tc>
        <w:tc>
          <w:tcPr>
            <w:tcW w:w="2529" w:type="dxa"/>
          </w:tcPr>
          <w:p w:rsidR="006E628E" w:rsidRPr="008D5376" w:rsidRDefault="006E628E" w:rsidP="003B433E">
            <w:pPr>
              <w:jc w:val="right"/>
              <w:rPr>
                <w:rFonts w:cs="Arial"/>
                <w:sz w:val="18"/>
                <w:szCs w:val="18"/>
              </w:rPr>
            </w:pPr>
            <w:bookmarkStart w:id="66" w:name="sagitec72"/>
            <w:r w:rsidRPr="008D5376">
              <w:rPr>
                <w:rFonts w:cs="Arial"/>
                <w:sz w:val="18"/>
                <w:szCs w:val="18"/>
              </w:rPr>
              <w:t>{MedicarePartDPremiumAmount}</w:t>
            </w:r>
            <w:bookmarkEnd w:id="66"/>
          </w:p>
        </w:tc>
        <w:tc>
          <w:tcPr>
            <w:tcW w:w="2819" w:type="dxa"/>
          </w:tcPr>
          <w:p w:rsidR="006E628E" w:rsidRPr="008D5376" w:rsidRDefault="006E628E" w:rsidP="003B433E">
            <w:pPr>
              <w:jc w:val="right"/>
              <w:rPr>
                <w:rFonts w:cs="Arial"/>
                <w:sz w:val="18"/>
                <w:szCs w:val="18"/>
              </w:rPr>
            </w:pPr>
            <w:r w:rsidRPr="008D5376">
              <w:rPr>
                <w:rFonts w:cs="Arial"/>
                <w:sz w:val="18"/>
                <w:szCs w:val="18"/>
              </w:rPr>
              <w:t xml:space="preserve">    </w:t>
            </w:r>
            <w:bookmarkStart w:id="67" w:name="sagitec73"/>
            <w:r w:rsidRPr="008D5376">
              <w:rPr>
                <w:rFonts w:cs="Arial"/>
                <w:sz w:val="18"/>
                <w:szCs w:val="18"/>
              </w:rPr>
              <w:t>{MedicarePartDPremiumAmount}</w:t>
            </w:r>
            <w:bookmarkEnd w:id="67"/>
          </w:p>
        </w:tc>
      </w:tr>
    </w:tbl>
    <w:p w:rsidR="006E628E" w:rsidRDefault="006E628E" w:rsidP="006E628E">
      <w:pPr>
        <w:rPr>
          <w:rFonts w:cs="Arial"/>
          <w:sz w:val="18"/>
          <w:szCs w:val="18"/>
        </w:rPr>
      </w:pPr>
      <w:bookmarkStart w:id="68" w:name="sagitec74"/>
      <w:bookmarkStart w:id="69" w:name="_GoBack"/>
      <w:r w:rsidRPr="008D5376">
        <w:rPr>
          <w:rFonts w:cs="Arial"/>
          <w:sz w:val="18"/>
          <w:szCs w:val="18"/>
        </w:rPr>
        <w:t>{x endif}</w:t>
      </w:r>
      <w:bookmarkEnd w:id="68"/>
      <w:bookmarkEnd w:id="69"/>
    </w:p>
    <w:p w:rsidR="006E628E" w:rsidRDefault="006E628E" w:rsidP="001B7099">
      <w:pPr>
        <w:rPr>
          <w:rFonts w:cs="Arial"/>
          <w:sz w:val="18"/>
          <w:szCs w:val="18"/>
        </w:rPr>
      </w:pPr>
    </w:p>
    <w:tbl>
      <w:tblPr>
        <w:tblW w:w="8357" w:type="dxa"/>
        <w:jc w:val="center"/>
        <w:tblLayout w:type="fixed"/>
        <w:tblLook w:val="01E0" w:firstRow="1" w:lastRow="1" w:firstColumn="1" w:lastColumn="1" w:noHBand="0" w:noVBand="0"/>
      </w:tblPr>
      <w:tblGrid>
        <w:gridCol w:w="3009"/>
        <w:gridCol w:w="2529"/>
        <w:gridCol w:w="2819"/>
      </w:tblGrid>
      <w:tr w:rsidR="001B7099" w:rsidRPr="00687807" w:rsidTr="00B7636D">
        <w:trPr>
          <w:trHeight w:val="274"/>
          <w:jc w:val="center"/>
        </w:trPr>
        <w:tc>
          <w:tcPr>
            <w:tcW w:w="3009" w:type="dxa"/>
          </w:tcPr>
          <w:p w:rsidR="001B7099" w:rsidRPr="00687807" w:rsidRDefault="001B7099" w:rsidP="000D5E3E">
            <w:pPr>
              <w:rPr>
                <w:rFonts w:cs="Arial"/>
                <w:sz w:val="18"/>
                <w:szCs w:val="18"/>
              </w:rPr>
            </w:pPr>
            <w:r w:rsidRPr="00687807">
              <w:rPr>
                <w:rFonts w:cs="Arial"/>
                <w:b/>
                <w:sz w:val="18"/>
                <w:szCs w:val="18"/>
              </w:rPr>
              <w:t>Net Benefit Amount:</w:t>
            </w:r>
          </w:p>
        </w:tc>
        <w:tc>
          <w:tcPr>
            <w:tcW w:w="2529" w:type="dxa"/>
          </w:tcPr>
          <w:p w:rsidR="001B7099" w:rsidRPr="00687807" w:rsidRDefault="001B7099" w:rsidP="00B7636D">
            <w:pPr>
              <w:jc w:val="right"/>
              <w:rPr>
                <w:rFonts w:cs="Arial"/>
                <w:sz w:val="18"/>
                <w:szCs w:val="18"/>
              </w:rPr>
            </w:pPr>
            <w:bookmarkStart w:id="70" w:name="sagitec66"/>
            <w:r w:rsidRPr="00687807">
              <w:rPr>
                <w:rFonts w:cs="Arial"/>
                <w:b/>
                <w:sz w:val="18"/>
                <w:szCs w:val="18"/>
                <w:u w:val="double"/>
              </w:rPr>
              <w:t>{NetAmount}</w:t>
            </w:r>
            <w:bookmarkEnd w:id="70"/>
          </w:p>
        </w:tc>
        <w:tc>
          <w:tcPr>
            <w:tcW w:w="2819" w:type="dxa"/>
          </w:tcPr>
          <w:p w:rsidR="001B7099" w:rsidRPr="00687807" w:rsidRDefault="001B7099" w:rsidP="00B7636D">
            <w:pPr>
              <w:jc w:val="right"/>
              <w:rPr>
                <w:rFonts w:cs="Arial"/>
                <w:sz w:val="18"/>
                <w:szCs w:val="18"/>
              </w:rPr>
            </w:pPr>
            <w:r>
              <w:rPr>
                <w:rFonts w:cs="Arial"/>
                <w:sz w:val="18"/>
                <w:szCs w:val="18"/>
              </w:rPr>
              <w:t xml:space="preserve">    </w:t>
            </w:r>
            <w:bookmarkStart w:id="71" w:name="sagitec67"/>
            <w:r w:rsidRPr="00687807">
              <w:rPr>
                <w:rFonts w:cs="Arial"/>
                <w:b/>
                <w:sz w:val="18"/>
                <w:szCs w:val="18"/>
                <w:u w:val="double"/>
              </w:rPr>
              <w:t>{NetBenefitAmount}</w:t>
            </w:r>
            <w:bookmarkEnd w:id="71"/>
          </w:p>
        </w:tc>
      </w:tr>
    </w:tbl>
    <w:p w:rsidR="001E6C73" w:rsidRDefault="001E6C73" w:rsidP="00965297">
      <w:pPr>
        <w:rPr>
          <w:rFonts w:cs="Arial"/>
          <w:sz w:val="18"/>
          <w:szCs w:val="18"/>
        </w:rPr>
      </w:pPr>
    </w:p>
    <w:p w:rsidR="00965297" w:rsidRPr="00687807" w:rsidRDefault="002B34F0" w:rsidP="00965297">
      <w:pPr>
        <w:rPr>
          <w:rFonts w:cs="Arial"/>
          <w:sz w:val="18"/>
          <w:szCs w:val="18"/>
        </w:rPr>
      </w:pPr>
      <w:bookmarkStart w:id="72" w:name="sagitec68"/>
      <w:r>
        <w:rPr>
          <w:rFonts w:cs="Arial"/>
          <w:sz w:val="18"/>
          <w:szCs w:val="18"/>
        </w:rPr>
        <w:t>{x endif}</w:t>
      </w:r>
      <w:bookmarkEnd w:id="72"/>
    </w:p>
    <w:p w:rsidR="00F93563" w:rsidRPr="00687807" w:rsidRDefault="00F93563" w:rsidP="00F93563">
      <w:pPr>
        <w:rPr>
          <w:rFonts w:cs="Arial"/>
          <w:sz w:val="18"/>
          <w:szCs w:val="18"/>
        </w:rPr>
      </w:pPr>
    </w:p>
    <w:p w:rsidR="00CA3794" w:rsidRDefault="00CA3794" w:rsidP="000E758F">
      <w:pPr>
        <w:suppressAutoHyphens/>
        <w:rPr>
          <w:rFonts w:cs="Arial"/>
          <w:spacing w:val="-3"/>
          <w:sz w:val="18"/>
          <w:szCs w:val="18"/>
        </w:rPr>
      </w:pPr>
    </w:p>
    <w:p w:rsidR="00BA72ED" w:rsidRPr="00687807" w:rsidRDefault="00BA72ED" w:rsidP="000E758F">
      <w:pPr>
        <w:suppressAutoHyphens/>
        <w:rPr>
          <w:rFonts w:cs="Arial"/>
          <w:spacing w:val="-3"/>
          <w:sz w:val="18"/>
          <w:szCs w:val="18"/>
        </w:rPr>
      </w:pPr>
      <w:r w:rsidRPr="00687807">
        <w:rPr>
          <w:rFonts w:cs="Arial"/>
          <w:spacing w:val="-3"/>
          <w:sz w:val="18"/>
          <w:szCs w:val="18"/>
        </w:rPr>
        <w:t xml:space="preserve">If you have any questions, please call NDPERS at </w:t>
      </w:r>
      <w:bookmarkStart w:id="73" w:name="sagitec69"/>
      <w:r w:rsidRPr="00687807">
        <w:rPr>
          <w:rFonts w:cs="Arial"/>
          <w:spacing w:val="-3"/>
          <w:sz w:val="18"/>
          <w:szCs w:val="18"/>
        </w:rPr>
        <w:t>{stdNDPERSPhoneNumber}</w:t>
      </w:r>
      <w:bookmarkEnd w:id="73"/>
      <w:r w:rsidRPr="00687807">
        <w:rPr>
          <w:rFonts w:cs="Arial"/>
          <w:spacing w:val="-3"/>
          <w:sz w:val="18"/>
          <w:szCs w:val="18"/>
        </w:rPr>
        <w:t xml:space="preserve"> or </w:t>
      </w:r>
      <w:bookmarkStart w:id="74" w:name="sagitec70"/>
      <w:r w:rsidRPr="00687807">
        <w:rPr>
          <w:rFonts w:cs="Arial"/>
          <w:spacing w:val="-3"/>
          <w:sz w:val="18"/>
          <w:szCs w:val="18"/>
        </w:rPr>
        <w:t>{stdNDPERSTollFreePhoneNumber}</w:t>
      </w:r>
      <w:bookmarkEnd w:id="74"/>
      <w:r w:rsidRPr="00687807">
        <w:rPr>
          <w:rFonts w:cs="Arial"/>
          <w:spacing w:val="-3"/>
          <w:sz w:val="18"/>
          <w:szCs w:val="18"/>
        </w:rPr>
        <w:t>.</w:t>
      </w:r>
    </w:p>
    <w:p w:rsidR="00BA72ED" w:rsidRPr="00687807" w:rsidRDefault="00BA72ED" w:rsidP="00BA72ED">
      <w:pPr>
        <w:suppressAutoHyphens/>
        <w:jc w:val="both"/>
        <w:rPr>
          <w:rFonts w:cs="Arial"/>
          <w:spacing w:val="-3"/>
          <w:sz w:val="18"/>
          <w:szCs w:val="18"/>
        </w:rPr>
      </w:pPr>
    </w:p>
    <w:p w:rsidR="00BA72ED" w:rsidRPr="00687807" w:rsidRDefault="00BA72ED" w:rsidP="00BA72ED">
      <w:pPr>
        <w:suppressAutoHyphens/>
        <w:jc w:val="both"/>
        <w:rPr>
          <w:rFonts w:cs="Arial"/>
          <w:spacing w:val="-3"/>
          <w:sz w:val="18"/>
          <w:szCs w:val="18"/>
        </w:rPr>
      </w:pPr>
      <w:r w:rsidRPr="00687807">
        <w:rPr>
          <w:rFonts w:cs="Arial"/>
          <w:spacing w:val="-3"/>
          <w:sz w:val="18"/>
          <w:szCs w:val="18"/>
        </w:rPr>
        <w:t>Sincerely,</w:t>
      </w:r>
    </w:p>
    <w:p w:rsidR="00BA72ED" w:rsidRPr="00687807" w:rsidRDefault="00BA72ED" w:rsidP="00BA72ED">
      <w:pPr>
        <w:suppressAutoHyphens/>
        <w:jc w:val="both"/>
        <w:rPr>
          <w:rFonts w:cs="Arial"/>
          <w:spacing w:val="-3"/>
          <w:sz w:val="18"/>
          <w:szCs w:val="18"/>
        </w:rPr>
      </w:pPr>
    </w:p>
    <w:p w:rsidR="00BA72ED" w:rsidRPr="00687807" w:rsidRDefault="00BA72ED" w:rsidP="00BA72ED">
      <w:pPr>
        <w:suppressAutoHyphens/>
        <w:jc w:val="both"/>
        <w:rPr>
          <w:rFonts w:cs="Arial"/>
          <w:spacing w:val="-3"/>
          <w:sz w:val="18"/>
          <w:szCs w:val="18"/>
        </w:rPr>
      </w:pPr>
    </w:p>
    <w:p w:rsidR="00BA72ED" w:rsidRPr="00687807" w:rsidRDefault="00BA72ED" w:rsidP="00BA72ED">
      <w:pPr>
        <w:suppressAutoHyphens/>
        <w:jc w:val="both"/>
        <w:rPr>
          <w:rFonts w:cs="Arial"/>
          <w:spacing w:val="-3"/>
          <w:sz w:val="18"/>
          <w:szCs w:val="18"/>
        </w:rPr>
      </w:pPr>
    </w:p>
    <w:p w:rsidR="00D904C7" w:rsidRPr="00687807" w:rsidRDefault="0027656C" w:rsidP="00171F98">
      <w:pPr>
        <w:suppressAutoHyphens/>
        <w:jc w:val="both"/>
        <w:rPr>
          <w:rFonts w:cs="Arial"/>
          <w:spacing w:val="-3"/>
          <w:sz w:val="18"/>
          <w:szCs w:val="18"/>
        </w:rPr>
      </w:pPr>
      <w:r w:rsidRPr="00687807">
        <w:rPr>
          <w:rFonts w:cs="Arial"/>
          <w:spacing w:val="-3"/>
          <w:sz w:val="18"/>
          <w:szCs w:val="18"/>
        </w:rPr>
        <w:t>NDPERS Benefits Division</w:t>
      </w:r>
    </w:p>
    <w:sectPr w:rsidR="00D904C7" w:rsidRPr="00687807" w:rsidSect="0005555E">
      <w:footerReference w:type="default" r:id="rId8"/>
      <w:headerReference w:type="first" r:id="rId9"/>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AF7" w:rsidRDefault="00907AF7">
      <w:r>
        <w:separator/>
      </w:r>
    </w:p>
  </w:endnote>
  <w:endnote w:type="continuationSeparator" w:id="0">
    <w:p w:rsidR="00907AF7" w:rsidRDefault="00907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A01" w:rsidRPr="00012A01" w:rsidRDefault="00012A01">
    <w:pPr>
      <w:pStyle w:val="Footer"/>
      <w:rPr>
        <w:sz w:val="18"/>
        <w:szCs w:val="18"/>
      </w:rPr>
    </w:pPr>
    <w:r w:rsidRPr="00012A01">
      <w:rPr>
        <w:sz w:val="18"/>
        <w:szCs w:val="18"/>
      </w:rPr>
      <w:t>PAY-4204 (11-2012)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AF7" w:rsidRDefault="00907AF7">
      <w:r>
        <w:separator/>
      </w:r>
    </w:p>
  </w:footnote>
  <w:footnote w:type="continuationSeparator" w:id="0">
    <w:p w:rsidR="00907AF7" w:rsidRDefault="00907A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3EE" w:rsidRDefault="0005555E" w:rsidP="0005555E">
    <w:pPr>
      <w:pStyle w:val="Header"/>
      <w:ind w:left="-1440" w:right="-1440"/>
    </w:pPr>
    <w:bookmarkStart w:id="75" w:name="HeaderImage"/>
    <w:r>
      <w:t>{ImgImage}</w:t>
    </w:r>
    <w:bookmarkEnd w:id="7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200E"/>
    <w:rsid w:val="00012599"/>
    <w:rsid w:val="00012A01"/>
    <w:rsid w:val="00016253"/>
    <w:rsid w:val="00025A19"/>
    <w:rsid w:val="00027096"/>
    <w:rsid w:val="000340F8"/>
    <w:rsid w:val="00044C85"/>
    <w:rsid w:val="0005555E"/>
    <w:rsid w:val="00070E92"/>
    <w:rsid w:val="00071452"/>
    <w:rsid w:val="00080032"/>
    <w:rsid w:val="00083184"/>
    <w:rsid w:val="0008555F"/>
    <w:rsid w:val="00086E67"/>
    <w:rsid w:val="00091C96"/>
    <w:rsid w:val="000978B1"/>
    <w:rsid w:val="000A001D"/>
    <w:rsid w:val="000B16A3"/>
    <w:rsid w:val="000C168E"/>
    <w:rsid w:val="000C1714"/>
    <w:rsid w:val="000C507D"/>
    <w:rsid w:val="000D1A37"/>
    <w:rsid w:val="000D5E3E"/>
    <w:rsid w:val="000E758F"/>
    <w:rsid w:val="000F11AE"/>
    <w:rsid w:val="0010282C"/>
    <w:rsid w:val="001153DD"/>
    <w:rsid w:val="0013057C"/>
    <w:rsid w:val="00131A67"/>
    <w:rsid w:val="00141FF8"/>
    <w:rsid w:val="0014639C"/>
    <w:rsid w:val="0014759C"/>
    <w:rsid w:val="00171F98"/>
    <w:rsid w:val="00175DDB"/>
    <w:rsid w:val="001775FF"/>
    <w:rsid w:val="00190F96"/>
    <w:rsid w:val="001974AA"/>
    <w:rsid w:val="001A02E3"/>
    <w:rsid w:val="001A28BF"/>
    <w:rsid w:val="001A6202"/>
    <w:rsid w:val="001B7099"/>
    <w:rsid w:val="001C2C62"/>
    <w:rsid w:val="001E1FD8"/>
    <w:rsid w:val="001E6C73"/>
    <w:rsid w:val="0021113C"/>
    <w:rsid w:val="00242E23"/>
    <w:rsid w:val="00247895"/>
    <w:rsid w:val="00254B00"/>
    <w:rsid w:val="00254DA0"/>
    <w:rsid w:val="00257C55"/>
    <w:rsid w:val="00264AF4"/>
    <w:rsid w:val="002716B2"/>
    <w:rsid w:val="0027656C"/>
    <w:rsid w:val="0028698D"/>
    <w:rsid w:val="00290CD1"/>
    <w:rsid w:val="002A2A65"/>
    <w:rsid w:val="002A61DF"/>
    <w:rsid w:val="002B34F0"/>
    <w:rsid w:val="002B385D"/>
    <w:rsid w:val="002B47E2"/>
    <w:rsid w:val="002B4BCF"/>
    <w:rsid w:val="002B6E3A"/>
    <w:rsid w:val="002C48AD"/>
    <w:rsid w:val="002D7BE1"/>
    <w:rsid w:val="002E19BD"/>
    <w:rsid w:val="002E3EE6"/>
    <w:rsid w:val="002E4561"/>
    <w:rsid w:val="002F5E7B"/>
    <w:rsid w:val="00301E14"/>
    <w:rsid w:val="00324013"/>
    <w:rsid w:val="003351DE"/>
    <w:rsid w:val="0036559C"/>
    <w:rsid w:val="00370A08"/>
    <w:rsid w:val="00372518"/>
    <w:rsid w:val="0037464D"/>
    <w:rsid w:val="00374DBF"/>
    <w:rsid w:val="00387FBA"/>
    <w:rsid w:val="00390148"/>
    <w:rsid w:val="003A144B"/>
    <w:rsid w:val="003A14AE"/>
    <w:rsid w:val="003B0AE0"/>
    <w:rsid w:val="003B6F8B"/>
    <w:rsid w:val="003C58D3"/>
    <w:rsid w:val="003E3526"/>
    <w:rsid w:val="003E3FBB"/>
    <w:rsid w:val="003E4AF5"/>
    <w:rsid w:val="004023EE"/>
    <w:rsid w:val="004042D2"/>
    <w:rsid w:val="00414746"/>
    <w:rsid w:val="00417691"/>
    <w:rsid w:val="004231B2"/>
    <w:rsid w:val="00427787"/>
    <w:rsid w:val="00436627"/>
    <w:rsid w:val="0043732E"/>
    <w:rsid w:val="0044731A"/>
    <w:rsid w:val="00447CF5"/>
    <w:rsid w:val="00457E60"/>
    <w:rsid w:val="0047157A"/>
    <w:rsid w:val="00476B6C"/>
    <w:rsid w:val="00477B84"/>
    <w:rsid w:val="00481401"/>
    <w:rsid w:val="00486839"/>
    <w:rsid w:val="00494422"/>
    <w:rsid w:val="00496BC7"/>
    <w:rsid w:val="004C12D2"/>
    <w:rsid w:val="004C1C7A"/>
    <w:rsid w:val="004C4C2C"/>
    <w:rsid w:val="004D4CDB"/>
    <w:rsid w:val="004E3C21"/>
    <w:rsid w:val="004F66F1"/>
    <w:rsid w:val="00502935"/>
    <w:rsid w:val="00504734"/>
    <w:rsid w:val="00515F48"/>
    <w:rsid w:val="0052293C"/>
    <w:rsid w:val="005275EF"/>
    <w:rsid w:val="00532686"/>
    <w:rsid w:val="005354B4"/>
    <w:rsid w:val="00552410"/>
    <w:rsid w:val="005674ED"/>
    <w:rsid w:val="0057358C"/>
    <w:rsid w:val="0059276F"/>
    <w:rsid w:val="00595199"/>
    <w:rsid w:val="00595555"/>
    <w:rsid w:val="005A4247"/>
    <w:rsid w:val="005A7625"/>
    <w:rsid w:val="005B51E9"/>
    <w:rsid w:val="005C3C12"/>
    <w:rsid w:val="005C5A7D"/>
    <w:rsid w:val="005C7D53"/>
    <w:rsid w:val="005D4A97"/>
    <w:rsid w:val="005D50D5"/>
    <w:rsid w:val="00602B2F"/>
    <w:rsid w:val="00622FBB"/>
    <w:rsid w:val="0062777A"/>
    <w:rsid w:val="0064002A"/>
    <w:rsid w:val="00645095"/>
    <w:rsid w:val="00672BD1"/>
    <w:rsid w:val="00686598"/>
    <w:rsid w:val="00687544"/>
    <w:rsid w:val="00687807"/>
    <w:rsid w:val="006B06C8"/>
    <w:rsid w:val="006B4F45"/>
    <w:rsid w:val="006D4B21"/>
    <w:rsid w:val="006E4148"/>
    <w:rsid w:val="006E628E"/>
    <w:rsid w:val="006F3496"/>
    <w:rsid w:val="006F48AF"/>
    <w:rsid w:val="006F6D8F"/>
    <w:rsid w:val="006F7F97"/>
    <w:rsid w:val="00700799"/>
    <w:rsid w:val="00734494"/>
    <w:rsid w:val="007451CF"/>
    <w:rsid w:val="00763EFC"/>
    <w:rsid w:val="0077299E"/>
    <w:rsid w:val="00775509"/>
    <w:rsid w:val="00780B82"/>
    <w:rsid w:val="00784FBD"/>
    <w:rsid w:val="00785F7B"/>
    <w:rsid w:val="007970C5"/>
    <w:rsid w:val="007A1DFE"/>
    <w:rsid w:val="007B0D61"/>
    <w:rsid w:val="007B1246"/>
    <w:rsid w:val="007B140A"/>
    <w:rsid w:val="007C549E"/>
    <w:rsid w:val="007C6CC2"/>
    <w:rsid w:val="00804C45"/>
    <w:rsid w:val="008063E7"/>
    <w:rsid w:val="0082425F"/>
    <w:rsid w:val="00830AA3"/>
    <w:rsid w:val="0083221D"/>
    <w:rsid w:val="00853B33"/>
    <w:rsid w:val="00860CD4"/>
    <w:rsid w:val="008632E8"/>
    <w:rsid w:val="00865638"/>
    <w:rsid w:val="00872670"/>
    <w:rsid w:val="00873AD4"/>
    <w:rsid w:val="008766FF"/>
    <w:rsid w:val="008818A2"/>
    <w:rsid w:val="008819FC"/>
    <w:rsid w:val="00891A2E"/>
    <w:rsid w:val="00896836"/>
    <w:rsid w:val="008B4AE9"/>
    <w:rsid w:val="008D1073"/>
    <w:rsid w:val="008D1625"/>
    <w:rsid w:val="008D5376"/>
    <w:rsid w:val="008E2BA7"/>
    <w:rsid w:val="008E3B13"/>
    <w:rsid w:val="00907AF7"/>
    <w:rsid w:val="009338E9"/>
    <w:rsid w:val="00954679"/>
    <w:rsid w:val="009603CA"/>
    <w:rsid w:val="00965297"/>
    <w:rsid w:val="00982D07"/>
    <w:rsid w:val="009A2B10"/>
    <w:rsid w:val="009B6954"/>
    <w:rsid w:val="009C4E7F"/>
    <w:rsid w:val="009D718A"/>
    <w:rsid w:val="009E36D4"/>
    <w:rsid w:val="009F7BBD"/>
    <w:rsid w:val="00A13382"/>
    <w:rsid w:val="00A15790"/>
    <w:rsid w:val="00A15C7F"/>
    <w:rsid w:val="00A31822"/>
    <w:rsid w:val="00A34211"/>
    <w:rsid w:val="00A376D2"/>
    <w:rsid w:val="00A402FB"/>
    <w:rsid w:val="00A44ABA"/>
    <w:rsid w:val="00A55C78"/>
    <w:rsid w:val="00A72B88"/>
    <w:rsid w:val="00A77821"/>
    <w:rsid w:val="00A92299"/>
    <w:rsid w:val="00AA719A"/>
    <w:rsid w:val="00AB11DF"/>
    <w:rsid w:val="00AB3211"/>
    <w:rsid w:val="00AB498F"/>
    <w:rsid w:val="00AE319E"/>
    <w:rsid w:val="00AE3417"/>
    <w:rsid w:val="00AF79CC"/>
    <w:rsid w:val="00B03348"/>
    <w:rsid w:val="00B1200E"/>
    <w:rsid w:val="00B1530A"/>
    <w:rsid w:val="00B20DBC"/>
    <w:rsid w:val="00B324D0"/>
    <w:rsid w:val="00B572A9"/>
    <w:rsid w:val="00B65102"/>
    <w:rsid w:val="00B65806"/>
    <w:rsid w:val="00B67A30"/>
    <w:rsid w:val="00B7636D"/>
    <w:rsid w:val="00B827C5"/>
    <w:rsid w:val="00B96295"/>
    <w:rsid w:val="00BA72ED"/>
    <w:rsid w:val="00BB7D6F"/>
    <w:rsid w:val="00BD5FBA"/>
    <w:rsid w:val="00BE201B"/>
    <w:rsid w:val="00BF0AAC"/>
    <w:rsid w:val="00C0481C"/>
    <w:rsid w:val="00C110BE"/>
    <w:rsid w:val="00C206B1"/>
    <w:rsid w:val="00C30F23"/>
    <w:rsid w:val="00C32D34"/>
    <w:rsid w:val="00C40B27"/>
    <w:rsid w:val="00C41380"/>
    <w:rsid w:val="00C5395B"/>
    <w:rsid w:val="00C54A82"/>
    <w:rsid w:val="00C62F8C"/>
    <w:rsid w:val="00C77634"/>
    <w:rsid w:val="00C92768"/>
    <w:rsid w:val="00C93264"/>
    <w:rsid w:val="00C95BA2"/>
    <w:rsid w:val="00CA3794"/>
    <w:rsid w:val="00CC735D"/>
    <w:rsid w:val="00CC769E"/>
    <w:rsid w:val="00CD062B"/>
    <w:rsid w:val="00CE1914"/>
    <w:rsid w:val="00CF6C25"/>
    <w:rsid w:val="00D03846"/>
    <w:rsid w:val="00D30415"/>
    <w:rsid w:val="00D54A6A"/>
    <w:rsid w:val="00D65A1E"/>
    <w:rsid w:val="00D67A6C"/>
    <w:rsid w:val="00D77C2F"/>
    <w:rsid w:val="00D8019B"/>
    <w:rsid w:val="00D8752A"/>
    <w:rsid w:val="00D904C7"/>
    <w:rsid w:val="00D963A2"/>
    <w:rsid w:val="00DA2557"/>
    <w:rsid w:val="00DC263C"/>
    <w:rsid w:val="00DE0553"/>
    <w:rsid w:val="00DE3146"/>
    <w:rsid w:val="00DF34AD"/>
    <w:rsid w:val="00DF3741"/>
    <w:rsid w:val="00DF4CB4"/>
    <w:rsid w:val="00DF56A0"/>
    <w:rsid w:val="00E028AA"/>
    <w:rsid w:val="00E02A58"/>
    <w:rsid w:val="00E02D19"/>
    <w:rsid w:val="00E10523"/>
    <w:rsid w:val="00E129F8"/>
    <w:rsid w:val="00E13E83"/>
    <w:rsid w:val="00E37F71"/>
    <w:rsid w:val="00E52D47"/>
    <w:rsid w:val="00E53B2D"/>
    <w:rsid w:val="00E6521C"/>
    <w:rsid w:val="00E75D6E"/>
    <w:rsid w:val="00E9503A"/>
    <w:rsid w:val="00E952B8"/>
    <w:rsid w:val="00EA3906"/>
    <w:rsid w:val="00EB36F3"/>
    <w:rsid w:val="00ED3129"/>
    <w:rsid w:val="00EE39CC"/>
    <w:rsid w:val="00EF2E3C"/>
    <w:rsid w:val="00F018CB"/>
    <w:rsid w:val="00F03E0E"/>
    <w:rsid w:val="00F5081D"/>
    <w:rsid w:val="00F55915"/>
    <w:rsid w:val="00F7066B"/>
    <w:rsid w:val="00F7528A"/>
    <w:rsid w:val="00F846AD"/>
    <w:rsid w:val="00F91681"/>
    <w:rsid w:val="00F9298A"/>
    <w:rsid w:val="00F93563"/>
    <w:rsid w:val="00F97A08"/>
    <w:rsid w:val="00FA2B2D"/>
    <w:rsid w:val="00FB7738"/>
    <w:rsid w:val="00FB7A86"/>
    <w:rsid w:val="00FD1B77"/>
    <w:rsid w:val="00FD6CA4"/>
    <w:rsid w:val="00FE212B"/>
    <w:rsid w:val="00FE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59E0B36-6E7A-41DE-84EB-58ECB4AB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AB498F"/>
    <w:rPr>
      <w:sz w:val="16"/>
      <w:szCs w:val="16"/>
    </w:rPr>
  </w:style>
  <w:style w:type="paragraph" w:styleId="CommentText">
    <w:name w:val="annotation text"/>
    <w:basedOn w:val="Normal"/>
    <w:semiHidden/>
    <w:rsid w:val="00AB498F"/>
    <w:rPr>
      <w:sz w:val="20"/>
    </w:rPr>
  </w:style>
  <w:style w:type="paragraph" w:styleId="CommentSubject">
    <w:name w:val="annotation subject"/>
    <w:basedOn w:val="CommentText"/>
    <w:next w:val="CommentText"/>
    <w:semiHidden/>
    <w:rsid w:val="00AB49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5007C-1948-4BE1-8C42-947910431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NDPERS Letterhead.dot</Template>
  <TotalTime>3</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JS or Trav COLA</vt:lpstr>
    </vt:vector>
  </TitlesOfParts>
  <Company>North Dakota Public Employees Retirement System</Company>
  <LinksUpToDate>false</LinksUpToDate>
  <CharactersWithSpaces>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or Trav COLA</dc:title>
  <dc:subject/>
  <dc:creator>Jamie</dc:creator>
  <cp:keywords/>
  <cp:lastModifiedBy>Reddy, Surendra</cp:lastModifiedBy>
  <cp:revision>9</cp:revision>
  <cp:lastPrinted>2008-03-07T09:36:00Z</cp:lastPrinted>
  <dcterms:created xsi:type="dcterms:W3CDTF">2018-06-20T18:55:00Z</dcterms:created>
  <dcterms:modified xsi:type="dcterms:W3CDTF">2018-10-03T10:53:00Z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-622184603</vt:i4>
  </property>
  <property fmtid="{D5CDD505-2E9C-101B-9397-08002B2CF9AE}" pid="4" name="_EmailSubject">
    <vt:lpwstr>UCS 84 Letters</vt:lpwstr>
  </property>
  <property fmtid="{D5CDD505-2E9C-101B-9397-08002B2CF9AE}" pid="5" name="_AuthorEmail">
    <vt:lpwstr>rfricke@nd.gov</vt:lpwstr>
  </property>
  <property fmtid="{D5CDD505-2E9C-101B-9397-08002B2CF9AE}" pid="6" name="_AuthorEmailDisplayName">
    <vt:lpwstr>Fricke, Rebecca D.</vt:lpwstr>
  </property>
  <property fmtid="{D5CDD505-2E9C-101B-9397-08002B2CF9AE}" pid="7" name="_ReviewingToolsShownOnce">
    <vt:lpwstr/>
  </property>
  <property fmtid="{D5CDD505-2E9C-101B-9397-08002B2CF9AE}" pid="8" name="display_urn:schemas-microsoft-com:office:office#ReportOwner">
    <vt:lpwstr>Nesbitt, Dave</vt:lpwstr>
  </property>
  <property fmtid="{D5CDD505-2E9C-101B-9397-08002B2CF9AE}" pid="9" name="ReportOwner">
    <vt:lpwstr>27</vt:lpwstr>
  </property>
  <property fmtid="{D5CDD505-2E9C-101B-9397-08002B2CF9AE}" pid="10" name="_Status">
    <vt:lpwstr>Final</vt:lpwstr>
  </property>
  <property fmtid="{D5CDD505-2E9C-101B-9397-08002B2CF9AE}" pid="11" name="ContentType">
    <vt:lpwstr>Document</vt:lpwstr>
  </property>
  <property fmtid="{D5CDD505-2E9C-101B-9397-08002B2CF9AE}" pid="12" name="Status">
    <vt:lpwstr>(3) Internal Review Complete</vt:lpwstr>
  </property>
</Properties>
</file>