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615" w:rsidRDefault="003A1615" w:rsidP="00E231E0">
      <w:pPr>
        <w:rPr>
          <w:rFonts w:cs="Arial"/>
          <w:spacing w:val="-2"/>
          <w:sz w:val="22"/>
          <w:szCs w:val="22"/>
        </w:rPr>
      </w:pPr>
    </w:p>
    <w:p w:rsidR="003A1615" w:rsidRDefault="003A1615" w:rsidP="00E231E0">
      <w:pPr>
        <w:rPr>
          <w:rFonts w:cs="Arial"/>
          <w:spacing w:val="-2"/>
          <w:sz w:val="22"/>
          <w:szCs w:val="22"/>
        </w:rPr>
      </w:pPr>
    </w:p>
    <w:p w:rsidR="00BA72ED" w:rsidRPr="000400F5" w:rsidRDefault="00BA72ED" w:rsidP="00E231E0">
      <w:pPr>
        <w:rPr>
          <w:rFonts w:cs="Arial"/>
          <w:spacing w:val="-2"/>
          <w:sz w:val="22"/>
          <w:szCs w:val="22"/>
        </w:rPr>
      </w:pPr>
      <w:bookmarkStart w:id="0" w:name="sagitec1"/>
      <w:r w:rsidRPr="000400F5">
        <w:rPr>
          <w:rFonts w:cs="Arial"/>
          <w:spacing w:val="-2"/>
          <w:sz w:val="22"/>
          <w:szCs w:val="22"/>
        </w:rPr>
        <w:t>{stdlongdate}</w:t>
      </w:r>
      <w:bookmarkEnd w:id="0"/>
      <w:r w:rsidR="00E231E0" w:rsidRPr="000400F5">
        <w:rPr>
          <w:spacing w:val="-2"/>
          <w:sz w:val="22"/>
          <w:szCs w:val="22"/>
        </w:rPr>
        <w:tab/>
      </w:r>
      <w:r w:rsidR="00E231E0" w:rsidRPr="000400F5">
        <w:rPr>
          <w:spacing w:val="-2"/>
          <w:sz w:val="22"/>
          <w:szCs w:val="22"/>
        </w:rPr>
        <w:tab/>
      </w:r>
      <w:r w:rsidR="00E231E0" w:rsidRPr="000400F5">
        <w:rPr>
          <w:spacing w:val="-2"/>
          <w:sz w:val="22"/>
          <w:szCs w:val="22"/>
        </w:rPr>
        <w:tab/>
      </w:r>
      <w:r w:rsidR="00E231E0" w:rsidRPr="000400F5">
        <w:rPr>
          <w:spacing w:val="-2"/>
          <w:sz w:val="22"/>
          <w:szCs w:val="22"/>
        </w:rPr>
        <w:tab/>
      </w:r>
      <w:r w:rsidR="00E231E0" w:rsidRPr="000400F5">
        <w:rPr>
          <w:spacing w:val="-2"/>
          <w:sz w:val="22"/>
          <w:szCs w:val="22"/>
        </w:rPr>
        <w:tab/>
      </w:r>
      <w:r w:rsidR="00E231E0" w:rsidRPr="000400F5">
        <w:rPr>
          <w:spacing w:val="-2"/>
          <w:sz w:val="22"/>
          <w:szCs w:val="22"/>
        </w:rPr>
        <w:tab/>
      </w:r>
      <w:r w:rsidR="00E231E0" w:rsidRPr="000400F5">
        <w:rPr>
          <w:spacing w:val="-2"/>
          <w:sz w:val="22"/>
          <w:szCs w:val="22"/>
        </w:rPr>
        <w:tab/>
      </w:r>
      <w:r w:rsidR="00E231E0" w:rsidRPr="000400F5">
        <w:rPr>
          <w:spacing w:val="-2"/>
          <w:sz w:val="22"/>
          <w:szCs w:val="22"/>
        </w:rPr>
        <w:tab/>
        <w:t xml:space="preserve">Member ID: </w:t>
      </w:r>
      <w:bookmarkStart w:id="1" w:name="sagitec2"/>
      <w:r w:rsidR="00E231E0" w:rsidRPr="000400F5">
        <w:rPr>
          <w:sz w:val="22"/>
          <w:szCs w:val="22"/>
        </w:rPr>
        <w:t>{stdMbrPERSLinkID}</w:t>
      </w:r>
      <w:bookmarkEnd w:id="1"/>
    </w:p>
    <w:p w:rsidR="00BA72ED" w:rsidRDefault="00BA72ED" w:rsidP="00E231E0">
      <w:pPr>
        <w:rPr>
          <w:rFonts w:cs="Arial"/>
          <w:spacing w:val="-2"/>
          <w:sz w:val="22"/>
          <w:szCs w:val="22"/>
        </w:rPr>
      </w:pPr>
    </w:p>
    <w:p w:rsidR="003A1615" w:rsidRPr="000400F5" w:rsidRDefault="003A1615" w:rsidP="00E231E0">
      <w:pPr>
        <w:rPr>
          <w:rFonts w:cs="Arial"/>
          <w:spacing w:val="-2"/>
          <w:sz w:val="22"/>
          <w:szCs w:val="22"/>
        </w:rPr>
      </w:pPr>
    </w:p>
    <w:p w:rsidR="00BA72ED" w:rsidRPr="000400F5" w:rsidRDefault="00BA72ED" w:rsidP="00E231E0">
      <w:pPr>
        <w:rPr>
          <w:rFonts w:cs="Arial"/>
          <w:caps/>
          <w:spacing w:val="-2"/>
          <w:sz w:val="22"/>
          <w:szCs w:val="22"/>
        </w:rPr>
      </w:pPr>
      <w:bookmarkStart w:id="2" w:name="sagitec3"/>
      <w:r w:rsidRPr="000400F5">
        <w:rPr>
          <w:rFonts w:cs="Arial"/>
          <w:spacing w:val="-2"/>
          <w:sz w:val="22"/>
          <w:szCs w:val="22"/>
        </w:rPr>
        <w:t>{</w:t>
      </w:r>
      <w:proofErr w:type="spellStart"/>
      <w:r w:rsidRPr="000400F5">
        <w:rPr>
          <w:rFonts w:cs="Arial"/>
          <w:spacing w:val="-2"/>
          <w:sz w:val="22"/>
          <w:szCs w:val="22"/>
        </w:rPr>
        <w:t>stdMbrFullName</w:t>
      </w:r>
      <w:proofErr w:type="spellEnd"/>
      <w:r w:rsidRPr="000400F5">
        <w:rPr>
          <w:rFonts w:cs="Arial"/>
          <w:spacing w:val="-2"/>
          <w:sz w:val="22"/>
          <w:szCs w:val="22"/>
        </w:rPr>
        <w:t>}</w:t>
      </w:r>
      <w:bookmarkEnd w:id="2"/>
      <w:r w:rsidR="00296A0D" w:rsidRPr="000400F5">
        <w:rPr>
          <w:spacing w:val="-2"/>
          <w:sz w:val="22"/>
          <w:szCs w:val="22"/>
        </w:rPr>
        <w:tab/>
      </w:r>
      <w:r w:rsidR="00296A0D" w:rsidRPr="000400F5">
        <w:rPr>
          <w:spacing w:val="-2"/>
          <w:sz w:val="22"/>
          <w:szCs w:val="22"/>
        </w:rPr>
        <w:tab/>
      </w:r>
      <w:r w:rsidR="00296A0D" w:rsidRPr="000400F5">
        <w:rPr>
          <w:spacing w:val="-2"/>
          <w:sz w:val="22"/>
          <w:szCs w:val="22"/>
        </w:rPr>
        <w:tab/>
      </w:r>
      <w:r w:rsidR="00296A0D" w:rsidRPr="000400F5">
        <w:rPr>
          <w:spacing w:val="-2"/>
          <w:sz w:val="22"/>
          <w:szCs w:val="22"/>
        </w:rPr>
        <w:tab/>
      </w:r>
      <w:r w:rsidR="00296A0D" w:rsidRPr="000400F5">
        <w:rPr>
          <w:spacing w:val="-2"/>
          <w:sz w:val="22"/>
          <w:szCs w:val="22"/>
        </w:rPr>
        <w:tab/>
      </w:r>
      <w:r w:rsidR="00296A0D" w:rsidRPr="000400F5">
        <w:rPr>
          <w:spacing w:val="-2"/>
          <w:sz w:val="22"/>
          <w:szCs w:val="22"/>
        </w:rPr>
        <w:tab/>
      </w:r>
      <w:r w:rsidR="00296A0D" w:rsidRPr="000400F5">
        <w:rPr>
          <w:spacing w:val="-2"/>
          <w:sz w:val="22"/>
          <w:szCs w:val="22"/>
        </w:rPr>
        <w:tab/>
      </w:r>
      <w:r w:rsidR="00296A0D" w:rsidRPr="000400F5">
        <w:rPr>
          <w:spacing w:val="-2"/>
          <w:sz w:val="22"/>
          <w:szCs w:val="22"/>
        </w:rPr>
        <w:tab/>
      </w:r>
      <w:bookmarkStart w:id="3" w:name="_GoBack"/>
      <w:bookmarkEnd w:id="3"/>
      <w:r w:rsidR="00F50171">
        <w:rPr>
          <w:rFonts w:cs="Arial"/>
          <w:spacing w:val="-2"/>
          <w:sz w:val="22"/>
          <w:szCs w:val="22"/>
        </w:rPr>
        <w:t xml:space="preserve">Purchase ID: </w:t>
      </w:r>
      <w:bookmarkStart w:id="4" w:name="sagitec30"/>
      <w:r w:rsidR="00F50171">
        <w:rPr>
          <w:rFonts w:cs="Arial"/>
          <w:spacing w:val="-2"/>
          <w:sz w:val="22"/>
          <w:szCs w:val="22"/>
        </w:rPr>
        <w:t>{</w:t>
      </w:r>
      <w:proofErr w:type="spellStart"/>
      <w:r w:rsidR="00F50171">
        <w:rPr>
          <w:rFonts w:cs="Arial"/>
          <w:spacing w:val="-2"/>
          <w:sz w:val="22"/>
          <w:szCs w:val="22"/>
        </w:rPr>
        <w:t>PurchaseID</w:t>
      </w:r>
      <w:proofErr w:type="spellEnd"/>
      <w:r w:rsidR="00F50171">
        <w:rPr>
          <w:rFonts w:cs="Arial"/>
          <w:spacing w:val="-2"/>
          <w:sz w:val="22"/>
          <w:szCs w:val="22"/>
        </w:rPr>
        <w:t>}</w:t>
      </w:r>
      <w:bookmarkEnd w:id="4"/>
    </w:p>
    <w:p w:rsidR="00BA72ED" w:rsidRPr="000400F5" w:rsidRDefault="00BA72ED" w:rsidP="00E231E0">
      <w:pPr>
        <w:rPr>
          <w:rFonts w:cs="Arial"/>
          <w:spacing w:val="-2"/>
          <w:sz w:val="22"/>
          <w:szCs w:val="22"/>
        </w:rPr>
      </w:pPr>
      <w:bookmarkStart w:id="5" w:name="sagitec4"/>
      <w:r w:rsidRPr="000400F5">
        <w:rPr>
          <w:rFonts w:cs="Arial"/>
          <w:spacing w:val="-2"/>
          <w:sz w:val="22"/>
          <w:szCs w:val="22"/>
        </w:rPr>
        <w:t>{stdMbrAdrCorStreet1}</w:t>
      </w:r>
      <w:bookmarkEnd w:id="5"/>
    </w:p>
    <w:p w:rsidR="00BA72ED" w:rsidRPr="000400F5" w:rsidRDefault="00BA72ED" w:rsidP="00E231E0">
      <w:pPr>
        <w:rPr>
          <w:rFonts w:cs="Arial"/>
          <w:spacing w:val="-2"/>
          <w:sz w:val="22"/>
          <w:szCs w:val="22"/>
        </w:rPr>
      </w:pPr>
      <w:bookmarkStart w:id="6" w:name="sagitec5"/>
      <w:r w:rsidRPr="000400F5">
        <w:rPr>
          <w:rFonts w:cs="Arial"/>
          <w:spacing w:val="-2"/>
          <w:sz w:val="22"/>
          <w:szCs w:val="22"/>
        </w:rPr>
        <w:t>{x stdMbrAdrCorStreet2}</w:t>
      </w:r>
      <w:bookmarkEnd w:id="6"/>
    </w:p>
    <w:p w:rsidR="00BA72ED" w:rsidRPr="000400F5" w:rsidRDefault="00BA72ED" w:rsidP="00E231E0">
      <w:pPr>
        <w:rPr>
          <w:rFonts w:cs="Arial"/>
          <w:spacing w:val="-2"/>
          <w:sz w:val="22"/>
          <w:szCs w:val="22"/>
        </w:rPr>
      </w:pPr>
      <w:bookmarkStart w:id="7" w:name="sagitec6"/>
      <w:r w:rsidRPr="000400F5">
        <w:rPr>
          <w:rFonts w:cs="Arial"/>
          <w:spacing w:val="-2"/>
          <w:sz w:val="22"/>
          <w:szCs w:val="22"/>
        </w:rPr>
        <w:t>{stdMbrAdrCorCity}</w:t>
      </w:r>
      <w:bookmarkEnd w:id="7"/>
      <w:r w:rsidR="001C0E1E" w:rsidRPr="000400F5">
        <w:rPr>
          <w:rFonts w:cs="Arial"/>
          <w:spacing w:val="-2"/>
          <w:sz w:val="22"/>
          <w:szCs w:val="22"/>
        </w:rPr>
        <w:t xml:space="preserve"> </w:t>
      </w:r>
      <w:bookmarkStart w:id="8" w:name="sagitec7"/>
      <w:r w:rsidRPr="000400F5">
        <w:rPr>
          <w:rFonts w:cs="Arial"/>
          <w:spacing w:val="-2"/>
          <w:sz w:val="22"/>
          <w:szCs w:val="22"/>
        </w:rPr>
        <w:t>{stdMbrAdrCorState}</w:t>
      </w:r>
      <w:bookmarkEnd w:id="8"/>
      <w:r w:rsidR="00E231E0" w:rsidRPr="000400F5">
        <w:rPr>
          <w:rFonts w:cs="Arial"/>
          <w:spacing w:val="-2"/>
          <w:sz w:val="22"/>
          <w:szCs w:val="22"/>
        </w:rPr>
        <w:t xml:space="preserve">  </w:t>
      </w:r>
      <w:bookmarkStart w:id="9" w:name="sagitec8"/>
      <w:r w:rsidRPr="000400F5">
        <w:rPr>
          <w:rFonts w:cs="Arial"/>
          <w:spacing w:val="-2"/>
          <w:sz w:val="22"/>
          <w:szCs w:val="22"/>
        </w:rPr>
        <w:t>{stdMbrAdrCorZip}</w:t>
      </w:r>
      <w:bookmarkEnd w:id="9"/>
    </w:p>
    <w:p w:rsidR="00BA72ED" w:rsidRDefault="00BA72ED" w:rsidP="00E231E0">
      <w:pPr>
        <w:suppressAutoHyphens/>
        <w:rPr>
          <w:rFonts w:cs="Arial"/>
          <w:spacing w:val="-3"/>
          <w:sz w:val="22"/>
          <w:szCs w:val="22"/>
        </w:rPr>
      </w:pPr>
    </w:p>
    <w:p w:rsidR="003A1615" w:rsidRPr="000400F5" w:rsidRDefault="003A1615" w:rsidP="00E231E0">
      <w:pPr>
        <w:suppressAutoHyphens/>
        <w:rPr>
          <w:rFonts w:cs="Arial"/>
          <w:spacing w:val="-3"/>
          <w:sz w:val="22"/>
          <w:szCs w:val="22"/>
        </w:rPr>
      </w:pPr>
    </w:p>
    <w:p w:rsidR="00BA72ED" w:rsidRPr="000400F5" w:rsidRDefault="00BA72ED" w:rsidP="00E231E0">
      <w:pPr>
        <w:suppressAutoHyphens/>
        <w:rPr>
          <w:rFonts w:cs="Arial"/>
          <w:b/>
          <w:spacing w:val="-3"/>
          <w:sz w:val="22"/>
          <w:szCs w:val="22"/>
        </w:rPr>
      </w:pPr>
      <w:r w:rsidRPr="000400F5">
        <w:rPr>
          <w:rFonts w:cs="Arial"/>
          <w:b/>
          <w:spacing w:val="-3"/>
          <w:sz w:val="22"/>
          <w:szCs w:val="22"/>
        </w:rPr>
        <w:t>RE:  PURCHASE OF SERVICE CREDIT INQUIRY</w:t>
      </w:r>
    </w:p>
    <w:p w:rsidR="00BA72ED" w:rsidRPr="000400F5" w:rsidRDefault="00BA72ED" w:rsidP="00E231E0">
      <w:pPr>
        <w:suppressAutoHyphens/>
        <w:rPr>
          <w:rFonts w:cs="Arial"/>
          <w:b/>
          <w:spacing w:val="-3"/>
          <w:sz w:val="22"/>
          <w:szCs w:val="22"/>
        </w:rPr>
      </w:pPr>
    </w:p>
    <w:p w:rsidR="00BA72ED" w:rsidRPr="000400F5" w:rsidRDefault="00BA72ED" w:rsidP="00E231E0">
      <w:pPr>
        <w:suppressAutoHyphens/>
        <w:rPr>
          <w:rFonts w:cs="Arial"/>
          <w:b/>
          <w:spacing w:val="-3"/>
          <w:sz w:val="22"/>
          <w:szCs w:val="22"/>
        </w:rPr>
      </w:pPr>
      <w:r w:rsidRPr="000400F5">
        <w:rPr>
          <w:rFonts w:cs="Arial"/>
          <w:spacing w:val="-2"/>
          <w:sz w:val="22"/>
          <w:szCs w:val="22"/>
        </w:rPr>
        <w:t xml:space="preserve">Dear </w:t>
      </w:r>
      <w:bookmarkStart w:id="10" w:name="sagitec9"/>
      <w:r w:rsidRPr="000400F5">
        <w:rPr>
          <w:rFonts w:cs="Arial"/>
          <w:spacing w:val="-2"/>
          <w:sz w:val="22"/>
          <w:szCs w:val="22"/>
        </w:rPr>
        <w:t>{stdMbrSalutation}</w:t>
      </w:r>
      <w:bookmarkEnd w:id="10"/>
      <w:r w:rsidRPr="000400F5">
        <w:rPr>
          <w:rFonts w:cs="Arial"/>
          <w:spacing w:val="-2"/>
          <w:sz w:val="22"/>
          <w:szCs w:val="22"/>
        </w:rPr>
        <w:t>:</w:t>
      </w:r>
    </w:p>
    <w:p w:rsidR="00BA72ED" w:rsidRPr="000400F5" w:rsidRDefault="00BA72ED" w:rsidP="00E231E0">
      <w:pPr>
        <w:suppressAutoHyphens/>
        <w:rPr>
          <w:rFonts w:cs="Arial"/>
          <w:b/>
          <w:spacing w:val="-3"/>
          <w:sz w:val="22"/>
          <w:szCs w:val="22"/>
        </w:rPr>
      </w:pPr>
      <w:r w:rsidRPr="000400F5">
        <w:rPr>
          <w:rFonts w:cs="Arial"/>
          <w:b/>
          <w:spacing w:val="-3"/>
          <w:sz w:val="22"/>
          <w:szCs w:val="22"/>
        </w:rPr>
        <w:tab/>
      </w:r>
    </w:p>
    <w:p w:rsidR="00EB60FB" w:rsidRPr="000400F5" w:rsidRDefault="003A1615" w:rsidP="00E231E0">
      <w:pPr>
        <w:suppressAutoHyphens/>
        <w:rPr>
          <w:rFonts w:cs="Arial"/>
          <w:spacing w:val="-3"/>
          <w:sz w:val="22"/>
          <w:szCs w:val="22"/>
        </w:rPr>
      </w:pPr>
      <w:r>
        <w:rPr>
          <w:rFonts w:cs="Arial"/>
          <w:spacing w:val="-3"/>
          <w:sz w:val="22"/>
          <w:szCs w:val="22"/>
        </w:rPr>
        <w:t xml:space="preserve">We received your request for information regarding the purchase of service credit.  </w:t>
      </w:r>
    </w:p>
    <w:p w:rsidR="00AF499D" w:rsidRDefault="00A55EDF" w:rsidP="00E231E0">
      <w:pPr>
        <w:suppressAutoHyphens/>
        <w:rPr>
          <w:rFonts w:cs="Arial"/>
          <w:spacing w:val="-3"/>
          <w:sz w:val="22"/>
          <w:szCs w:val="22"/>
        </w:rPr>
      </w:pPr>
      <w:bookmarkStart w:id="11" w:name="sagitec10"/>
      <w:r w:rsidRPr="000400F5">
        <w:rPr>
          <w:rFonts w:cs="Arial"/>
          <w:spacing w:val="-3"/>
          <w:sz w:val="22"/>
          <w:szCs w:val="22"/>
        </w:rPr>
        <w:t>{x quwhen PurchaseItem has 0}</w:t>
      </w:r>
      <w:bookmarkEnd w:id="11"/>
    </w:p>
    <w:p w:rsidR="00AB2A67" w:rsidRPr="000A39D6" w:rsidRDefault="00AB2A67" w:rsidP="00E231E0">
      <w:pPr>
        <w:suppressAutoHyphens/>
        <w:rPr>
          <w:rFonts w:cs="Arial"/>
          <w:spacing w:val="-3"/>
          <w:sz w:val="22"/>
          <w:szCs w:val="22"/>
        </w:rPr>
      </w:pPr>
    </w:p>
    <w:p w:rsidR="00EB60FB" w:rsidRPr="00A66C11" w:rsidRDefault="00EB60FB" w:rsidP="00E231E0">
      <w:pPr>
        <w:suppressAutoHyphens/>
        <w:rPr>
          <w:rFonts w:cs="Arial"/>
          <w:spacing w:val="-3"/>
          <w:sz w:val="22"/>
          <w:szCs w:val="22"/>
        </w:rPr>
      </w:pPr>
      <w:r w:rsidRPr="000A39D6">
        <w:rPr>
          <w:rFonts w:cs="Arial"/>
          <w:spacing w:val="-3"/>
          <w:sz w:val="22"/>
          <w:szCs w:val="22"/>
        </w:rPr>
        <w:t xml:space="preserve">In order to purchase additional service credit, you must be vested in the NDPERS retirement system.  To be vested, you must have </w:t>
      </w:r>
      <w:bookmarkStart w:id="12" w:name="sagitec11"/>
      <w:r w:rsidR="00A55EDF" w:rsidRPr="00A66C11">
        <w:rPr>
          <w:rFonts w:cs="Arial"/>
          <w:spacing w:val="-3"/>
          <w:sz w:val="22"/>
          <w:szCs w:val="22"/>
        </w:rPr>
        <w:t>{NoofMonths}</w:t>
      </w:r>
      <w:bookmarkEnd w:id="12"/>
      <w:r w:rsidRPr="00A66C11">
        <w:rPr>
          <w:rFonts w:cs="Arial"/>
          <w:spacing w:val="-3"/>
          <w:sz w:val="22"/>
          <w:szCs w:val="22"/>
        </w:rPr>
        <w:t xml:space="preserve"> months of credit on file.  Currently, our records indicate that you have </w:t>
      </w:r>
      <w:bookmarkStart w:id="13" w:name="sagitec12"/>
      <w:r w:rsidR="00A55EDF" w:rsidRPr="00A66C11">
        <w:rPr>
          <w:rFonts w:cs="Arial"/>
          <w:spacing w:val="-3"/>
          <w:sz w:val="22"/>
          <w:szCs w:val="22"/>
        </w:rPr>
        <w:t>{MemberPSC}</w:t>
      </w:r>
      <w:bookmarkEnd w:id="13"/>
      <w:r w:rsidRPr="00A66C11">
        <w:rPr>
          <w:rFonts w:cs="Arial"/>
          <w:spacing w:val="-3"/>
          <w:sz w:val="22"/>
          <w:szCs w:val="22"/>
        </w:rPr>
        <w:t xml:space="preserve"> months of credit.  Therefore, you are not eligible to purchase additional/generic credit at this time.  Upon achieving </w:t>
      </w:r>
      <w:bookmarkStart w:id="14" w:name="sagitec13"/>
      <w:r w:rsidR="00A55EDF" w:rsidRPr="00A66C11">
        <w:rPr>
          <w:rFonts w:cs="Arial"/>
          <w:spacing w:val="-3"/>
          <w:sz w:val="22"/>
          <w:szCs w:val="22"/>
        </w:rPr>
        <w:t>{NoofMonths}</w:t>
      </w:r>
      <w:bookmarkEnd w:id="14"/>
      <w:r w:rsidRPr="00A66C11">
        <w:rPr>
          <w:rFonts w:cs="Arial"/>
          <w:spacing w:val="-3"/>
          <w:sz w:val="22"/>
          <w:szCs w:val="22"/>
        </w:rPr>
        <w:t xml:space="preserve"> months of credit, please contact our office to obtain a cost calculation.</w:t>
      </w:r>
    </w:p>
    <w:p w:rsidR="00EB60FB" w:rsidRPr="00A66C11" w:rsidRDefault="00EB60FB" w:rsidP="00E231E0">
      <w:pPr>
        <w:suppressAutoHyphens/>
        <w:rPr>
          <w:rFonts w:cs="Arial"/>
          <w:spacing w:val="-3"/>
          <w:sz w:val="22"/>
          <w:szCs w:val="22"/>
        </w:rPr>
      </w:pPr>
    </w:p>
    <w:p w:rsidR="00EB60FB" w:rsidRPr="000A39D6" w:rsidRDefault="00EB60FB" w:rsidP="00E231E0">
      <w:pPr>
        <w:suppressAutoHyphens/>
        <w:rPr>
          <w:rFonts w:cs="Arial"/>
          <w:spacing w:val="-3"/>
          <w:sz w:val="22"/>
          <w:szCs w:val="22"/>
        </w:rPr>
      </w:pPr>
      <w:r w:rsidRPr="00A66C11">
        <w:rPr>
          <w:rFonts w:cs="Arial"/>
          <w:spacing w:val="-3"/>
          <w:sz w:val="22"/>
          <w:szCs w:val="22"/>
        </w:rPr>
        <w:t xml:space="preserve">The only types of service that an employee with less than </w:t>
      </w:r>
      <w:bookmarkStart w:id="15" w:name="sagitec14"/>
      <w:r w:rsidR="00A55EDF" w:rsidRPr="00A66C11">
        <w:rPr>
          <w:rFonts w:cs="Arial"/>
          <w:spacing w:val="-3"/>
          <w:sz w:val="22"/>
          <w:szCs w:val="22"/>
        </w:rPr>
        <w:t>{ NoofMonths }</w:t>
      </w:r>
      <w:bookmarkEnd w:id="15"/>
      <w:r w:rsidR="00A55EDF" w:rsidRPr="00A66C11">
        <w:rPr>
          <w:rFonts w:cs="Arial"/>
          <w:spacing w:val="-3"/>
          <w:sz w:val="22"/>
          <w:szCs w:val="22"/>
        </w:rPr>
        <w:t xml:space="preserve"> months of credit is able to purchase are:</w:t>
      </w:r>
    </w:p>
    <w:p w:rsidR="00EB60FB" w:rsidRPr="000A39D6" w:rsidRDefault="00EB60FB" w:rsidP="00E231E0">
      <w:pPr>
        <w:suppressAutoHyphens/>
        <w:rPr>
          <w:rFonts w:cs="Arial"/>
          <w:spacing w:val="-3"/>
          <w:sz w:val="22"/>
          <w:szCs w:val="22"/>
        </w:rPr>
      </w:pPr>
    </w:p>
    <w:p w:rsidR="00EB60FB" w:rsidRPr="000A39D6" w:rsidRDefault="00EB60FB" w:rsidP="00E231E0">
      <w:pPr>
        <w:widowControl w:val="0"/>
        <w:numPr>
          <w:ilvl w:val="0"/>
          <w:numId w:val="13"/>
        </w:numPr>
        <w:suppressAutoHyphens/>
        <w:rPr>
          <w:rFonts w:cs="Arial"/>
          <w:spacing w:val="-3"/>
          <w:sz w:val="22"/>
          <w:szCs w:val="22"/>
        </w:rPr>
      </w:pPr>
      <w:r w:rsidRPr="000A39D6">
        <w:rPr>
          <w:rFonts w:cs="Arial"/>
          <w:spacing w:val="-3"/>
          <w:sz w:val="22"/>
          <w:szCs w:val="22"/>
        </w:rPr>
        <w:t>Previous permanent public employment</w:t>
      </w:r>
    </w:p>
    <w:p w:rsidR="00EB60FB" w:rsidRPr="000A39D6" w:rsidRDefault="00EB60FB" w:rsidP="00E231E0">
      <w:pPr>
        <w:widowControl w:val="0"/>
        <w:numPr>
          <w:ilvl w:val="0"/>
          <w:numId w:val="13"/>
        </w:numPr>
        <w:suppressAutoHyphens/>
        <w:rPr>
          <w:rFonts w:cs="Arial"/>
          <w:spacing w:val="-3"/>
          <w:sz w:val="22"/>
          <w:szCs w:val="22"/>
        </w:rPr>
      </w:pPr>
      <w:r w:rsidRPr="000A39D6">
        <w:rPr>
          <w:rFonts w:cs="Arial"/>
          <w:spacing w:val="-3"/>
          <w:sz w:val="22"/>
          <w:szCs w:val="22"/>
        </w:rPr>
        <w:t>Previous NDPERS employment that was refunded</w:t>
      </w:r>
    </w:p>
    <w:p w:rsidR="00EB60FB" w:rsidRPr="000A39D6" w:rsidRDefault="00EB60FB" w:rsidP="00E231E0">
      <w:pPr>
        <w:widowControl w:val="0"/>
        <w:numPr>
          <w:ilvl w:val="0"/>
          <w:numId w:val="13"/>
        </w:numPr>
        <w:suppressAutoHyphens/>
        <w:rPr>
          <w:rFonts w:cs="Arial"/>
          <w:spacing w:val="-3"/>
          <w:sz w:val="22"/>
          <w:szCs w:val="22"/>
        </w:rPr>
      </w:pPr>
      <w:r w:rsidRPr="000A39D6">
        <w:rPr>
          <w:rFonts w:cs="Arial"/>
          <w:spacing w:val="-3"/>
          <w:sz w:val="22"/>
          <w:szCs w:val="22"/>
        </w:rPr>
        <w:t>Previous federal employment</w:t>
      </w:r>
    </w:p>
    <w:p w:rsidR="00EB60FB" w:rsidRPr="000A39D6" w:rsidRDefault="00EB60FB" w:rsidP="00E231E0">
      <w:pPr>
        <w:widowControl w:val="0"/>
        <w:numPr>
          <w:ilvl w:val="0"/>
          <w:numId w:val="13"/>
        </w:numPr>
        <w:suppressAutoHyphens/>
        <w:rPr>
          <w:rFonts w:cs="Arial"/>
          <w:spacing w:val="-3"/>
          <w:sz w:val="22"/>
          <w:szCs w:val="22"/>
        </w:rPr>
      </w:pPr>
      <w:r w:rsidRPr="000A39D6">
        <w:rPr>
          <w:rFonts w:cs="Arial"/>
          <w:spacing w:val="-3"/>
          <w:sz w:val="22"/>
          <w:szCs w:val="22"/>
        </w:rPr>
        <w:t>Active military duty (up to 48 months)</w:t>
      </w:r>
    </w:p>
    <w:p w:rsidR="00EB60FB" w:rsidRPr="000A39D6" w:rsidRDefault="00EB60FB" w:rsidP="00E231E0">
      <w:pPr>
        <w:widowControl w:val="0"/>
        <w:numPr>
          <w:ilvl w:val="0"/>
          <w:numId w:val="13"/>
        </w:numPr>
        <w:suppressAutoHyphens/>
        <w:rPr>
          <w:rFonts w:cs="Arial"/>
          <w:spacing w:val="-3"/>
          <w:sz w:val="22"/>
          <w:szCs w:val="22"/>
        </w:rPr>
      </w:pPr>
      <w:r w:rsidRPr="000A39D6">
        <w:rPr>
          <w:rFonts w:cs="Arial"/>
          <w:spacing w:val="-3"/>
          <w:sz w:val="22"/>
          <w:szCs w:val="22"/>
        </w:rPr>
        <w:t>Approved leave of absences/seasonal employment (upon return)</w:t>
      </w:r>
    </w:p>
    <w:p w:rsidR="00EB60FB" w:rsidRPr="000A39D6" w:rsidRDefault="00EB60FB" w:rsidP="00E231E0">
      <w:pPr>
        <w:suppressAutoHyphens/>
        <w:rPr>
          <w:rFonts w:cs="Arial"/>
          <w:spacing w:val="-3"/>
          <w:sz w:val="22"/>
          <w:szCs w:val="22"/>
        </w:rPr>
      </w:pPr>
    </w:p>
    <w:p w:rsidR="00EB60FB" w:rsidRPr="000400F5" w:rsidRDefault="00EB60FB" w:rsidP="00E231E0">
      <w:pPr>
        <w:suppressAutoHyphens/>
        <w:rPr>
          <w:rFonts w:cs="Arial"/>
          <w:spacing w:val="-3"/>
          <w:sz w:val="22"/>
          <w:szCs w:val="22"/>
        </w:rPr>
      </w:pPr>
      <w:r w:rsidRPr="000A39D6">
        <w:rPr>
          <w:rFonts w:cs="Arial"/>
          <w:spacing w:val="-3"/>
          <w:sz w:val="22"/>
          <w:szCs w:val="22"/>
        </w:rPr>
        <w:t>Please note that you can not purchase any of the above types of service if you are eligible for retirement benefits from another plan for that service.  Therefore, if you have an account balance with another plan, you would need to fully liquidate the account balance.</w:t>
      </w:r>
    </w:p>
    <w:p w:rsidR="00EB60FB" w:rsidRPr="000400F5" w:rsidRDefault="00EB60FB" w:rsidP="00E231E0">
      <w:pPr>
        <w:suppressAutoHyphens/>
        <w:rPr>
          <w:rFonts w:cs="Arial"/>
          <w:spacing w:val="-3"/>
          <w:sz w:val="22"/>
          <w:szCs w:val="22"/>
        </w:rPr>
      </w:pPr>
    </w:p>
    <w:p w:rsidR="00BA72ED" w:rsidRPr="000400F5" w:rsidRDefault="00EB60FB" w:rsidP="00E231E0">
      <w:pPr>
        <w:suppressAutoHyphens/>
        <w:rPr>
          <w:rFonts w:cs="Arial"/>
          <w:spacing w:val="-3"/>
          <w:sz w:val="22"/>
          <w:szCs w:val="22"/>
        </w:rPr>
      </w:pPr>
      <w:r w:rsidRPr="000400F5">
        <w:rPr>
          <w:rFonts w:cs="Arial"/>
          <w:spacing w:val="-3"/>
          <w:sz w:val="22"/>
          <w:szCs w:val="22"/>
        </w:rPr>
        <w:t xml:space="preserve">If you have any of these types of service in your employment history, please have this service verified by you and your public service employer through the completion of a Verification of Previous Public Employment SFN 19397.  This form is available on the PERS website.  Upon completion, submit to our office for a cost calculation.  Enclosed is a purchase brochure to provide you with more information regarding this provision.   </w:t>
      </w:r>
    </w:p>
    <w:p w:rsidR="00AF499D" w:rsidRPr="000400F5" w:rsidRDefault="00A55EDF" w:rsidP="00E231E0">
      <w:pPr>
        <w:suppressAutoHyphens/>
        <w:rPr>
          <w:rFonts w:cs="Arial"/>
          <w:spacing w:val="-3"/>
          <w:sz w:val="22"/>
          <w:szCs w:val="22"/>
        </w:rPr>
      </w:pPr>
      <w:bookmarkStart w:id="16" w:name="sagitec15"/>
      <w:r w:rsidRPr="000400F5">
        <w:rPr>
          <w:rFonts w:cs="Arial"/>
          <w:spacing w:val="-3"/>
          <w:sz w:val="22"/>
          <w:szCs w:val="22"/>
        </w:rPr>
        <w:t>{x endblock}</w:t>
      </w:r>
      <w:bookmarkEnd w:id="16"/>
    </w:p>
    <w:p w:rsidR="00AF499D" w:rsidRDefault="00A55EDF" w:rsidP="00E231E0">
      <w:pPr>
        <w:suppressAutoHyphens/>
        <w:rPr>
          <w:rFonts w:cs="Arial"/>
          <w:spacing w:val="-3"/>
          <w:sz w:val="22"/>
          <w:szCs w:val="22"/>
        </w:rPr>
      </w:pPr>
      <w:bookmarkStart w:id="17" w:name="sagitec16"/>
      <w:r w:rsidRPr="000400F5">
        <w:rPr>
          <w:rFonts w:cs="Arial"/>
          <w:spacing w:val="-3"/>
          <w:sz w:val="22"/>
          <w:szCs w:val="22"/>
        </w:rPr>
        <w:t>{ x quwhen PurchaseItem has 1}</w:t>
      </w:r>
      <w:bookmarkEnd w:id="17"/>
    </w:p>
    <w:p w:rsidR="00AB2A67" w:rsidRPr="000400F5" w:rsidRDefault="00AB2A67" w:rsidP="00E231E0">
      <w:pPr>
        <w:suppressAutoHyphens/>
        <w:rPr>
          <w:rFonts w:cs="Arial"/>
          <w:spacing w:val="-3"/>
          <w:sz w:val="22"/>
          <w:szCs w:val="22"/>
        </w:rPr>
      </w:pPr>
    </w:p>
    <w:p w:rsidR="00AF499D" w:rsidRPr="000400F5" w:rsidRDefault="00AF499D" w:rsidP="00E231E0">
      <w:pPr>
        <w:suppressAutoHyphens/>
        <w:rPr>
          <w:rFonts w:cs="Arial"/>
          <w:spacing w:val="-3"/>
          <w:sz w:val="22"/>
          <w:szCs w:val="22"/>
        </w:rPr>
      </w:pPr>
      <w:r w:rsidRPr="000400F5">
        <w:rPr>
          <w:rFonts w:cs="Arial"/>
          <w:spacing w:val="-3"/>
          <w:sz w:val="22"/>
          <w:szCs w:val="22"/>
        </w:rPr>
        <w:t>NDPERS must comply with state regulations to determine eligibility to purchase service credit.  According to the NDCC 54-52, you must be an active permanent employee with the retirement system with which you wish to purchase service credit.  Since you are no longer an active permanent employee contributing to NDPERS with an NDPERS covered employer, you would not be able to purchase service credit with NDPERS at this time.</w:t>
      </w:r>
    </w:p>
    <w:p w:rsidR="00407D00" w:rsidRPr="000400F5" w:rsidRDefault="00407D00" w:rsidP="00E231E0">
      <w:pPr>
        <w:suppressAutoHyphens/>
        <w:rPr>
          <w:rFonts w:cs="Arial"/>
          <w:spacing w:val="-3"/>
          <w:sz w:val="22"/>
          <w:szCs w:val="22"/>
        </w:rPr>
      </w:pPr>
    </w:p>
    <w:p w:rsidR="00AF499D" w:rsidRPr="000400F5" w:rsidRDefault="00AF499D" w:rsidP="00E231E0">
      <w:pPr>
        <w:suppressAutoHyphens/>
        <w:rPr>
          <w:rFonts w:cs="Arial"/>
          <w:spacing w:val="-3"/>
          <w:sz w:val="22"/>
          <w:szCs w:val="22"/>
        </w:rPr>
      </w:pPr>
      <w:r w:rsidRPr="000400F5">
        <w:rPr>
          <w:rFonts w:cs="Arial"/>
          <w:spacing w:val="-3"/>
          <w:sz w:val="22"/>
          <w:szCs w:val="22"/>
        </w:rPr>
        <w:t>If you return to eligible employment with a participating employer of NDPERS, please contact our office to determine your eligibility to purchase this service at that time.</w:t>
      </w:r>
    </w:p>
    <w:p w:rsidR="00AF499D" w:rsidRPr="000400F5" w:rsidRDefault="00A55EDF" w:rsidP="00E231E0">
      <w:pPr>
        <w:suppressAutoHyphens/>
        <w:rPr>
          <w:rFonts w:cs="Arial"/>
          <w:spacing w:val="-3"/>
          <w:sz w:val="22"/>
          <w:szCs w:val="22"/>
        </w:rPr>
      </w:pPr>
      <w:bookmarkStart w:id="18" w:name="sagitec17"/>
      <w:r w:rsidRPr="000400F5">
        <w:rPr>
          <w:rFonts w:cs="Arial"/>
          <w:spacing w:val="-3"/>
          <w:sz w:val="22"/>
          <w:szCs w:val="22"/>
        </w:rPr>
        <w:lastRenderedPageBreak/>
        <w:t>{x endblock}</w:t>
      </w:r>
      <w:bookmarkEnd w:id="18"/>
    </w:p>
    <w:p w:rsidR="00AF499D" w:rsidRDefault="00A55EDF" w:rsidP="00E231E0">
      <w:pPr>
        <w:suppressAutoHyphens/>
        <w:rPr>
          <w:rFonts w:cs="Arial"/>
          <w:spacing w:val="-3"/>
          <w:sz w:val="22"/>
          <w:szCs w:val="22"/>
        </w:rPr>
      </w:pPr>
      <w:bookmarkStart w:id="19" w:name="sagitec18"/>
      <w:r w:rsidRPr="000400F5">
        <w:rPr>
          <w:rFonts w:cs="Arial"/>
          <w:spacing w:val="-3"/>
          <w:sz w:val="22"/>
          <w:szCs w:val="22"/>
        </w:rPr>
        <w:t>{ x quwhen PurchaseItem has 2}</w:t>
      </w:r>
      <w:bookmarkEnd w:id="19"/>
    </w:p>
    <w:p w:rsidR="00AB2A67" w:rsidRPr="000400F5" w:rsidRDefault="00AB2A67" w:rsidP="00E231E0">
      <w:pPr>
        <w:suppressAutoHyphens/>
        <w:rPr>
          <w:rFonts w:cs="Arial"/>
          <w:spacing w:val="-3"/>
          <w:sz w:val="22"/>
          <w:szCs w:val="22"/>
        </w:rPr>
      </w:pPr>
    </w:p>
    <w:p w:rsidR="00407D00" w:rsidRPr="000400F5" w:rsidRDefault="00407D00" w:rsidP="00E231E0">
      <w:pPr>
        <w:suppressAutoHyphens/>
        <w:rPr>
          <w:rFonts w:cs="Arial"/>
          <w:spacing w:val="-3"/>
          <w:sz w:val="22"/>
          <w:szCs w:val="22"/>
        </w:rPr>
      </w:pPr>
      <w:r w:rsidRPr="000400F5">
        <w:rPr>
          <w:rFonts w:cs="Arial"/>
          <w:spacing w:val="-3"/>
          <w:sz w:val="22"/>
          <w:szCs w:val="22"/>
        </w:rPr>
        <w:t>Temporary service is not eligible service to purchase under the NDPERS Defined Benefit Plan.  Only service that meets NDPERS eligibility requirements can be purchased.  These requirements are: 1) employed by a governmental unit, 2) attained age 18, 3) worked 20 hours or more per week at least five months each year, and 4) services are not limited in duration and filling an approved regularly funded position.  Any service classified as temporary does not meet these eligibility requirements.</w:t>
      </w:r>
    </w:p>
    <w:p w:rsidR="00407D00" w:rsidRPr="000400F5" w:rsidRDefault="00407D00" w:rsidP="00E231E0">
      <w:pPr>
        <w:suppressAutoHyphens/>
        <w:rPr>
          <w:rFonts w:cs="Arial"/>
          <w:spacing w:val="-3"/>
          <w:sz w:val="22"/>
          <w:szCs w:val="22"/>
        </w:rPr>
      </w:pPr>
    </w:p>
    <w:p w:rsidR="00AF499D" w:rsidRPr="000400F5" w:rsidRDefault="00407D00" w:rsidP="00E231E0">
      <w:pPr>
        <w:suppressAutoHyphens/>
        <w:rPr>
          <w:rFonts w:cs="Arial"/>
          <w:spacing w:val="-3"/>
          <w:sz w:val="22"/>
          <w:szCs w:val="22"/>
        </w:rPr>
      </w:pPr>
      <w:r w:rsidRPr="000400F5">
        <w:rPr>
          <w:rFonts w:cs="Arial"/>
          <w:spacing w:val="-3"/>
          <w:sz w:val="22"/>
          <w:szCs w:val="22"/>
        </w:rPr>
        <w:t xml:space="preserve">However, upon becoming vested in our system, you may be eligible to purchase up to 60 months of additional retirement credit that does not have to be linked to previous public employment.  </w:t>
      </w:r>
    </w:p>
    <w:p w:rsidR="00BA72ED" w:rsidRPr="000400F5" w:rsidRDefault="00A55EDF" w:rsidP="00E231E0">
      <w:pPr>
        <w:suppressAutoHyphens/>
        <w:rPr>
          <w:rFonts w:cs="Arial"/>
          <w:spacing w:val="-3"/>
          <w:sz w:val="22"/>
          <w:szCs w:val="22"/>
        </w:rPr>
      </w:pPr>
      <w:bookmarkStart w:id="20" w:name="sagitec19"/>
      <w:r w:rsidRPr="000400F5">
        <w:rPr>
          <w:rFonts w:cs="Arial"/>
          <w:spacing w:val="-3"/>
          <w:sz w:val="22"/>
          <w:szCs w:val="22"/>
        </w:rPr>
        <w:t>{x endblock}</w:t>
      </w:r>
      <w:bookmarkEnd w:id="20"/>
    </w:p>
    <w:p w:rsidR="00407D00" w:rsidRDefault="00A55EDF" w:rsidP="00E231E0">
      <w:pPr>
        <w:suppressAutoHyphens/>
        <w:rPr>
          <w:rFonts w:cs="Arial"/>
          <w:spacing w:val="-3"/>
          <w:sz w:val="22"/>
          <w:szCs w:val="22"/>
        </w:rPr>
      </w:pPr>
      <w:bookmarkStart w:id="21" w:name="sagitec20"/>
      <w:r w:rsidRPr="000400F5">
        <w:rPr>
          <w:rFonts w:cs="Arial"/>
          <w:spacing w:val="-3"/>
          <w:sz w:val="22"/>
          <w:szCs w:val="22"/>
        </w:rPr>
        <w:t>{ x quwhen PurchaseItem has 3}</w:t>
      </w:r>
      <w:bookmarkEnd w:id="21"/>
    </w:p>
    <w:p w:rsidR="00AB2A67" w:rsidRPr="000400F5" w:rsidRDefault="00AB2A67" w:rsidP="00E231E0">
      <w:pPr>
        <w:suppressAutoHyphens/>
        <w:rPr>
          <w:rFonts w:cs="Arial"/>
          <w:spacing w:val="-3"/>
          <w:sz w:val="22"/>
          <w:szCs w:val="22"/>
        </w:rPr>
      </w:pPr>
    </w:p>
    <w:p w:rsidR="00407D00" w:rsidRPr="000400F5" w:rsidRDefault="00407D00" w:rsidP="00E231E0">
      <w:pPr>
        <w:suppressAutoHyphens/>
        <w:rPr>
          <w:rFonts w:cs="Arial"/>
          <w:spacing w:val="-3"/>
          <w:sz w:val="22"/>
          <w:szCs w:val="22"/>
        </w:rPr>
      </w:pPr>
      <w:r w:rsidRPr="000400F5">
        <w:rPr>
          <w:rFonts w:cs="Arial"/>
          <w:spacing w:val="-3"/>
          <w:sz w:val="22"/>
          <w:szCs w:val="22"/>
        </w:rPr>
        <w:t>Our records indicate that you are currently employed and enrolled in NDPERS as a part-time/temporary employee.  The North Dakota Century Code (NDCC) 54-52-02.9 allows temporary employees to participate in NDPERS.  However, this cite specifically prohibits temporary employees from purchasing additional service credit under NDCC 54-52-17.4.  It is under NDCC 54-52-17.4 that various types of service credit are listed as types of service that may be eligible to be purchased.  Therefore, as a temporary employee, you are unable to purchase service credit.  However, if you become a permanent employee in the future, please inquire at that time regarding your eligibility.</w:t>
      </w:r>
    </w:p>
    <w:p w:rsidR="00407D00" w:rsidRPr="000400F5" w:rsidRDefault="00A55EDF" w:rsidP="00E231E0">
      <w:pPr>
        <w:suppressAutoHyphens/>
        <w:rPr>
          <w:rFonts w:cs="Arial"/>
          <w:spacing w:val="-3"/>
          <w:sz w:val="22"/>
          <w:szCs w:val="22"/>
        </w:rPr>
      </w:pPr>
      <w:bookmarkStart w:id="22" w:name="sagitec21"/>
      <w:r w:rsidRPr="000400F5">
        <w:rPr>
          <w:rFonts w:cs="Arial"/>
          <w:spacing w:val="-3"/>
          <w:sz w:val="22"/>
          <w:szCs w:val="22"/>
        </w:rPr>
        <w:t>{x endblock}</w:t>
      </w:r>
      <w:bookmarkEnd w:id="22"/>
    </w:p>
    <w:p w:rsidR="00407D00" w:rsidRDefault="003970D2" w:rsidP="00E231E0">
      <w:pPr>
        <w:suppressAutoHyphens/>
        <w:rPr>
          <w:rFonts w:cs="Arial"/>
          <w:spacing w:val="-3"/>
          <w:sz w:val="22"/>
          <w:szCs w:val="22"/>
        </w:rPr>
      </w:pPr>
      <w:bookmarkStart w:id="23" w:name="sagitec22"/>
      <w:r w:rsidRPr="000400F5">
        <w:rPr>
          <w:rFonts w:cs="Arial"/>
          <w:spacing w:val="-3"/>
          <w:sz w:val="22"/>
          <w:szCs w:val="22"/>
        </w:rPr>
        <w:t>{ x quwhen PurchaseItem has 4}</w:t>
      </w:r>
      <w:bookmarkEnd w:id="23"/>
    </w:p>
    <w:p w:rsidR="00AB2A67" w:rsidRPr="000400F5" w:rsidRDefault="00AB2A67" w:rsidP="00E231E0">
      <w:pPr>
        <w:suppressAutoHyphens/>
        <w:rPr>
          <w:rFonts w:cs="Arial"/>
          <w:spacing w:val="-3"/>
          <w:sz w:val="22"/>
          <w:szCs w:val="22"/>
        </w:rPr>
      </w:pPr>
    </w:p>
    <w:p w:rsidR="00407D00" w:rsidRPr="000400F5" w:rsidRDefault="00407D00" w:rsidP="00E231E0">
      <w:pPr>
        <w:suppressAutoHyphens/>
        <w:rPr>
          <w:rFonts w:cs="Arial"/>
          <w:spacing w:val="-3"/>
          <w:sz w:val="22"/>
          <w:szCs w:val="22"/>
        </w:rPr>
      </w:pPr>
      <w:r w:rsidRPr="000400F5">
        <w:rPr>
          <w:rFonts w:cs="Arial"/>
          <w:spacing w:val="-3"/>
          <w:sz w:val="22"/>
          <w:szCs w:val="22"/>
        </w:rPr>
        <w:t xml:space="preserve">Effective August 1, 2003, NDCC 54-52-17.4(7) limits the amount of additional service credit that can be purchased to five years of service credit.  Our records indicate that you have already purchased five years of additional service credit.  Therefore, you are not eligible to purchase additional generic credit at this time.  </w:t>
      </w:r>
    </w:p>
    <w:p w:rsidR="00407D00" w:rsidRPr="000400F5" w:rsidRDefault="00407D00" w:rsidP="00E231E0">
      <w:pPr>
        <w:suppressAutoHyphens/>
        <w:rPr>
          <w:rFonts w:cs="Arial"/>
          <w:spacing w:val="-3"/>
          <w:sz w:val="22"/>
          <w:szCs w:val="22"/>
        </w:rPr>
      </w:pPr>
    </w:p>
    <w:p w:rsidR="00407D00" w:rsidRPr="000400F5" w:rsidRDefault="00407D00" w:rsidP="00E231E0">
      <w:pPr>
        <w:suppressAutoHyphens/>
        <w:rPr>
          <w:rFonts w:cs="Arial"/>
          <w:spacing w:val="-3"/>
          <w:sz w:val="22"/>
          <w:szCs w:val="22"/>
        </w:rPr>
      </w:pPr>
      <w:r w:rsidRPr="000400F5">
        <w:rPr>
          <w:rFonts w:cs="Arial"/>
          <w:spacing w:val="-3"/>
          <w:sz w:val="22"/>
          <w:szCs w:val="22"/>
        </w:rPr>
        <w:t>The only other types of service that an active permanent employee is able to purchase are:</w:t>
      </w:r>
    </w:p>
    <w:p w:rsidR="00407D00" w:rsidRPr="000400F5" w:rsidRDefault="00407D00" w:rsidP="00E231E0">
      <w:pPr>
        <w:suppressAutoHyphens/>
        <w:rPr>
          <w:rFonts w:cs="Arial"/>
          <w:spacing w:val="-3"/>
          <w:sz w:val="22"/>
          <w:szCs w:val="22"/>
        </w:rPr>
      </w:pPr>
    </w:p>
    <w:p w:rsidR="00407D00" w:rsidRPr="000400F5" w:rsidRDefault="00407D00" w:rsidP="00E231E0">
      <w:pPr>
        <w:widowControl w:val="0"/>
        <w:numPr>
          <w:ilvl w:val="0"/>
          <w:numId w:val="13"/>
        </w:numPr>
        <w:suppressAutoHyphens/>
        <w:rPr>
          <w:rFonts w:cs="Arial"/>
          <w:spacing w:val="-3"/>
          <w:sz w:val="22"/>
          <w:szCs w:val="22"/>
        </w:rPr>
      </w:pPr>
      <w:r w:rsidRPr="000400F5">
        <w:rPr>
          <w:rFonts w:cs="Arial"/>
          <w:spacing w:val="-3"/>
          <w:sz w:val="22"/>
          <w:szCs w:val="22"/>
        </w:rPr>
        <w:t>Previous permanent public employment</w:t>
      </w:r>
    </w:p>
    <w:p w:rsidR="00407D00" w:rsidRPr="000400F5" w:rsidRDefault="00407D00" w:rsidP="00E231E0">
      <w:pPr>
        <w:widowControl w:val="0"/>
        <w:numPr>
          <w:ilvl w:val="0"/>
          <w:numId w:val="13"/>
        </w:numPr>
        <w:suppressAutoHyphens/>
        <w:rPr>
          <w:rFonts w:cs="Arial"/>
          <w:spacing w:val="-3"/>
          <w:sz w:val="22"/>
          <w:szCs w:val="22"/>
        </w:rPr>
      </w:pPr>
      <w:r w:rsidRPr="000400F5">
        <w:rPr>
          <w:rFonts w:cs="Arial"/>
          <w:spacing w:val="-3"/>
          <w:sz w:val="22"/>
          <w:szCs w:val="22"/>
        </w:rPr>
        <w:t>Previous NDPERS employment that was refunded</w:t>
      </w:r>
    </w:p>
    <w:p w:rsidR="00407D00" w:rsidRPr="000400F5" w:rsidRDefault="00407D00" w:rsidP="00E231E0">
      <w:pPr>
        <w:widowControl w:val="0"/>
        <w:numPr>
          <w:ilvl w:val="0"/>
          <w:numId w:val="13"/>
        </w:numPr>
        <w:suppressAutoHyphens/>
        <w:rPr>
          <w:rFonts w:cs="Arial"/>
          <w:spacing w:val="-3"/>
          <w:sz w:val="22"/>
          <w:szCs w:val="22"/>
        </w:rPr>
      </w:pPr>
      <w:r w:rsidRPr="000400F5">
        <w:rPr>
          <w:rFonts w:cs="Arial"/>
          <w:spacing w:val="-3"/>
          <w:sz w:val="22"/>
          <w:szCs w:val="22"/>
        </w:rPr>
        <w:t>Previous federal employment</w:t>
      </w:r>
    </w:p>
    <w:p w:rsidR="00407D00" w:rsidRPr="000400F5" w:rsidRDefault="00407D00" w:rsidP="00E231E0">
      <w:pPr>
        <w:widowControl w:val="0"/>
        <w:numPr>
          <w:ilvl w:val="0"/>
          <w:numId w:val="13"/>
        </w:numPr>
        <w:suppressAutoHyphens/>
        <w:rPr>
          <w:rFonts w:cs="Arial"/>
          <w:spacing w:val="-3"/>
          <w:sz w:val="22"/>
          <w:szCs w:val="22"/>
        </w:rPr>
      </w:pPr>
      <w:r w:rsidRPr="000400F5">
        <w:rPr>
          <w:rFonts w:cs="Arial"/>
          <w:spacing w:val="-3"/>
          <w:sz w:val="22"/>
          <w:szCs w:val="22"/>
        </w:rPr>
        <w:t>Active military duty (up to 48 months)</w:t>
      </w:r>
    </w:p>
    <w:p w:rsidR="00407D00" w:rsidRPr="000400F5" w:rsidRDefault="00407D00" w:rsidP="00E231E0">
      <w:pPr>
        <w:widowControl w:val="0"/>
        <w:numPr>
          <w:ilvl w:val="0"/>
          <w:numId w:val="13"/>
        </w:numPr>
        <w:suppressAutoHyphens/>
        <w:rPr>
          <w:rFonts w:cs="Arial"/>
          <w:spacing w:val="-3"/>
          <w:sz w:val="22"/>
          <w:szCs w:val="22"/>
        </w:rPr>
      </w:pPr>
      <w:r w:rsidRPr="000400F5">
        <w:rPr>
          <w:rFonts w:cs="Arial"/>
          <w:spacing w:val="-3"/>
          <w:sz w:val="22"/>
          <w:szCs w:val="22"/>
        </w:rPr>
        <w:t>Approved leave of absences/seasonal employment (upon return) and if a missed month of contribution resulted</w:t>
      </w:r>
    </w:p>
    <w:p w:rsidR="00407D00" w:rsidRPr="000400F5" w:rsidRDefault="00407D00" w:rsidP="00E231E0">
      <w:pPr>
        <w:suppressAutoHyphens/>
        <w:rPr>
          <w:rFonts w:cs="Arial"/>
          <w:spacing w:val="-3"/>
          <w:sz w:val="22"/>
          <w:szCs w:val="22"/>
        </w:rPr>
      </w:pPr>
    </w:p>
    <w:p w:rsidR="00407D00" w:rsidRPr="000400F5" w:rsidRDefault="00407D00" w:rsidP="00E231E0">
      <w:pPr>
        <w:suppressAutoHyphens/>
        <w:rPr>
          <w:rFonts w:cs="Arial"/>
          <w:spacing w:val="-3"/>
          <w:sz w:val="22"/>
          <w:szCs w:val="22"/>
        </w:rPr>
      </w:pPr>
      <w:r w:rsidRPr="000400F5">
        <w:rPr>
          <w:rFonts w:cs="Arial"/>
          <w:spacing w:val="-3"/>
          <w:sz w:val="22"/>
          <w:szCs w:val="22"/>
        </w:rPr>
        <w:t xml:space="preserve">If you have any of these types of service in your employment history, please submit a Verification of Previous Public Employment SFN 19397 to request a cost calculation.  This form is available on the NDPERS website.  Enclosed is a purchase brochure to provide you with more information regarding this provision.  </w:t>
      </w:r>
    </w:p>
    <w:p w:rsidR="00407D00" w:rsidRPr="000400F5" w:rsidRDefault="00A55EDF" w:rsidP="00E231E0">
      <w:pPr>
        <w:suppressAutoHyphens/>
        <w:rPr>
          <w:rFonts w:cs="Arial"/>
          <w:spacing w:val="-3"/>
          <w:sz w:val="22"/>
          <w:szCs w:val="22"/>
        </w:rPr>
      </w:pPr>
      <w:bookmarkStart w:id="24" w:name="sagitec23"/>
      <w:r w:rsidRPr="000400F5">
        <w:rPr>
          <w:rFonts w:cs="Arial"/>
          <w:spacing w:val="-3"/>
          <w:sz w:val="22"/>
          <w:szCs w:val="22"/>
        </w:rPr>
        <w:t>{x endblock}</w:t>
      </w:r>
      <w:bookmarkEnd w:id="24"/>
    </w:p>
    <w:p w:rsidR="00407D00" w:rsidRDefault="003F653E" w:rsidP="00E231E0">
      <w:pPr>
        <w:suppressAutoHyphens/>
        <w:rPr>
          <w:rFonts w:cs="Arial"/>
          <w:spacing w:val="-3"/>
          <w:sz w:val="22"/>
          <w:szCs w:val="22"/>
        </w:rPr>
      </w:pPr>
      <w:bookmarkStart w:id="25" w:name="sagitec24"/>
      <w:r w:rsidRPr="000400F5">
        <w:rPr>
          <w:rFonts w:cs="Arial"/>
          <w:spacing w:val="-3"/>
          <w:sz w:val="22"/>
          <w:szCs w:val="22"/>
        </w:rPr>
        <w:t>{ x quwhen PurchaseItem has 5}</w:t>
      </w:r>
      <w:bookmarkEnd w:id="25"/>
    </w:p>
    <w:p w:rsidR="00AB2A67" w:rsidRPr="000400F5" w:rsidRDefault="00AB2A67" w:rsidP="00E231E0">
      <w:pPr>
        <w:suppressAutoHyphens/>
        <w:rPr>
          <w:rFonts w:cs="Arial"/>
          <w:spacing w:val="-3"/>
          <w:sz w:val="22"/>
          <w:szCs w:val="22"/>
        </w:rPr>
      </w:pPr>
    </w:p>
    <w:p w:rsidR="001A04B1" w:rsidRPr="000400F5" w:rsidRDefault="001A04B1" w:rsidP="00E231E0">
      <w:pPr>
        <w:suppressAutoHyphens/>
        <w:rPr>
          <w:rFonts w:cs="Arial"/>
          <w:spacing w:val="-3"/>
          <w:sz w:val="22"/>
          <w:szCs w:val="22"/>
        </w:rPr>
      </w:pPr>
      <w:r w:rsidRPr="000400F5">
        <w:rPr>
          <w:rFonts w:cs="Arial"/>
          <w:spacing w:val="-3"/>
          <w:sz w:val="22"/>
          <w:szCs w:val="22"/>
        </w:rPr>
        <w:t>Please find a copy of the Verification of Previous Public Employment SFN 19397 received by NDPERS.  Based on the information verified by your previous public employment in Part C, it appears that you still have credit and are entitled to receive benefits from the previous public employer based on your years of service with them.  Since you are entitled to receive benefits from them, you can not purchase these years of service unless you liquidate the entire account with them.  To verify this, NDPERS requires a statement from the plan verifying that you no longer have funds or are entitled to benefits with them.   Until this is received, NDPERS can not provide information or accept payment towards the purchase of these months of service credit.</w:t>
      </w:r>
    </w:p>
    <w:p w:rsidR="00B52AC3" w:rsidRPr="000400F5" w:rsidRDefault="00A55EDF" w:rsidP="00E231E0">
      <w:pPr>
        <w:suppressAutoHyphens/>
        <w:rPr>
          <w:rFonts w:cs="Arial"/>
          <w:spacing w:val="-3"/>
          <w:sz w:val="22"/>
          <w:szCs w:val="22"/>
        </w:rPr>
      </w:pPr>
      <w:bookmarkStart w:id="26" w:name="sagitec25"/>
      <w:r w:rsidRPr="000400F5">
        <w:rPr>
          <w:rFonts w:cs="Arial"/>
          <w:spacing w:val="-3"/>
          <w:sz w:val="22"/>
          <w:szCs w:val="22"/>
        </w:rPr>
        <w:lastRenderedPageBreak/>
        <w:t>{x endblock}</w:t>
      </w:r>
      <w:bookmarkEnd w:id="26"/>
    </w:p>
    <w:p w:rsidR="000A39D6" w:rsidRDefault="003F653E" w:rsidP="00E231E0">
      <w:pPr>
        <w:suppressAutoHyphens/>
        <w:rPr>
          <w:rFonts w:cs="Arial"/>
          <w:spacing w:val="-3"/>
          <w:sz w:val="22"/>
          <w:szCs w:val="22"/>
        </w:rPr>
      </w:pPr>
      <w:bookmarkStart w:id="27" w:name="sagitec26"/>
      <w:r w:rsidRPr="000400F5">
        <w:rPr>
          <w:rFonts w:cs="Arial"/>
          <w:spacing w:val="-3"/>
          <w:sz w:val="22"/>
          <w:szCs w:val="22"/>
        </w:rPr>
        <w:t>{ x quwhen PurchaseItem has 6}</w:t>
      </w:r>
      <w:bookmarkEnd w:id="27"/>
    </w:p>
    <w:p w:rsidR="00AB2A67" w:rsidRPr="000400F5" w:rsidRDefault="00AB2A67" w:rsidP="00E231E0">
      <w:pPr>
        <w:suppressAutoHyphens/>
        <w:rPr>
          <w:rFonts w:cs="Arial"/>
          <w:spacing w:val="-3"/>
          <w:sz w:val="22"/>
          <w:szCs w:val="22"/>
        </w:rPr>
      </w:pPr>
    </w:p>
    <w:p w:rsidR="000A39D6" w:rsidRPr="000400F5" w:rsidRDefault="000A39D6" w:rsidP="00E231E0">
      <w:pPr>
        <w:suppressAutoHyphens/>
        <w:rPr>
          <w:rFonts w:cs="Arial"/>
          <w:spacing w:val="-3"/>
          <w:sz w:val="22"/>
          <w:szCs w:val="22"/>
        </w:rPr>
      </w:pPr>
      <w:r w:rsidRPr="000400F5">
        <w:rPr>
          <w:rFonts w:cs="Arial"/>
          <w:spacing w:val="-3"/>
          <w:sz w:val="22"/>
          <w:szCs w:val="22"/>
        </w:rPr>
        <w:t>Upon review of your record, we find that you already have credit on file at NDPERS for these years of service credit.  Therefore, they are not eligible to purchase. The types of service that an employee is able to purchase are:</w:t>
      </w:r>
    </w:p>
    <w:p w:rsidR="000A39D6" w:rsidRPr="000400F5" w:rsidRDefault="000A39D6" w:rsidP="00E231E0">
      <w:pPr>
        <w:suppressAutoHyphens/>
        <w:rPr>
          <w:rFonts w:cs="Arial"/>
          <w:spacing w:val="-3"/>
          <w:sz w:val="22"/>
          <w:szCs w:val="22"/>
        </w:rPr>
      </w:pPr>
    </w:p>
    <w:p w:rsidR="000A39D6" w:rsidRPr="000400F5" w:rsidRDefault="000A39D6" w:rsidP="00E231E0">
      <w:pPr>
        <w:widowControl w:val="0"/>
        <w:numPr>
          <w:ilvl w:val="0"/>
          <w:numId w:val="13"/>
        </w:numPr>
        <w:suppressAutoHyphens/>
        <w:rPr>
          <w:rFonts w:cs="Arial"/>
          <w:spacing w:val="-3"/>
          <w:sz w:val="22"/>
          <w:szCs w:val="22"/>
        </w:rPr>
      </w:pPr>
      <w:r w:rsidRPr="000400F5">
        <w:rPr>
          <w:rFonts w:cs="Arial"/>
          <w:spacing w:val="-3"/>
          <w:sz w:val="22"/>
          <w:szCs w:val="22"/>
        </w:rPr>
        <w:t>Previous permanent public employment</w:t>
      </w:r>
    </w:p>
    <w:p w:rsidR="000A39D6" w:rsidRPr="000400F5" w:rsidRDefault="000A39D6" w:rsidP="00E231E0">
      <w:pPr>
        <w:widowControl w:val="0"/>
        <w:numPr>
          <w:ilvl w:val="0"/>
          <w:numId w:val="13"/>
        </w:numPr>
        <w:suppressAutoHyphens/>
        <w:rPr>
          <w:rFonts w:cs="Arial"/>
          <w:spacing w:val="-3"/>
          <w:sz w:val="22"/>
          <w:szCs w:val="22"/>
        </w:rPr>
      </w:pPr>
      <w:r w:rsidRPr="000400F5">
        <w:rPr>
          <w:rFonts w:cs="Arial"/>
          <w:spacing w:val="-3"/>
          <w:sz w:val="22"/>
          <w:szCs w:val="22"/>
        </w:rPr>
        <w:t>Previous NDPERS employment that was refunded</w:t>
      </w:r>
    </w:p>
    <w:p w:rsidR="000A39D6" w:rsidRPr="000400F5" w:rsidRDefault="000A39D6" w:rsidP="00E231E0">
      <w:pPr>
        <w:widowControl w:val="0"/>
        <w:numPr>
          <w:ilvl w:val="0"/>
          <w:numId w:val="13"/>
        </w:numPr>
        <w:suppressAutoHyphens/>
        <w:rPr>
          <w:rFonts w:cs="Arial"/>
          <w:spacing w:val="-3"/>
          <w:sz w:val="22"/>
          <w:szCs w:val="22"/>
        </w:rPr>
      </w:pPr>
      <w:r w:rsidRPr="000400F5">
        <w:rPr>
          <w:rFonts w:cs="Arial"/>
          <w:spacing w:val="-3"/>
          <w:sz w:val="22"/>
          <w:szCs w:val="22"/>
        </w:rPr>
        <w:t>Previous federal employment</w:t>
      </w:r>
    </w:p>
    <w:p w:rsidR="000A39D6" w:rsidRPr="000400F5" w:rsidRDefault="000A39D6" w:rsidP="00E231E0">
      <w:pPr>
        <w:widowControl w:val="0"/>
        <w:numPr>
          <w:ilvl w:val="0"/>
          <w:numId w:val="13"/>
        </w:numPr>
        <w:suppressAutoHyphens/>
        <w:rPr>
          <w:rFonts w:cs="Arial"/>
          <w:spacing w:val="-3"/>
          <w:sz w:val="22"/>
          <w:szCs w:val="22"/>
        </w:rPr>
      </w:pPr>
      <w:r w:rsidRPr="000400F5">
        <w:rPr>
          <w:rFonts w:cs="Arial"/>
          <w:spacing w:val="-3"/>
          <w:sz w:val="22"/>
          <w:szCs w:val="22"/>
        </w:rPr>
        <w:t>Active military duty (up to 48 months)</w:t>
      </w:r>
    </w:p>
    <w:p w:rsidR="000A39D6" w:rsidRPr="000400F5" w:rsidRDefault="000A39D6" w:rsidP="00E231E0">
      <w:pPr>
        <w:widowControl w:val="0"/>
        <w:numPr>
          <w:ilvl w:val="0"/>
          <w:numId w:val="13"/>
        </w:numPr>
        <w:suppressAutoHyphens/>
        <w:rPr>
          <w:rFonts w:cs="Arial"/>
          <w:spacing w:val="-3"/>
          <w:sz w:val="22"/>
          <w:szCs w:val="22"/>
        </w:rPr>
      </w:pPr>
      <w:r w:rsidRPr="000400F5">
        <w:rPr>
          <w:rFonts w:cs="Arial"/>
          <w:spacing w:val="-3"/>
          <w:sz w:val="22"/>
          <w:szCs w:val="22"/>
        </w:rPr>
        <w:t>Approved leave of absences/seasonal employment (upon return)</w:t>
      </w:r>
    </w:p>
    <w:p w:rsidR="000A39D6" w:rsidRPr="000400F5" w:rsidRDefault="000A39D6" w:rsidP="00E231E0">
      <w:pPr>
        <w:widowControl w:val="0"/>
        <w:numPr>
          <w:ilvl w:val="0"/>
          <w:numId w:val="13"/>
        </w:numPr>
        <w:suppressAutoHyphens/>
        <w:rPr>
          <w:rFonts w:cs="Arial"/>
          <w:spacing w:val="-3"/>
          <w:sz w:val="22"/>
          <w:szCs w:val="22"/>
        </w:rPr>
      </w:pPr>
      <w:r w:rsidRPr="000400F5">
        <w:rPr>
          <w:rFonts w:cs="Arial"/>
          <w:spacing w:val="-3"/>
          <w:sz w:val="22"/>
          <w:szCs w:val="22"/>
        </w:rPr>
        <w:t>Additional service (up to 60 months) for vested employees only</w:t>
      </w:r>
    </w:p>
    <w:p w:rsidR="000A39D6" w:rsidRPr="000400F5" w:rsidRDefault="000A39D6" w:rsidP="00E231E0">
      <w:pPr>
        <w:suppressAutoHyphens/>
        <w:rPr>
          <w:rFonts w:cs="Arial"/>
          <w:spacing w:val="-3"/>
          <w:sz w:val="22"/>
          <w:szCs w:val="22"/>
        </w:rPr>
      </w:pPr>
    </w:p>
    <w:p w:rsidR="000A39D6" w:rsidRPr="000400F5" w:rsidRDefault="000A39D6" w:rsidP="00E231E0">
      <w:pPr>
        <w:suppressAutoHyphens/>
        <w:rPr>
          <w:rFonts w:cs="Arial"/>
          <w:spacing w:val="-3"/>
          <w:sz w:val="22"/>
          <w:szCs w:val="22"/>
        </w:rPr>
      </w:pPr>
      <w:r w:rsidRPr="000400F5">
        <w:rPr>
          <w:rFonts w:cs="Arial"/>
          <w:spacing w:val="-3"/>
          <w:sz w:val="22"/>
          <w:szCs w:val="22"/>
        </w:rPr>
        <w:t>Please note that you can not purchase any of the above types of service if you are eligible for retirement benefits from another plan for the same years of service.</w:t>
      </w:r>
    </w:p>
    <w:p w:rsidR="00AB2A67" w:rsidRPr="000400F5" w:rsidRDefault="00AB2A67" w:rsidP="00E231E0">
      <w:pPr>
        <w:suppressAutoHyphens/>
        <w:rPr>
          <w:rFonts w:cs="Arial"/>
          <w:spacing w:val="-3"/>
          <w:sz w:val="22"/>
          <w:szCs w:val="22"/>
        </w:rPr>
      </w:pPr>
    </w:p>
    <w:p w:rsidR="000A39D6" w:rsidRDefault="000A39D6" w:rsidP="00E231E0">
      <w:pPr>
        <w:suppressAutoHyphens/>
        <w:rPr>
          <w:rFonts w:cs="Arial"/>
          <w:spacing w:val="-3"/>
          <w:sz w:val="22"/>
          <w:szCs w:val="22"/>
        </w:rPr>
      </w:pPr>
      <w:r w:rsidRPr="000400F5">
        <w:rPr>
          <w:rFonts w:cs="Arial"/>
          <w:spacing w:val="-3"/>
          <w:sz w:val="22"/>
          <w:szCs w:val="22"/>
        </w:rPr>
        <w:t xml:space="preserve">If you have any of these types of service in your employment history, please have this service verified by you and your public service employer through the completion of a Verification of Previous Public Employment SFN 19397.  This form is available on our website.  Upon completion, submit to our office for a cost calculation.  </w:t>
      </w:r>
    </w:p>
    <w:p w:rsidR="00AB2A67" w:rsidRDefault="00AB2A67" w:rsidP="00AB2A67">
      <w:pPr>
        <w:suppressAutoHyphens/>
        <w:rPr>
          <w:rFonts w:cs="Arial"/>
          <w:spacing w:val="-3"/>
          <w:sz w:val="22"/>
          <w:szCs w:val="22"/>
        </w:rPr>
      </w:pPr>
      <w:bookmarkStart w:id="28" w:name="sagitec27"/>
      <w:r w:rsidRPr="000400F5">
        <w:rPr>
          <w:rFonts w:cs="Arial"/>
          <w:spacing w:val="-3"/>
          <w:sz w:val="22"/>
          <w:szCs w:val="22"/>
        </w:rPr>
        <w:t>{x endblock}</w:t>
      </w:r>
      <w:bookmarkEnd w:id="28"/>
    </w:p>
    <w:p w:rsidR="000A39D6" w:rsidRPr="000400F5" w:rsidRDefault="000A39D6" w:rsidP="00E231E0">
      <w:pPr>
        <w:suppressAutoHyphens/>
        <w:rPr>
          <w:rFonts w:cs="Arial"/>
          <w:spacing w:val="-3"/>
          <w:sz w:val="22"/>
          <w:szCs w:val="22"/>
        </w:rPr>
      </w:pPr>
    </w:p>
    <w:p w:rsidR="007F394E" w:rsidRPr="000400F5" w:rsidRDefault="007F394E" w:rsidP="00E231E0">
      <w:pPr>
        <w:suppressAutoHyphens/>
        <w:rPr>
          <w:rFonts w:cs="Arial"/>
          <w:spacing w:val="-3"/>
          <w:sz w:val="22"/>
          <w:szCs w:val="22"/>
        </w:rPr>
      </w:pPr>
      <w:r w:rsidRPr="000400F5">
        <w:rPr>
          <w:rFonts w:cs="Arial"/>
          <w:spacing w:val="-3"/>
          <w:sz w:val="22"/>
          <w:szCs w:val="22"/>
        </w:rPr>
        <w:t xml:space="preserve">If you have any questions, please call NDPERS at </w:t>
      </w:r>
      <w:bookmarkStart w:id="29" w:name="sagitec28"/>
      <w:r w:rsidRPr="000400F5">
        <w:rPr>
          <w:rFonts w:cs="Arial"/>
          <w:spacing w:val="-3"/>
          <w:sz w:val="22"/>
          <w:szCs w:val="22"/>
        </w:rPr>
        <w:t>{stdNDPERSPhoneNumber}</w:t>
      </w:r>
      <w:bookmarkEnd w:id="29"/>
      <w:r w:rsidRPr="000400F5">
        <w:rPr>
          <w:rFonts w:cs="Arial"/>
          <w:spacing w:val="-3"/>
          <w:sz w:val="22"/>
          <w:szCs w:val="22"/>
        </w:rPr>
        <w:t xml:space="preserve"> or </w:t>
      </w:r>
      <w:bookmarkStart w:id="30" w:name="sagitec29"/>
      <w:r w:rsidRPr="000400F5">
        <w:rPr>
          <w:rFonts w:cs="Arial"/>
          <w:spacing w:val="-3"/>
          <w:sz w:val="22"/>
          <w:szCs w:val="22"/>
        </w:rPr>
        <w:t>{stdNDPERSTollFreePhoneNumber}</w:t>
      </w:r>
      <w:bookmarkEnd w:id="30"/>
      <w:r w:rsidRPr="000400F5">
        <w:rPr>
          <w:rFonts w:cs="Arial"/>
          <w:spacing w:val="-3"/>
          <w:sz w:val="22"/>
          <w:szCs w:val="22"/>
        </w:rPr>
        <w:t>.</w:t>
      </w:r>
    </w:p>
    <w:p w:rsidR="00BA72ED" w:rsidRPr="000400F5" w:rsidRDefault="00BA72ED" w:rsidP="00E231E0">
      <w:pPr>
        <w:suppressAutoHyphens/>
        <w:rPr>
          <w:rFonts w:cs="Arial"/>
          <w:spacing w:val="-3"/>
          <w:sz w:val="22"/>
          <w:szCs w:val="22"/>
        </w:rPr>
      </w:pPr>
    </w:p>
    <w:p w:rsidR="00BA72ED" w:rsidRPr="000400F5" w:rsidRDefault="00BA72ED" w:rsidP="00E231E0">
      <w:pPr>
        <w:suppressAutoHyphens/>
        <w:rPr>
          <w:rFonts w:cs="Arial"/>
          <w:spacing w:val="-3"/>
          <w:sz w:val="22"/>
          <w:szCs w:val="22"/>
        </w:rPr>
      </w:pPr>
      <w:r w:rsidRPr="000400F5">
        <w:rPr>
          <w:rFonts w:cs="Arial"/>
          <w:spacing w:val="-3"/>
          <w:sz w:val="22"/>
          <w:szCs w:val="22"/>
        </w:rPr>
        <w:t>Sincerely,</w:t>
      </w:r>
    </w:p>
    <w:p w:rsidR="00BA72ED" w:rsidRPr="000400F5" w:rsidRDefault="00BA72ED" w:rsidP="00E231E0">
      <w:pPr>
        <w:suppressAutoHyphens/>
        <w:rPr>
          <w:rFonts w:cs="Arial"/>
          <w:spacing w:val="-3"/>
          <w:sz w:val="22"/>
          <w:szCs w:val="22"/>
        </w:rPr>
      </w:pPr>
    </w:p>
    <w:p w:rsidR="00BA72ED" w:rsidRPr="000400F5" w:rsidRDefault="00BA72ED" w:rsidP="00E231E0">
      <w:pPr>
        <w:suppressAutoHyphens/>
        <w:rPr>
          <w:rFonts w:cs="Arial"/>
          <w:spacing w:val="-3"/>
          <w:sz w:val="22"/>
          <w:szCs w:val="22"/>
        </w:rPr>
      </w:pPr>
    </w:p>
    <w:p w:rsidR="00BA72ED" w:rsidRPr="000400F5" w:rsidRDefault="00BA72ED" w:rsidP="00E231E0">
      <w:pPr>
        <w:suppressAutoHyphens/>
        <w:rPr>
          <w:rFonts w:cs="Arial"/>
          <w:spacing w:val="-3"/>
          <w:sz w:val="22"/>
          <w:szCs w:val="22"/>
        </w:rPr>
      </w:pPr>
    </w:p>
    <w:p w:rsidR="00220F18" w:rsidRPr="000A39D6" w:rsidRDefault="00BA72ED" w:rsidP="00E231E0">
      <w:pPr>
        <w:suppressAutoHyphens/>
        <w:rPr>
          <w:rFonts w:cs="Arial"/>
          <w:spacing w:val="-3"/>
          <w:sz w:val="22"/>
          <w:szCs w:val="22"/>
        </w:rPr>
      </w:pPr>
      <w:r w:rsidRPr="000400F5">
        <w:rPr>
          <w:rFonts w:cs="Arial"/>
          <w:spacing w:val="-3"/>
          <w:sz w:val="22"/>
          <w:szCs w:val="22"/>
        </w:rPr>
        <w:t xml:space="preserve">NDPERS Benefits Division </w:t>
      </w:r>
    </w:p>
    <w:sectPr w:rsidR="00220F18" w:rsidRPr="000A39D6" w:rsidSect="00425407">
      <w:headerReference w:type="first" r:id="rId7"/>
      <w:pgSz w:w="12240" w:h="15840" w:code="1"/>
      <w:pgMar w:top="720" w:right="1440" w:bottom="1008" w:left="1440" w:header="0"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DB3" w:rsidRDefault="00F41DB3">
      <w:r>
        <w:separator/>
      </w:r>
    </w:p>
  </w:endnote>
  <w:endnote w:type="continuationSeparator" w:id="0">
    <w:p w:rsidR="00F41DB3" w:rsidRDefault="00F4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DB3" w:rsidRDefault="00F41DB3">
      <w:r>
        <w:separator/>
      </w:r>
    </w:p>
  </w:footnote>
  <w:footnote w:type="continuationSeparator" w:id="0">
    <w:p w:rsidR="00F41DB3" w:rsidRDefault="00F4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C11" w:rsidRDefault="00425407" w:rsidP="00425407">
    <w:pPr>
      <w:pStyle w:val="Header"/>
      <w:ind w:left="-1440" w:right="-1440"/>
    </w:pPr>
    <w:bookmarkStart w:id="31" w:name="HeaderImage"/>
    <w:r>
      <w:t>{ImgImage}</w:t>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C5A2DDD"/>
    <w:multiLevelType w:val="hybridMultilevel"/>
    <w:tmpl w:val="7370236E"/>
    <w:lvl w:ilvl="0" w:tplc="BAA24F38">
      <w:start w:val="50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27DE9"/>
    <w:rsid w:val="000340F8"/>
    <w:rsid w:val="000400F5"/>
    <w:rsid w:val="0006040D"/>
    <w:rsid w:val="0007395D"/>
    <w:rsid w:val="00076D1C"/>
    <w:rsid w:val="00080032"/>
    <w:rsid w:val="00091C96"/>
    <w:rsid w:val="000A39D6"/>
    <w:rsid w:val="00103906"/>
    <w:rsid w:val="0014759C"/>
    <w:rsid w:val="001A04B1"/>
    <w:rsid w:val="001A6202"/>
    <w:rsid w:val="001C0E1E"/>
    <w:rsid w:val="001C39CC"/>
    <w:rsid w:val="001E7F9D"/>
    <w:rsid w:val="001F2801"/>
    <w:rsid w:val="001F3273"/>
    <w:rsid w:val="00220F18"/>
    <w:rsid w:val="00254DA0"/>
    <w:rsid w:val="00296A0D"/>
    <w:rsid w:val="002B75DF"/>
    <w:rsid w:val="002C48AD"/>
    <w:rsid w:val="002D1FE1"/>
    <w:rsid w:val="002D5F3E"/>
    <w:rsid w:val="002E3EE6"/>
    <w:rsid w:val="003119D5"/>
    <w:rsid w:val="003351DE"/>
    <w:rsid w:val="003415A2"/>
    <w:rsid w:val="003611E4"/>
    <w:rsid w:val="00363288"/>
    <w:rsid w:val="00394B87"/>
    <w:rsid w:val="003970D2"/>
    <w:rsid w:val="003A1615"/>
    <w:rsid w:val="003B3C4F"/>
    <w:rsid w:val="003D1CCC"/>
    <w:rsid w:val="003F653E"/>
    <w:rsid w:val="00407D00"/>
    <w:rsid w:val="00421096"/>
    <w:rsid w:val="00421E9D"/>
    <w:rsid w:val="00425407"/>
    <w:rsid w:val="00426EEF"/>
    <w:rsid w:val="00445BEA"/>
    <w:rsid w:val="004548F6"/>
    <w:rsid w:val="00456D3E"/>
    <w:rsid w:val="00464767"/>
    <w:rsid w:val="00474BAE"/>
    <w:rsid w:val="004C6C49"/>
    <w:rsid w:val="00504734"/>
    <w:rsid w:val="005275EF"/>
    <w:rsid w:val="005C51A4"/>
    <w:rsid w:val="005D4A97"/>
    <w:rsid w:val="005F4317"/>
    <w:rsid w:val="00622FBB"/>
    <w:rsid w:val="00687544"/>
    <w:rsid w:val="00697AD0"/>
    <w:rsid w:val="006C0AC8"/>
    <w:rsid w:val="0070193B"/>
    <w:rsid w:val="0077299E"/>
    <w:rsid w:val="007A1DFE"/>
    <w:rsid w:val="007A4B5C"/>
    <w:rsid w:val="007D77E8"/>
    <w:rsid w:val="007F394E"/>
    <w:rsid w:val="00844592"/>
    <w:rsid w:val="008632E8"/>
    <w:rsid w:val="008D0899"/>
    <w:rsid w:val="008D2A80"/>
    <w:rsid w:val="00903B72"/>
    <w:rsid w:val="00903BB1"/>
    <w:rsid w:val="00943FD6"/>
    <w:rsid w:val="00954679"/>
    <w:rsid w:val="009F422F"/>
    <w:rsid w:val="00A11723"/>
    <w:rsid w:val="00A15790"/>
    <w:rsid w:val="00A55EDF"/>
    <w:rsid w:val="00A66C11"/>
    <w:rsid w:val="00AB2A67"/>
    <w:rsid w:val="00AF07EB"/>
    <w:rsid w:val="00AF499D"/>
    <w:rsid w:val="00B00D97"/>
    <w:rsid w:val="00B03352"/>
    <w:rsid w:val="00B52AC3"/>
    <w:rsid w:val="00BA72ED"/>
    <w:rsid w:val="00C206B1"/>
    <w:rsid w:val="00C379EF"/>
    <w:rsid w:val="00C602E5"/>
    <w:rsid w:val="00CD062B"/>
    <w:rsid w:val="00CE70C7"/>
    <w:rsid w:val="00D05E57"/>
    <w:rsid w:val="00D904C7"/>
    <w:rsid w:val="00E10657"/>
    <w:rsid w:val="00E16B04"/>
    <w:rsid w:val="00E231E0"/>
    <w:rsid w:val="00E62810"/>
    <w:rsid w:val="00E638F4"/>
    <w:rsid w:val="00E7054D"/>
    <w:rsid w:val="00EB60FB"/>
    <w:rsid w:val="00F41DB3"/>
    <w:rsid w:val="00F50171"/>
    <w:rsid w:val="00F65260"/>
    <w:rsid w:val="00F7528A"/>
    <w:rsid w:val="00FF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8CFF2D-8D2E-4B16-94D7-C1ABA35A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4</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12</cp:revision>
  <cp:lastPrinted>2008-03-07T09:36:00Z</cp:lastPrinted>
  <dcterms:created xsi:type="dcterms:W3CDTF">2014-02-24T06:48:00Z</dcterms:created>
  <dcterms:modified xsi:type="dcterms:W3CDTF">2019-10-03T10:40:00Z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