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0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576"/>
      </w:tblGrid>
      <w:tr w:rsidR="0016066F" w:rsidRPr="00560526" w14:paraId="60D6F32A" w14:textId="77777777" w:rsidTr="0016066F">
        <w:trPr>
          <w:trHeight w:val="89"/>
        </w:trPr>
        <w:tc>
          <w:tcPr>
            <w:tcW w:w="1728" w:type="dxa"/>
            <w:vMerge w:val="restart"/>
            <w:vAlign w:val="center"/>
          </w:tcPr>
          <w:p w14:paraId="71FFEA85" w14:textId="77777777" w:rsidR="0016066F" w:rsidRPr="00560526" w:rsidRDefault="0016066F" w:rsidP="00F33592">
            <w:pPr>
              <w:widowControl w:val="0"/>
              <w:rPr>
                <w:rFonts w:cs="Arial"/>
                <w:bCs/>
                <w:snapToGrid w:val="0"/>
                <w:sz w:val="20"/>
                <w:szCs w:val="20"/>
              </w:rPr>
            </w:pPr>
            <w:bookmarkStart w:id="0" w:name="SFNLogo"/>
            <w:r w:rsidRPr="00560526">
              <w:rPr>
                <w:rFonts w:cs="Arial"/>
                <w:bCs/>
                <w:snapToGrid w:val="0"/>
                <w:sz w:val="20"/>
                <w:szCs w:val="20"/>
              </w:rPr>
              <w:t>{</w:t>
            </w:r>
            <w:proofErr w:type="spellStart"/>
            <w:r w:rsidRPr="00560526">
              <w:rPr>
                <w:rFonts w:cs="Arial"/>
                <w:bCs/>
                <w:snapToGrid w:val="0"/>
                <w:sz w:val="20"/>
                <w:szCs w:val="20"/>
              </w:rPr>
              <w:t>SFNLogo</w:t>
            </w:r>
            <w:proofErr w:type="spellEnd"/>
            <w:r w:rsidRPr="00560526">
              <w:rPr>
                <w:rFonts w:cs="Arial"/>
                <w:bCs/>
                <w:snapToGrid w:val="0"/>
                <w:sz w:val="20"/>
                <w:szCs w:val="20"/>
              </w:rPr>
              <w:t>}</w:t>
            </w:r>
            <w:bookmarkEnd w:id="0"/>
          </w:p>
        </w:tc>
        <w:tc>
          <w:tcPr>
            <w:tcW w:w="9576" w:type="dxa"/>
            <w:vAlign w:val="center"/>
          </w:tcPr>
          <w:p w14:paraId="01D4EEB9" w14:textId="0CD75D2E" w:rsidR="0016066F" w:rsidRPr="0016066F" w:rsidRDefault="0016066F" w:rsidP="0016066F">
            <w:pPr>
              <w:ind w:left="720" w:firstLine="720"/>
              <w:jc w:val="right"/>
              <w:rPr>
                <w:b/>
                <w:bCs/>
                <w:sz w:val="22"/>
                <w:szCs w:val="22"/>
                <w:lang w:val="en-GB"/>
              </w:rPr>
            </w:pPr>
            <w:r w:rsidRPr="00B258C8">
              <w:rPr>
                <w:b/>
                <w:sz w:val="22"/>
                <w:szCs w:val="22"/>
                <w:lang w:val="en-GB"/>
              </w:rPr>
              <w:t>54373-</w:t>
            </w:r>
            <w:bookmarkStart w:id="1" w:name="sagitec1"/>
            <w:r w:rsidRPr="00B258C8">
              <w:rPr>
                <w:b/>
                <w:sz w:val="22"/>
                <w:szCs w:val="22"/>
              </w:rPr>
              <w:t>{</w:t>
            </w:r>
            <w:proofErr w:type="spellStart"/>
            <w:r w:rsidRPr="00B258C8">
              <w:rPr>
                <w:b/>
                <w:sz w:val="22"/>
                <w:szCs w:val="22"/>
              </w:rPr>
              <w:t>stdMbrPERSLinkID</w:t>
            </w:r>
            <w:proofErr w:type="spellEnd"/>
            <w:r w:rsidRPr="00B258C8">
              <w:rPr>
                <w:b/>
                <w:sz w:val="22"/>
                <w:szCs w:val="22"/>
              </w:rPr>
              <w:t>}</w:t>
            </w:r>
            <w:bookmarkEnd w:id="1"/>
          </w:p>
        </w:tc>
      </w:tr>
      <w:tr w:rsidR="0016066F" w:rsidRPr="00560526" w14:paraId="2B01DA2F" w14:textId="77777777" w:rsidTr="0016066F">
        <w:trPr>
          <w:trHeight w:val="198"/>
        </w:trPr>
        <w:tc>
          <w:tcPr>
            <w:tcW w:w="1728" w:type="dxa"/>
            <w:vMerge/>
          </w:tcPr>
          <w:p w14:paraId="313B88CC" w14:textId="77777777" w:rsidR="0016066F" w:rsidRPr="00560526" w:rsidRDefault="0016066F" w:rsidP="00F33592">
            <w:pPr>
              <w:widowControl w:val="0"/>
              <w:rPr>
                <w:rFonts w:cs="Arial"/>
                <w:bCs/>
                <w:snapToGrid w:val="0"/>
                <w:sz w:val="20"/>
                <w:szCs w:val="20"/>
              </w:rPr>
            </w:pPr>
          </w:p>
        </w:tc>
        <w:tc>
          <w:tcPr>
            <w:tcW w:w="9576" w:type="dxa"/>
            <w:vAlign w:val="center"/>
          </w:tcPr>
          <w:p w14:paraId="7EBCC5EC" w14:textId="774F1702" w:rsidR="0016066F" w:rsidRPr="0016066F" w:rsidRDefault="0016066F" w:rsidP="0016066F">
            <w:pPr>
              <w:rPr>
                <w:b/>
                <w:bCs/>
                <w:lang w:val="en-GB"/>
              </w:rPr>
            </w:pPr>
            <w:r>
              <w:rPr>
                <w:b/>
                <w:bCs/>
                <w:lang w:val="en-GB"/>
              </w:rPr>
              <w:t>APPLICATION FOR THE PARTIAL LUMP SUM OPTION – DEFINED BENEFIT</w:t>
            </w:r>
          </w:p>
        </w:tc>
      </w:tr>
      <w:tr w:rsidR="0016066F" w:rsidRPr="00560526" w14:paraId="2AAC71E8" w14:textId="77777777" w:rsidTr="0016066F">
        <w:trPr>
          <w:trHeight w:val="270"/>
        </w:trPr>
        <w:tc>
          <w:tcPr>
            <w:tcW w:w="1728" w:type="dxa"/>
            <w:vMerge/>
          </w:tcPr>
          <w:p w14:paraId="011C02D6" w14:textId="77777777" w:rsidR="0016066F" w:rsidRPr="00560526" w:rsidRDefault="0016066F" w:rsidP="00F33592">
            <w:pPr>
              <w:widowControl w:val="0"/>
              <w:rPr>
                <w:rFonts w:cs="Arial"/>
                <w:bCs/>
                <w:snapToGrid w:val="0"/>
                <w:sz w:val="16"/>
                <w:szCs w:val="16"/>
              </w:rPr>
            </w:pPr>
          </w:p>
        </w:tc>
        <w:tc>
          <w:tcPr>
            <w:tcW w:w="9576" w:type="dxa"/>
            <w:vAlign w:val="center"/>
          </w:tcPr>
          <w:p w14:paraId="2AA58357" w14:textId="77777777" w:rsidR="0016066F" w:rsidRPr="00560526" w:rsidRDefault="0016066F" w:rsidP="00F33592">
            <w:pPr>
              <w:widowControl w:val="0"/>
              <w:tabs>
                <w:tab w:val="left" w:pos="1080"/>
              </w:tabs>
              <w:rPr>
                <w:rFonts w:cs="Arial"/>
                <w:snapToGrid w:val="0"/>
                <w:sz w:val="20"/>
                <w:szCs w:val="20"/>
              </w:rPr>
            </w:pPr>
            <w:r w:rsidRPr="00560526">
              <w:rPr>
                <w:rFonts w:cs="Arial"/>
                <w:snapToGrid w:val="0"/>
                <w:sz w:val="20"/>
                <w:szCs w:val="20"/>
              </w:rPr>
              <w:t xml:space="preserve">NORTH DAKOTA PUBLIC </w:t>
            </w:r>
            <w:proofErr w:type="gramStart"/>
            <w:r w:rsidRPr="00560526">
              <w:rPr>
                <w:rFonts w:cs="Arial"/>
                <w:snapToGrid w:val="0"/>
                <w:sz w:val="20"/>
                <w:szCs w:val="20"/>
              </w:rPr>
              <w:t>EMPLOYEES</w:t>
            </w:r>
            <w:proofErr w:type="gramEnd"/>
            <w:r w:rsidRPr="00560526">
              <w:rPr>
                <w:rFonts w:cs="Arial"/>
                <w:snapToGrid w:val="0"/>
                <w:sz w:val="20"/>
                <w:szCs w:val="20"/>
              </w:rPr>
              <w:t xml:space="preserve"> RETIREMENT SYSTEM</w:t>
            </w:r>
          </w:p>
        </w:tc>
      </w:tr>
      <w:tr w:rsidR="0016066F" w:rsidRPr="00560526" w14:paraId="097699D9" w14:textId="77777777" w:rsidTr="0016066F">
        <w:trPr>
          <w:trHeight w:val="180"/>
        </w:trPr>
        <w:tc>
          <w:tcPr>
            <w:tcW w:w="1728" w:type="dxa"/>
            <w:vMerge/>
          </w:tcPr>
          <w:p w14:paraId="349A9355" w14:textId="77777777" w:rsidR="0016066F" w:rsidRPr="00560526" w:rsidRDefault="0016066F" w:rsidP="00F33592">
            <w:pPr>
              <w:widowControl w:val="0"/>
              <w:rPr>
                <w:rFonts w:cs="Arial"/>
                <w:bCs/>
                <w:snapToGrid w:val="0"/>
                <w:sz w:val="16"/>
                <w:szCs w:val="16"/>
              </w:rPr>
            </w:pPr>
          </w:p>
        </w:tc>
        <w:tc>
          <w:tcPr>
            <w:tcW w:w="9576" w:type="dxa"/>
          </w:tcPr>
          <w:p w14:paraId="2912EEFF" w14:textId="0BE789D9" w:rsidR="0016066F" w:rsidRPr="00560526" w:rsidRDefault="0016066F" w:rsidP="00F33592">
            <w:pPr>
              <w:widowControl w:val="0"/>
              <w:tabs>
                <w:tab w:val="left" w:pos="1080"/>
              </w:tabs>
              <w:rPr>
                <w:rFonts w:cs="Arial"/>
                <w:bCs/>
                <w:snapToGrid w:val="0"/>
                <w:sz w:val="16"/>
                <w:szCs w:val="16"/>
              </w:rPr>
            </w:pPr>
            <w:r w:rsidRPr="00560526">
              <w:rPr>
                <w:rFonts w:cs="Arial"/>
                <w:bCs/>
                <w:snapToGrid w:val="0"/>
                <w:sz w:val="16"/>
                <w:szCs w:val="16"/>
              </w:rPr>
              <w:t xml:space="preserve">SFN </w:t>
            </w:r>
            <w:r>
              <w:rPr>
                <w:sz w:val="16"/>
                <w:lang w:val="en-GB"/>
              </w:rPr>
              <w:t xml:space="preserve">54373 </w:t>
            </w:r>
            <w:r w:rsidRPr="00560526">
              <w:rPr>
                <w:rFonts w:cs="Arial"/>
                <w:bCs/>
                <w:snapToGrid w:val="0"/>
                <w:sz w:val="16"/>
                <w:szCs w:val="16"/>
              </w:rPr>
              <w:t>(Rev. 0</w:t>
            </w:r>
            <w:r>
              <w:rPr>
                <w:rFonts w:cs="Arial"/>
                <w:bCs/>
                <w:snapToGrid w:val="0"/>
                <w:sz w:val="16"/>
                <w:szCs w:val="16"/>
              </w:rPr>
              <w:t>9</w:t>
            </w:r>
            <w:r w:rsidRPr="00560526">
              <w:rPr>
                <w:rFonts w:cs="Arial"/>
                <w:bCs/>
                <w:snapToGrid w:val="0"/>
                <w:sz w:val="16"/>
                <w:szCs w:val="16"/>
              </w:rPr>
              <w:t>-2021)</w:t>
            </w:r>
          </w:p>
          <w:p w14:paraId="566776ED" w14:textId="77777777" w:rsidR="0016066F" w:rsidRPr="00560526" w:rsidRDefault="0016066F" w:rsidP="00F33592">
            <w:pPr>
              <w:widowControl w:val="0"/>
              <w:tabs>
                <w:tab w:val="left" w:pos="1080"/>
              </w:tabs>
              <w:rPr>
                <w:rFonts w:cs="Arial"/>
                <w:bCs/>
                <w:snapToGrid w:val="0"/>
                <w:sz w:val="16"/>
                <w:szCs w:val="16"/>
              </w:rPr>
            </w:pPr>
          </w:p>
          <w:p w14:paraId="5A4A52D3" w14:textId="77777777" w:rsidR="0016066F" w:rsidRPr="00560526" w:rsidRDefault="0016066F" w:rsidP="00F33592">
            <w:pPr>
              <w:widowControl w:val="0"/>
              <w:rPr>
                <w:rFonts w:cs="Arial"/>
                <w:b/>
                <w:snapToGrid w:val="0"/>
                <w:sz w:val="20"/>
                <w:szCs w:val="20"/>
              </w:rPr>
            </w:pPr>
            <w:bookmarkStart w:id="2" w:name="SFNAddress"/>
            <w:r w:rsidRPr="00560526">
              <w:rPr>
                <w:rFonts w:cs="Arial"/>
                <w:b/>
                <w:snapToGrid w:val="0"/>
                <w:sz w:val="20"/>
                <w:szCs w:val="20"/>
              </w:rPr>
              <w:t>{</w:t>
            </w:r>
            <w:proofErr w:type="spellStart"/>
            <w:r w:rsidRPr="00560526">
              <w:rPr>
                <w:rFonts w:cs="Arial"/>
                <w:b/>
                <w:snapToGrid w:val="0"/>
                <w:sz w:val="20"/>
                <w:szCs w:val="20"/>
              </w:rPr>
              <w:t>SFNAddress</w:t>
            </w:r>
            <w:proofErr w:type="spellEnd"/>
            <w:r w:rsidRPr="00560526">
              <w:rPr>
                <w:rFonts w:cs="Arial"/>
                <w:b/>
                <w:snapToGrid w:val="0"/>
                <w:sz w:val="20"/>
                <w:szCs w:val="20"/>
              </w:rPr>
              <w:t>}</w:t>
            </w:r>
            <w:bookmarkEnd w:id="2"/>
          </w:p>
          <w:p w14:paraId="70586063" w14:textId="77777777" w:rsidR="0016066F" w:rsidRPr="00560526" w:rsidRDefault="0016066F" w:rsidP="00F33592">
            <w:pPr>
              <w:widowControl w:val="0"/>
              <w:tabs>
                <w:tab w:val="left" w:pos="1080"/>
              </w:tabs>
              <w:rPr>
                <w:rFonts w:cs="Arial"/>
                <w:bCs/>
                <w:snapToGrid w:val="0"/>
                <w:sz w:val="16"/>
                <w:szCs w:val="16"/>
              </w:rPr>
            </w:pPr>
          </w:p>
        </w:tc>
      </w:tr>
    </w:tbl>
    <w:p w14:paraId="2CCCAD76" w14:textId="77777777" w:rsidR="001B27CD" w:rsidRDefault="00DE0502" w:rsidP="00DE0502">
      <w:pPr>
        <w:rPr>
          <w:rFonts w:cs="Arial"/>
          <w:b/>
          <w:sz w:val="20"/>
        </w:rPr>
      </w:pPr>
      <w:r>
        <w:rPr>
          <w:rFonts w:cs="Arial"/>
          <w:b/>
          <w:sz w:val="20"/>
        </w:rPr>
        <w:t>NOTE: This form is not an application for a lump sum refund/rollover of your retirement account balance; complete an Application for Refund or Direct Rollover SFN 53879.</w:t>
      </w:r>
    </w:p>
    <w:tbl>
      <w:tblPr>
        <w:tblW w:w="1114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2322"/>
        <w:gridCol w:w="736"/>
        <w:gridCol w:w="1154"/>
        <w:gridCol w:w="2430"/>
      </w:tblGrid>
      <w:tr w:rsidR="001B27CD" w:rsidRPr="000E222C" w14:paraId="5F439842" w14:textId="77777777" w:rsidTr="00601405">
        <w:trPr>
          <w:cantSplit/>
          <w:trHeight w:val="197"/>
        </w:trPr>
        <w:tc>
          <w:tcPr>
            <w:tcW w:w="11142" w:type="dxa"/>
            <w:gridSpan w:val="5"/>
            <w:tcBorders>
              <w:top w:val="nil"/>
              <w:left w:val="nil"/>
              <w:right w:val="nil"/>
            </w:tcBorders>
          </w:tcPr>
          <w:p w14:paraId="55A61369" w14:textId="77777777" w:rsidR="001B27CD" w:rsidRPr="000E222C" w:rsidRDefault="001B27CD" w:rsidP="00B107E1">
            <w:pPr>
              <w:pStyle w:val="Heading1"/>
              <w:spacing w:before="60" w:after="60"/>
              <w:rPr>
                <w:rFonts w:cs="Arial"/>
              </w:rPr>
            </w:pPr>
            <w:r w:rsidRPr="000E222C">
              <w:rPr>
                <w:rFonts w:cs="Arial"/>
              </w:rPr>
              <w:t>PART A</w:t>
            </w:r>
            <w:r w:rsidRPr="000E222C">
              <w:rPr>
                <w:rFonts w:cs="Arial"/>
              </w:rPr>
              <w:tab/>
            </w:r>
            <w:r w:rsidR="00B107E1">
              <w:rPr>
                <w:rFonts w:cs="Arial"/>
              </w:rPr>
              <w:t>MEMBER INFORMATION</w:t>
            </w:r>
            <w:r w:rsidRPr="000E222C">
              <w:rPr>
                <w:rFonts w:cs="Arial"/>
              </w:rPr>
              <w:t xml:space="preserve"> </w:t>
            </w:r>
          </w:p>
        </w:tc>
      </w:tr>
      <w:tr w:rsidR="001B27CD" w:rsidRPr="000E222C" w14:paraId="37E8F6BF" w14:textId="77777777" w:rsidTr="00601405">
        <w:trPr>
          <w:cantSplit/>
          <w:trHeight w:val="547"/>
        </w:trPr>
        <w:tc>
          <w:tcPr>
            <w:tcW w:w="6822" w:type="dxa"/>
            <w:gridSpan w:val="2"/>
          </w:tcPr>
          <w:p w14:paraId="3F34F225" w14:textId="77777777" w:rsidR="001B27CD" w:rsidRPr="000E222C" w:rsidRDefault="001B27CD" w:rsidP="00545ED3">
            <w:pPr>
              <w:pStyle w:val="Heading1"/>
              <w:rPr>
                <w:rFonts w:cs="Arial"/>
                <w:b w:val="0"/>
              </w:rPr>
            </w:pPr>
            <w:r w:rsidRPr="000E222C">
              <w:rPr>
                <w:rFonts w:cs="Arial"/>
                <w:b w:val="0"/>
              </w:rPr>
              <w:t xml:space="preserve">Name (Last, First, </w:t>
            </w:r>
            <w:proofErr w:type="gramStart"/>
            <w:r w:rsidRPr="000E222C">
              <w:rPr>
                <w:rFonts w:cs="Arial"/>
                <w:b w:val="0"/>
              </w:rPr>
              <w:t xml:space="preserve">Middle) </w:t>
            </w:r>
            <w:r w:rsidR="00D710E4" w:rsidRPr="000E222C">
              <w:rPr>
                <w:rFonts w:cs="Arial"/>
                <w:b w:val="0"/>
              </w:rPr>
              <w:t xml:space="preserve">  </w:t>
            </w:r>
            <w:bookmarkStart w:id="3" w:name="sagitec2"/>
            <w:proofErr w:type="gramEnd"/>
            <w:r w:rsidR="00D710E4" w:rsidRPr="000E222C">
              <w:rPr>
                <w:rFonts w:cs="Arial"/>
                <w:b w:val="0"/>
              </w:rPr>
              <w:t>{</w:t>
            </w:r>
            <w:proofErr w:type="spellStart"/>
            <w:r w:rsidR="008B695A" w:rsidRPr="000E222C">
              <w:rPr>
                <w:rFonts w:cs="Arial"/>
                <w:b w:val="0"/>
                <w:spacing w:val="-2"/>
              </w:rPr>
              <w:t>stdMbrFullName</w:t>
            </w:r>
            <w:r w:rsidR="00A42CC6" w:rsidRPr="000E222C">
              <w:rPr>
                <w:rFonts w:cs="Arial"/>
                <w:b w:val="0"/>
                <w:spacing w:val="-2"/>
              </w:rPr>
              <w:t>LFM</w:t>
            </w:r>
            <w:proofErr w:type="spellEnd"/>
            <w:r w:rsidR="00EC4F8D" w:rsidRPr="000E222C">
              <w:rPr>
                <w:rFonts w:cs="Arial"/>
                <w:b w:val="0"/>
                <w:spacing w:val="-2"/>
              </w:rPr>
              <w:t>}</w:t>
            </w:r>
            <w:bookmarkEnd w:id="3"/>
          </w:p>
          <w:p w14:paraId="6D3A4AEF" w14:textId="77777777" w:rsidR="001B27CD" w:rsidRPr="000E222C" w:rsidRDefault="001B27CD" w:rsidP="00545ED3">
            <w:pPr>
              <w:rPr>
                <w:rFonts w:cs="Arial"/>
                <w:sz w:val="20"/>
                <w:szCs w:val="20"/>
              </w:rPr>
            </w:pPr>
          </w:p>
        </w:tc>
        <w:tc>
          <w:tcPr>
            <w:tcW w:w="4320" w:type="dxa"/>
            <w:gridSpan w:val="3"/>
          </w:tcPr>
          <w:p w14:paraId="70599654" w14:textId="77777777" w:rsidR="001B27CD" w:rsidRPr="000E222C" w:rsidRDefault="001B27CD" w:rsidP="00545ED3">
            <w:pPr>
              <w:pStyle w:val="Heading1"/>
              <w:rPr>
                <w:rFonts w:cs="Arial"/>
                <w:b w:val="0"/>
              </w:rPr>
            </w:pPr>
            <w:r w:rsidRPr="000E222C">
              <w:rPr>
                <w:rFonts w:cs="Arial"/>
                <w:b w:val="0"/>
              </w:rPr>
              <w:t xml:space="preserve">NDPERS Member </w:t>
            </w:r>
            <w:r w:rsidR="004B0E64" w:rsidRPr="000E222C">
              <w:rPr>
                <w:rFonts w:cs="Arial"/>
                <w:b w:val="0"/>
              </w:rPr>
              <w:t xml:space="preserve">ID </w:t>
            </w:r>
            <w:bookmarkStart w:id="4" w:name="sagitec3"/>
            <w:r w:rsidR="004B0E64" w:rsidRPr="000E222C">
              <w:rPr>
                <w:rFonts w:cs="Arial"/>
                <w:b w:val="0"/>
              </w:rPr>
              <w:t>{</w:t>
            </w:r>
            <w:proofErr w:type="spellStart"/>
            <w:r w:rsidR="00D710E4" w:rsidRPr="000E222C">
              <w:rPr>
                <w:rFonts w:cs="Arial"/>
                <w:b w:val="0"/>
              </w:rPr>
              <w:t>stdMbrPERSLinkID</w:t>
            </w:r>
            <w:proofErr w:type="spellEnd"/>
            <w:r w:rsidR="00D710E4" w:rsidRPr="000E222C">
              <w:rPr>
                <w:rFonts w:cs="Arial"/>
                <w:b w:val="0"/>
              </w:rPr>
              <w:t>}</w:t>
            </w:r>
            <w:bookmarkEnd w:id="4"/>
          </w:p>
        </w:tc>
      </w:tr>
      <w:tr w:rsidR="001B27CD" w:rsidRPr="000E222C" w14:paraId="009B7C22" w14:textId="77777777" w:rsidTr="00601405">
        <w:trPr>
          <w:cantSplit/>
          <w:trHeight w:val="547"/>
        </w:trPr>
        <w:tc>
          <w:tcPr>
            <w:tcW w:w="6822" w:type="dxa"/>
            <w:gridSpan w:val="2"/>
            <w:tcBorders>
              <w:bottom w:val="single" w:sz="4" w:space="0" w:color="auto"/>
            </w:tcBorders>
          </w:tcPr>
          <w:p w14:paraId="7F4EDC51" w14:textId="77777777" w:rsidR="001B27CD" w:rsidRPr="000E222C" w:rsidRDefault="001B27CD" w:rsidP="00545ED3">
            <w:pPr>
              <w:pStyle w:val="Heading1"/>
              <w:rPr>
                <w:rFonts w:cs="Arial"/>
                <w:b w:val="0"/>
              </w:rPr>
            </w:pPr>
            <w:r w:rsidRPr="000E222C">
              <w:rPr>
                <w:rFonts w:cs="Arial"/>
                <w:b w:val="0"/>
              </w:rPr>
              <w:t>Last Four Digits of Social Security Number</w:t>
            </w:r>
            <w:r w:rsidR="00F96CF2" w:rsidRPr="000E222C">
              <w:rPr>
                <w:rFonts w:cs="Arial"/>
                <w:b w:val="0"/>
              </w:rPr>
              <w:t xml:space="preserve"> </w:t>
            </w:r>
            <w:bookmarkStart w:id="5" w:name="sagitec4"/>
            <w:r w:rsidR="00F96CF2" w:rsidRPr="000E222C">
              <w:rPr>
                <w:rFonts w:cs="Arial"/>
                <w:b w:val="0"/>
              </w:rPr>
              <w:t>{</w:t>
            </w:r>
            <w:proofErr w:type="spellStart"/>
            <w:r w:rsidR="00F96CF2" w:rsidRPr="000E222C">
              <w:rPr>
                <w:rFonts w:cs="Arial"/>
                <w:b w:val="0"/>
              </w:rPr>
              <w:t>stdMbrLastFourDigitsOfSSN</w:t>
            </w:r>
            <w:proofErr w:type="spellEnd"/>
            <w:r w:rsidR="00F96CF2" w:rsidRPr="000E222C">
              <w:rPr>
                <w:rFonts w:cs="Arial"/>
                <w:b w:val="0"/>
              </w:rPr>
              <w:t>}</w:t>
            </w:r>
            <w:bookmarkEnd w:id="5"/>
          </w:p>
        </w:tc>
        <w:tc>
          <w:tcPr>
            <w:tcW w:w="4320" w:type="dxa"/>
            <w:gridSpan w:val="3"/>
            <w:tcBorders>
              <w:bottom w:val="single" w:sz="4" w:space="0" w:color="auto"/>
            </w:tcBorders>
          </w:tcPr>
          <w:p w14:paraId="0F6714F4" w14:textId="77777777" w:rsidR="001B27CD" w:rsidRPr="000E222C" w:rsidRDefault="001B27CD" w:rsidP="00545ED3">
            <w:pPr>
              <w:pStyle w:val="Heading1"/>
              <w:rPr>
                <w:rFonts w:cs="Arial"/>
                <w:b w:val="0"/>
              </w:rPr>
            </w:pPr>
            <w:r w:rsidRPr="000E222C">
              <w:rPr>
                <w:rFonts w:cs="Arial"/>
                <w:b w:val="0"/>
              </w:rPr>
              <w:t>Date of Birth</w:t>
            </w:r>
            <w:r w:rsidR="00545ED3" w:rsidRPr="000E222C">
              <w:rPr>
                <w:rFonts w:cs="Arial"/>
                <w:b w:val="0"/>
              </w:rPr>
              <w:t xml:space="preserve"> (mm/dd/</w:t>
            </w:r>
            <w:proofErr w:type="spellStart"/>
            <w:r w:rsidR="00545ED3" w:rsidRPr="000E222C">
              <w:rPr>
                <w:rFonts w:cs="Arial"/>
                <w:b w:val="0"/>
              </w:rPr>
              <w:t>yyyy</w:t>
            </w:r>
            <w:proofErr w:type="spellEnd"/>
            <w:r w:rsidR="00545ED3" w:rsidRPr="000E222C">
              <w:rPr>
                <w:rFonts w:cs="Arial"/>
                <w:b w:val="0"/>
              </w:rPr>
              <w:t>)</w:t>
            </w:r>
            <w:r w:rsidR="00F96CF2" w:rsidRPr="000E222C">
              <w:rPr>
                <w:rFonts w:cs="Arial"/>
                <w:b w:val="0"/>
              </w:rPr>
              <w:t xml:space="preserve"> </w:t>
            </w:r>
            <w:bookmarkStart w:id="6" w:name="sagitec5"/>
            <w:r w:rsidR="00F96CF2" w:rsidRPr="000E222C">
              <w:rPr>
                <w:rFonts w:cs="Arial"/>
                <w:b w:val="0"/>
              </w:rPr>
              <w:t>{</w:t>
            </w:r>
            <w:proofErr w:type="spellStart"/>
            <w:r w:rsidR="00F96CF2" w:rsidRPr="000E222C">
              <w:rPr>
                <w:rFonts w:cs="Arial"/>
                <w:b w:val="0"/>
              </w:rPr>
              <w:t>stdMbrDateOfBirth</w:t>
            </w:r>
            <w:proofErr w:type="spellEnd"/>
            <w:r w:rsidR="00F96CF2" w:rsidRPr="000E222C">
              <w:rPr>
                <w:rFonts w:cs="Arial"/>
                <w:b w:val="0"/>
              </w:rPr>
              <w:t>}</w:t>
            </w:r>
            <w:bookmarkEnd w:id="6"/>
          </w:p>
        </w:tc>
      </w:tr>
      <w:tr w:rsidR="002A2F83" w:rsidRPr="000E222C" w14:paraId="5BD063EC" w14:textId="77777777" w:rsidTr="00601405">
        <w:trPr>
          <w:cantSplit/>
        </w:trPr>
        <w:tc>
          <w:tcPr>
            <w:tcW w:w="11142" w:type="dxa"/>
            <w:gridSpan w:val="5"/>
            <w:tcBorders>
              <w:left w:val="nil"/>
              <w:bottom w:val="nil"/>
              <w:right w:val="nil"/>
            </w:tcBorders>
          </w:tcPr>
          <w:p w14:paraId="67F5CD43" w14:textId="77777777" w:rsidR="002A2F83" w:rsidRPr="000E222C" w:rsidRDefault="002A2F83" w:rsidP="002A2F83">
            <w:pPr>
              <w:pStyle w:val="Heading2"/>
              <w:spacing w:before="40" w:after="40"/>
              <w:jc w:val="left"/>
              <w:rPr>
                <w:rFonts w:cs="Arial"/>
              </w:rPr>
            </w:pPr>
            <w:r w:rsidRPr="000E222C">
              <w:rPr>
                <w:rFonts w:cs="Arial"/>
              </w:rPr>
              <w:t>PART B</w:t>
            </w:r>
            <w:r w:rsidRPr="000E222C">
              <w:rPr>
                <w:rFonts w:cs="Arial"/>
              </w:rPr>
              <w:tab/>
              <w:t>NOTICE TO MEMBER</w:t>
            </w:r>
          </w:p>
        </w:tc>
      </w:tr>
      <w:tr w:rsidR="002A2F83" w:rsidRPr="000E222C" w14:paraId="4F0B1D92" w14:textId="77777777" w:rsidTr="00601405">
        <w:trPr>
          <w:trHeight w:val="1490"/>
        </w:trPr>
        <w:tc>
          <w:tcPr>
            <w:tcW w:w="11142" w:type="dxa"/>
            <w:gridSpan w:val="5"/>
            <w:tcBorders>
              <w:top w:val="nil"/>
              <w:left w:val="nil"/>
              <w:bottom w:val="nil"/>
              <w:right w:val="nil"/>
            </w:tcBorders>
          </w:tcPr>
          <w:p w14:paraId="64963F35" w14:textId="77777777" w:rsidR="002A2F83" w:rsidRPr="000E222C" w:rsidRDefault="002A2F83" w:rsidP="000E222C">
            <w:pPr>
              <w:rPr>
                <w:rFonts w:cs="Arial"/>
                <w:sz w:val="20"/>
                <w:szCs w:val="20"/>
              </w:rPr>
            </w:pPr>
            <w:r w:rsidRPr="000E222C">
              <w:rPr>
                <w:rFonts w:cs="Arial"/>
                <w:sz w:val="20"/>
                <w:szCs w:val="20"/>
              </w:rPr>
              <w:t xml:space="preserve">The Partial Lump Sum Option (PLSO) is NOT available to early and disabled </w:t>
            </w:r>
            <w:proofErr w:type="gramStart"/>
            <w:r w:rsidRPr="000E222C">
              <w:rPr>
                <w:rFonts w:cs="Arial"/>
                <w:sz w:val="20"/>
                <w:szCs w:val="20"/>
              </w:rPr>
              <w:t>retirees, or</w:t>
            </w:r>
            <w:proofErr w:type="gramEnd"/>
            <w:r w:rsidRPr="000E222C">
              <w:rPr>
                <w:rFonts w:cs="Arial"/>
                <w:sz w:val="20"/>
                <w:szCs w:val="20"/>
              </w:rPr>
              <w:t xml:space="preserve"> surviving spouses.  The PLSO allows you to take a partial lump sum distribution equal to 12 monthly payments determined under the Single Life/Normal benefit option.  (No variations will be accepted).  If this option is elected, your monthly benefit will be actuarially reduced.  You will still be permitted to choose one of the optional forms of payment for your ongoing monthly benefit with exception of the </w:t>
            </w:r>
            <w:r w:rsidR="003D234F" w:rsidRPr="000E222C">
              <w:rPr>
                <w:rFonts w:cs="Arial"/>
                <w:sz w:val="20"/>
                <w:szCs w:val="20"/>
              </w:rPr>
              <w:t>Graduated and Deferred Normal Retirement Options</w:t>
            </w:r>
            <w:r w:rsidRPr="000E222C">
              <w:rPr>
                <w:rFonts w:cs="Arial"/>
                <w:sz w:val="20"/>
                <w:szCs w:val="20"/>
              </w:rPr>
              <w:t>. In addition, the PLSO payment, as well as your ongoing monthly benefits, will be subtracted from your individual minimum guarantee.</w:t>
            </w:r>
          </w:p>
          <w:p w14:paraId="7303B25C" w14:textId="77777777" w:rsidR="001D4837" w:rsidRDefault="001D4837" w:rsidP="000E222C">
            <w:pPr>
              <w:rPr>
                <w:rFonts w:cs="Arial"/>
                <w:sz w:val="20"/>
                <w:szCs w:val="20"/>
              </w:rPr>
            </w:pPr>
          </w:p>
          <w:p w14:paraId="6FDE7904" w14:textId="77777777" w:rsidR="002A2F83" w:rsidRPr="000E222C" w:rsidRDefault="002A2F83" w:rsidP="000E222C">
            <w:pPr>
              <w:rPr>
                <w:rFonts w:cs="Arial"/>
                <w:sz w:val="20"/>
                <w:szCs w:val="20"/>
              </w:rPr>
            </w:pPr>
            <w:r w:rsidRPr="000E222C">
              <w:rPr>
                <w:rFonts w:cs="Arial"/>
                <w:sz w:val="20"/>
                <w:szCs w:val="20"/>
              </w:rPr>
              <w:t xml:space="preserve">This option is a once in a </w:t>
            </w:r>
            <w:proofErr w:type="gramStart"/>
            <w:r w:rsidRPr="000E222C">
              <w:rPr>
                <w:rFonts w:cs="Arial"/>
                <w:sz w:val="20"/>
                <w:szCs w:val="20"/>
              </w:rPr>
              <w:t>life time</w:t>
            </w:r>
            <w:proofErr w:type="gramEnd"/>
            <w:r w:rsidRPr="000E222C">
              <w:rPr>
                <w:rFonts w:cs="Arial"/>
                <w:sz w:val="20"/>
                <w:szCs w:val="20"/>
              </w:rPr>
              <w:t xml:space="preserve"> election and made at the time of your initial retirement.  You may not make an election after receiving your first retirement check nor apply for a second PLSO upon subsequent reemployment and retirement.</w:t>
            </w:r>
          </w:p>
          <w:p w14:paraId="44D5898F" w14:textId="77777777" w:rsidR="002A2F83" w:rsidRPr="000E222C" w:rsidRDefault="002A2F83" w:rsidP="000E222C">
            <w:pPr>
              <w:rPr>
                <w:rFonts w:cs="Arial"/>
                <w:sz w:val="20"/>
                <w:szCs w:val="20"/>
              </w:rPr>
            </w:pPr>
            <w:r w:rsidRPr="000E222C">
              <w:rPr>
                <w:rFonts w:cs="Arial"/>
                <w:sz w:val="20"/>
                <w:szCs w:val="20"/>
              </w:rPr>
              <w:t xml:space="preserve">Please read the </w:t>
            </w:r>
            <w:r w:rsidRPr="000E222C">
              <w:rPr>
                <w:rFonts w:cs="Arial"/>
                <w:b/>
                <w:sz w:val="20"/>
                <w:szCs w:val="20"/>
              </w:rPr>
              <w:t>“Special Tax Notice Regarding Plan Payments”</w:t>
            </w:r>
            <w:r w:rsidRPr="000E222C">
              <w:rPr>
                <w:rFonts w:cs="Arial"/>
                <w:sz w:val="20"/>
                <w:szCs w:val="20"/>
              </w:rPr>
              <w:t xml:space="preserve"> before continuing.  Under Federal law, NDPERS is required to provide this information a minimum of 30 days prior to a distribution.  This may affect the date of your PLSO payment.  </w:t>
            </w:r>
          </w:p>
        </w:tc>
      </w:tr>
      <w:tr w:rsidR="002A2F83" w:rsidRPr="000E222C" w14:paraId="084560FD" w14:textId="77777777" w:rsidTr="00601405">
        <w:trPr>
          <w:cantSplit/>
        </w:trPr>
        <w:tc>
          <w:tcPr>
            <w:tcW w:w="11142" w:type="dxa"/>
            <w:gridSpan w:val="5"/>
            <w:tcBorders>
              <w:top w:val="nil"/>
              <w:left w:val="nil"/>
              <w:right w:val="nil"/>
            </w:tcBorders>
          </w:tcPr>
          <w:p w14:paraId="787A5615" w14:textId="77777777" w:rsidR="002A2F83" w:rsidRPr="000E222C" w:rsidRDefault="002A2F83" w:rsidP="002A2F83">
            <w:pPr>
              <w:pStyle w:val="Heading2"/>
              <w:spacing w:before="40" w:after="40"/>
              <w:jc w:val="left"/>
              <w:rPr>
                <w:rFonts w:cs="Arial"/>
              </w:rPr>
            </w:pPr>
            <w:r w:rsidRPr="000E222C">
              <w:rPr>
                <w:rFonts w:cs="Arial"/>
              </w:rPr>
              <w:t>PART C</w:t>
            </w:r>
            <w:r w:rsidRPr="000E222C">
              <w:rPr>
                <w:rFonts w:cs="Arial"/>
              </w:rPr>
              <w:tab/>
              <w:t xml:space="preserve">APPLICATION FOR PARTIAL LUMP SUM PAYMENT (PAID TO MEMBER)  </w:t>
            </w:r>
          </w:p>
        </w:tc>
      </w:tr>
      <w:tr w:rsidR="002A2F83" w:rsidRPr="000E222C" w14:paraId="3222B645" w14:textId="77777777" w:rsidTr="00601405">
        <w:trPr>
          <w:trHeight w:val="520"/>
        </w:trPr>
        <w:tc>
          <w:tcPr>
            <w:tcW w:w="11142" w:type="dxa"/>
            <w:gridSpan w:val="5"/>
            <w:tcBorders>
              <w:bottom w:val="single" w:sz="4" w:space="0" w:color="auto"/>
            </w:tcBorders>
          </w:tcPr>
          <w:p w14:paraId="68A6790A" w14:textId="77777777" w:rsidR="002A2F83" w:rsidRPr="000E222C" w:rsidRDefault="002A2F83" w:rsidP="00F02917">
            <w:pPr>
              <w:autoSpaceDE w:val="0"/>
              <w:autoSpaceDN w:val="0"/>
              <w:adjustRightInd w:val="0"/>
              <w:ind w:left="360" w:hanging="360"/>
              <w:rPr>
                <w:rFonts w:cs="Arial"/>
                <w:color w:val="000000"/>
                <w:sz w:val="20"/>
                <w:szCs w:val="20"/>
              </w:rPr>
            </w:pPr>
            <w:r w:rsidRPr="000E222C">
              <w:rPr>
                <w:rFonts w:cs="Arial"/>
                <w:sz w:val="20"/>
                <w:szCs w:val="20"/>
              </w:rPr>
              <w:t>1.</w:t>
            </w:r>
            <w:r w:rsidRPr="000E222C">
              <w:rPr>
                <w:rFonts w:cs="Arial"/>
                <w:sz w:val="20"/>
                <w:szCs w:val="20"/>
              </w:rPr>
              <w:tab/>
            </w:r>
            <w:r w:rsidRPr="000E222C">
              <w:rPr>
                <w:rFonts w:cs="Arial"/>
                <w:sz w:val="20"/>
                <w:szCs w:val="20"/>
              </w:rPr>
              <w:fldChar w:fldCharType="begin">
                <w:ffData>
                  <w:name w:val="Check1"/>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004A4735">
              <w:rPr>
                <w:rFonts w:cs="Arial"/>
                <w:sz w:val="20"/>
                <w:szCs w:val="20"/>
              </w:rPr>
              <w:t xml:space="preserve"> </w:t>
            </w:r>
            <w:r w:rsidRPr="000E222C">
              <w:rPr>
                <w:rFonts w:cs="Arial"/>
                <w:color w:val="000000"/>
                <w:sz w:val="20"/>
                <w:szCs w:val="20"/>
              </w:rPr>
              <w:t>Check this box if you wish to elect a lump sum payment payable to you minus 20% for Federal income tax.</w:t>
            </w:r>
          </w:p>
          <w:p w14:paraId="557E5823" w14:textId="77777777" w:rsidR="00545ED3" w:rsidRPr="000E222C" w:rsidRDefault="002A2F83" w:rsidP="00F02917">
            <w:pPr>
              <w:numPr>
                <w:ilvl w:val="0"/>
                <w:numId w:val="1"/>
              </w:numPr>
              <w:tabs>
                <w:tab w:val="clear" w:pos="1080"/>
              </w:tabs>
              <w:autoSpaceDE w:val="0"/>
              <w:autoSpaceDN w:val="0"/>
              <w:adjustRightInd w:val="0"/>
              <w:ind w:left="360" w:hanging="360"/>
              <w:rPr>
                <w:rFonts w:cs="Arial"/>
                <w:color w:val="000000"/>
                <w:sz w:val="20"/>
                <w:szCs w:val="20"/>
              </w:rPr>
            </w:pPr>
            <w:r w:rsidRPr="000E222C">
              <w:rPr>
                <w:rFonts w:cs="Arial"/>
                <w:color w:val="000000"/>
                <w:sz w:val="20"/>
                <w:szCs w:val="20"/>
              </w:rPr>
              <w:t xml:space="preserve">Please indicate if you want NDPERS to withhold North Dakota State income tax. If you DO NOT </w:t>
            </w:r>
            <w:r w:rsidR="004A4735">
              <w:rPr>
                <w:rFonts w:cs="Arial"/>
                <w:color w:val="000000"/>
                <w:sz w:val="20"/>
                <w:szCs w:val="20"/>
              </w:rPr>
              <w:t xml:space="preserve">indicate your preference, </w:t>
            </w:r>
            <w:r w:rsidRPr="000E222C">
              <w:rPr>
                <w:rFonts w:cs="Arial"/>
                <w:color w:val="000000"/>
                <w:sz w:val="20"/>
                <w:szCs w:val="20"/>
              </w:rPr>
              <w:t xml:space="preserve">ND State income tax will be automatically withheld. After a lump sum payment is issued, any adjustments to Federal or State income tax paid is the responsibility of the taxpayer.   </w:t>
            </w:r>
          </w:p>
          <w:p w14:paraId="6B0818F2" w14:textId="77777777" w:rsidR="002A2F83" w:rsidRPr="000E222C" w:rsidRDefault="002A2F83" w:rsidP="00545ED3">
            <w:pPr>
              <w:autoSpaceDE w:val="0"/>
              <w:autoSpaceDN w:val="0"/>
              <w:adjustRightInd w:val="0"/>
              <w:ind w:left="360"/>
              <w:rPr>
                <w:rFonts w:cs="Arial"/>
                <w:color w:val="000000"/>
                <w:sz w:val="20"/>
                <w:szCs w:val="20"/>
              </w:rPr>
            </w:pPr>
            <w:r w:rsidRPr="004A4735">
              <w:rPr>
                <w:rFonts w:cs="Arial"/>
                <w:color w:val="000000"/>
                <w:sz w:val="20"/>
                <w:szCs w:val="20"/>
              </w:rPr>
              <w:t>Check One</w:t>
            </w:r>
            <w:r w:rsidRPr="000E222C">
              <w:rPr>
                <w:rFonts w:cs="Arial"/>
                <w:color w:val="000000"/>
                <w:sz w:val="20"/>
                <w:szCs w:val="20"/>
              </w:rPr>
              <w:tab/>
            </w:r>
            <w:r w:rsidRPr="000E222C">
              <w:rPr>
                <w:rFonts w:cs="Arial"/>
                <w:color w:val="000000"/>
                <w:sz w:val="20"/>
                <w:szCs w:val="20"/>
              </w:rPr>
              <w:fldChar w:fldCharType="begin">
                <w:ffData>
                  <w:name w:val="Check2"/>
                  <w:enabled/>
                  <w:calcOnExit w:val="0"/>
                  <w:checkBox>
                    <w:sizeAuto/>
                    <w:default w:val="0"/>
                  </w:checkBox>
                </w:ffData>
              </w:fldChar>
            </w:r>
            <w:r w:rsidRPr="000E222C">
              <w:rPr>
                <w:rFonts w:cs="Arial"/>
                <w:color w:val="000000"/>
                <w:sz w:val="20"/>
                <w:szCs w:val="20"/>
              </w:rPr>
              <w:instrText xml:space="preserve"> FORMCHECKBOX </w:instrText>
            </w:r>
            <w:r w:rsidR="00000000">
              <w:rPr>
                <w:rFonts w:cs="Arial"/>
                <w:color w:val="000000"/>
                <w:sz w:val="20"/>
                <w:szCs w:val="20"/>
              </w:rPr>
            </w:r>
            <w:r w:rsidR="00000000">
              <w:rPr>
                <w:rFonts w:cs="Arial"/>
                <w:color w:val="000000"/>
                <w:sz w:val="20"/>
                <w:szCs w:val="20"/>
              </w:rPr>
              <w:fldChar w:fldCharType="separate"/>
            </w:r>
            <w:r w:rsidRPr="000E222C">
              <w:rPr>
                <w:rFonts w:cs="Arial"/>
                <w:color w:val="000000"/>
                <w:sz w:val="20"/>
                <w:szCs w:val="20"/>
              </w:rPr>
              <w:fldChar w:fldCharType="end"/>
            </w:r>
            <w:r w:rsidRPr="000E222C">
              <w:rPr>
                <w:rFonts w:cs="Arial"/>
                <w:color w:val="000000"/>
                <w:sz w:val="20"/>
                <w:szCs w:val="20"/>
              </w:rPr>
              <w:t>Yes- Withhold North Dakota State Income Tax</w:t>
            </w:r>
          </w:p>
          <w:p w14:paraId="30B1DAC6" w14:textId="77777777" w:rsidR="002A2F83" w:rsidRPr="000E222C" w:rsidRDefault="002A2F83" w:rsidP="00545ED3">
            <w:pPr>
              <w:autoSpaceDE w:val="0"/>
              <w:autoSpaceDN w:val="0"/>
              <w:adjustRightInd w:val="0"/>
              <w:rPr>
                <w:rFonts w:cs="Arial"/>
                <w:color w:val="000000"/>
                <w:sz w:val="20"/>
                <w:szCs w:val="20"/>
              </w:rPr>
            </w:pPr>
            <w:r w:rsidRPr="000E222C">
              <w:rPr>
                <w:rFonts w:cs="Arial"/>
                <w:color w:val="000000"/>
                <w:sz w:val="20"/>
                <w:szCs w:val="20"/>
              </w:rPr>
              <w:tab/>
            </w:r>
            <w:r w:rsidRPr="000E222C">
              <w:rPr>
                <w:rFonts w:cs="Arial"/>
                <w:color w:val="000000"/>
                <w:sz w:val="20"/>
                <w:szCs w:val="20"/>
              </w:rPr>
              <w:tab/>
            </w:r>
            <w:r w:rsidRPr="000E222C">
              <w:rPr>
                <w:rFonts w:cs="Arial"/>
                <w:color w:val="000000"/>
                <w:sz w:val="20"/>
                <w:szCs w:val="20"/>
              </w:rPr>
              <w:fldChar w:fldCharType="begin">
                <w:ffData>
                  <w:name w:val="Check3"/>
                  <w:enabled/>
                  <w:calcOnExit w:val="0"/>
                  <w:checkBox>
                    <w:sizeAuto/>
                    <w:default w:val="0"/>
                  </w:checkBox>
                </w:ffData>
              </w:fldChar>
            </w:r>
            <w:r w:rsidRPr="000E222C">
              <w:rPr>
                <w:rFonts w:cs="Arial"/>
                <w:color w:val="000000"/>
                <w:sz w:val="20"/>
                <w:szCs w:val="20"/>
              </w:rPr>
              <w:instrText xml:space="preserve"> FORMCHECKBOX </w:instrText>
            </w:r>
            <w:r w:rsidR="00000000">
              <w:rPr>
                <w:rFonts w:cs="Arial"/>
                <w:color w:val="000000"/>
                <w:sz w:val="20"/>
                <w:szCs w:val="20"/>
              </w:rPr>
            </w:r>
            <w:r w:rsidR="00000000">
              <w:rPr>
                <w:rFonts w:cs="Arial"/>
                <w:color w:val="000000"/>
                <w:sz w:val="20"/>
                <w:szCs w:val="20"/>
              </w:rPr>
              <w:fldChar w:fldCharType="separate"/>
            </w:r>
            <w:r w:rsidRPr="000E222C">
              <w:rPr>
                <w:rFonts w:cs="Arial"/>
                <w:color w:val="000000"/>
                <w:sz w:val="20"/>
                <w:szCs w:val="20"/>
              </w:rPr>
              <w:fldChar w:fldCharType="end"/>
            </w:r>
            <w:r w:rsidRPr="000E222C">
              <w:rPr>
                <w:rFonts w:cs="Arial"/>
                <w:color w:val="000000"/>
                <w:sz w:val="20"/>
                <w:szCs w:val="20"/>
              </w:rPr>
              <w:t>No – DO NOT Withhold North Dakota State Income Tax</w:t>
            </w:r>
          </w:p>
        </w:tc>
      </w:tr>
      <w:tr w:rsidR="002A2F83" w:rsidRPr="000E222C" w14:paraId="2C3E01BD" w14:textId="77777777" w:rsidTr="00601405">
        <w:trPr>
          <w:cantSplit/>
        </w:trPr>
        <w:tc>
          <w:tcPr>
            <w:tcW w:w="11142" w:type="dxa"/>
            <w:gridSpan w:val="5"/>
            <w:tcBorders>
              <w:left w:val="nil"/>
              <w:bottom w:val="single" w:sz="4" w:space="0" w:color="auto"/>
              <w:right w:val="nil"/>
            </w:tcBorders>
          </w:tcPr>
          <w:p w14:paraId="78B754D2" w14:textId="77777777" w:rsidR="002A2F83" w:rsidRPr="000E222C" w:rsidRDefault="002A2F83" w:rsidP="00F02917">
            <w:pPr>
              <w:spacing w:before="40" w:after="40"/>
              <w:rPr>
                <w:rFonts w:cs="Arial"/>
                <w:b/>
                <w:sz w:val="20"/>
                <w:szCs w:val="20"/>
              </w:rPr>
            </w:pPr>
            <w:r w:rsidRPr="000E222C">
              <w:rPr>
                <w:rFonts w:cs="Arial"/>
                <w:b/>
                <w:bCs/>
                <w:sz w:val="20"/>
                <w:szCs w:val="20"/>
              </w:rPr>
              <w:t>PART D</w:t>
            </w:r>
            <w:r w:rsidRPr="000E222C">
              <w:rPr>
                <w:rFonts w:cs="Arial"/>
                <w:b/>
                <w:sz w:val="20"/>
                <w:szCs w:val="20"/>
              </w:rPr>
              <w:t xml:space="preserve"> </w:t>
            </w:r>
            <w:r w:rsidRPr="000E222C">
              <w:rPr>
                <w:rFonts w:cs="Arial"/>
                <w:b/>
                <w:sz w:val="20"/>
                <w:szCs w:val="20"/>
              </w:rPr>
              <w:tab/>
              <w:t xml:space="preserve">APPLICATION FOR PARTIAL LUMP SUM PAYMENT (DIRECT </w:t>
            </w:r>
            <w:proofErr w:type="gramStart"/>
            <w:r w:rsidRPr="000E222C">
              <w:rPr>
                <w:rFonts w:cs="Arial"/>
                <w:b/>
                <w:sz w:val="20"/>
                <w:szCs w:val="20"/>
              </w:rPr>
              <w:t xml:space="preserve">ROLLOVER)  </w:t>
            </w:r>
            <w:r w:rsidRPr="000E222C">
              <w:rPr>
                <w:rFonts w:cs="Arial"/>
                <w:b/>
                <w:bCs/>
                <w:sz w:val="20"/>
                <w:szCs w:val="20"/>
              </w:rPr>
              <w:tab/>
            </w:r>
            <w:proofErr w:type="gramEnd"/>
            <w:r w:rsidRPr="000E222C">
              <w:rPr>
                <w:rFonts w:cs="Arial"/>
                <w:b/>
                <w:bCs/>
                <w:sz w:val="20"/>
                <w:szCs w:val="20"/>
              </w:rPr>
              <w:t xml:space="preserve"> </w:t>
            </w:r>
          </w:p>
        </w:tc>
      </w:tr>
      <w:tr w:rsidR="002A2F83" w:rsidRPr="000E222C" w14:paraId="552EA605" w14:textId="77777777" w:rsidTr="00601405">
        <w:tblPrEx>
          <w:tblLook w:val="01E0" w:firstRow="1" w:lastRow="1" w:firstColumn="1" w:lastColumn="1" w:noHBand="0" w:noVBand="0"/>
        </w:tblPrEx>
        <w:tc>
          <w:tcPr>
            <w:tcW w:w="11142" w:type="dxa"/>
            <w:gridSpan w:val="5"/>
            <w:tcBorders>
              <w:bottom w:val="nil"/>
            </w:tcBorders>
          </w:tcPr>
          <w:p w14:paraId="61D57677" w14:textId="77777777" w:rsidR="002A2F83" w:rsidRPr="000E222C" w:rsidRDefault="002A2F83" w:rsidP="00F02917">
            <w:pPr>
              <w:rPr>
                <w:rFonts w:cs="Arial"/>
                <w:sz w:val="20"/>
                <w:szCs w:val="20"/>
              </w:rPr>
            </w:pPr>
            <w:r w:rsidRPr="000E222C">
              <w:rPr>
                <w:rFonts w:cs="Arial"/>
                <w:sz w:val="20"/>
                <w:szCs w:val="20"/>
              </w:rPr>
              <w:fldChar w:fldCharType="begin">
                <w:ffData>
                  <w:name w:val="Check4"/>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Check this box if you wish to have a direct rollover of your PLSO.</w:t>
            </w:r>
          </w:p>
        </w:tc>
      </w:tr>
      <w:tr w:rsidR="002A2F83" w:rsidRPr="000E222C" w14:paraId="218D579A" w14:textId="77777777" w:rsidTr="00601405">
        <w:tblPrEx>
          <w:tblLook w:val="01E0" w:firstRow="1" w:lastRow="1" w:firstColumn="1" w:lastColumn="1" w:noHBand="0" w:noVBand="0"/>
        </w:tblPrEx>
        <w:tc>
          <w:tcPr>
            <w:tcW w:w="11142" w:type="dxa"/>
            <w:gridSpan w:val="5"/>
            <w:tcBorders>
              <w:top w:val="nil"/>
            </w:tcBorders>
          </w:tcPr>
          <w:p w14:paraId="79A3F224" w14:textId="77777777" w:rsidR="002A2F83" w:rsidRPr="004A4735" w:rsidRDefault="002A2F83" w:rsidP="00F02917">
            <w:pPr>
              <w:rPr>
                <w:rFonts w:cs="Arial"/>
                <w:sz w:val="20"/>
                <w:szCs w:val="20"/>
              </w:rPr>
            </w:pPr>
            <w:r w:rsidRPr="004A4735">
              <w:rPr>
                <w:rFonts w:cs="Arial"/>
                <w:sz w:val="20"/>
                <w:szCs w:val="20"/>
              </w:rPr>
              <w:t xml:space="preserve">Please have a letter of acceptance forwarded to NDPERS from the financial institution.  If any portion of your PLSO includes non-taxable income, then the letter of acceptance </w:t>
            </w:r>
            <w:r w:rsidRPr="004A4735">
              <w:rPr>
                <w:rFonts w:cs="Arial"/>
                <w:sz w:val="20"/>
                <w:szCs w:val="20"/>
                <w:u w:val="single"/>
              </w:rPr>
              <w:t>is required</w:t>
            </w:r>
            <w:r w:rsidRPr="004A4735">
              <w:rPr>
                <w:rFonts w:cs="Arial"/>
                <w:sz w:val="20"/>
                <w:szCs w:val="20"/>
              </w:rPr>
              <w:t xml:space="preserve"> before your request will be processed.</w:t>
            </w:r>
          </w:p>
        </w:tc>
      </w:tr>
      <w:tr w:rsidR="002A2F83" w:rsidRPr="000E222C" w14:paraId="66DBA24B" w14:textId="77777777" w:rsidTr="00601405">
        <w:tblPrEx>
          <w:tblLook w:val="01E0" w:firstRow="1" w:lastRow="1" w:firstColumn="1" w:lastColumn="1" w:noHBand="0" w:noVBand="0"/>
        </w:tblPrEx>
        <w:trPr>
          <w:trHeight w:val="547"/>
        </w:trPr>
        <w:tc>
          <w:tcPr>
            <w:tcW w:w="11142" w:type="dxa"/>
            <w:gridSpan w:val="5"/>
          </w:tcPr>
          <w:p w14:paraId="4666609F" w14:textId="77777777" w:rsidR="002A2F83" w:rsidRPr="000E222C" w:rsidRDefault="002A2F83" w:rsidP="00F02917">
            <w:pPr>
              <w:rPr>
                <w:rFonts w:cs="Arial"/>
                <w:sz w:val="20"/>
                <w:szCs w:val="20"/>
              </w:rPr>
            </w:pPr>
            <w:r w:rsidRPr="000E222C">
              <w:rPr>
                <w:rFonts w:cs="Arial"/>
                <w:sz w:val="20"/>
                <w:szCs w:val="20"/>
              </w:rPr>
              <w:t>Make Check Pay</w:t>
            </w:r>
            <w:r w:rsidR="006140F6" w:rsidRPr="000E222C">
              <w:rPr>
                <w:rFonts w:cs="Arial"/>
                <w:sz w:val="20"/>
                <w:szCs w:val="20"/>
              </w:rPr>
              <w:t>able To (</w:t>
            </w:r>
            <w:r w:rsidR="00DC7C89">
              <w:rPr>
                <w:rFonts w:cs="Arial"/>
                <w:sz w:val="20"/>
                <w:szCs w:val="20"/>
              </w:rPr>
              <w:t xml:space="preserve">Rollover </w:t>
            </w:r>
            <w:r w:rsidR="006140F6" w:rsidRPr="000E222C">
              <w:rPr>
                <w:rFonts w:cs="Arial"/>
                <w:sz w:val="20"/>
                <w:szCs w:val="20"/>
              </w:rPr>
              <w:t>Institution)</w:t>
            </w:r>
          </w:p>
          <w:p w14:paraId="60959E02" w14:textId="77777777" w:rsidR="002A2F83" w:rsidRPr="000E222C" w:rsidRDefault="002A2F83" w:rsidP="00F02917">
            <w:pPr>
              <w:rPr>
                <w:rFonts w:cs="Arial"/>
                <w:sz w:val="20"/>
                <w:szCs w:val="20"/>
              </w:rPr>
            </w:pPr>
          </w:p>
        </w:tc>
      </w:tr>
      <w:tr w:rsidR="002A2F83" w:rsidRPr="000E222C" w14:paraId="423E1D3C" w14:textId="77777777" w:rsidTr="00601405">
        <w:tblPrEx>
          <w:tblLook w:val="01E0" w:firstRow="1" w:lastRow="1" w:firstColumn="1" w:lastColumn="1" w:noHBand="0" w:noVBand="0"/>
        </w:tblPrEx>
        <w:trPr>
          <w:trHeight w:val="547"/>
        </w:trPr>
        <w:tc>
          <w:tcPr>
            <w:tcW w:w="11142" w:type="dxa"/>
            <w:gridSpan w:val="5"/>
          </w:tcPr>
          <w:p w14:paraId="12EE02D9" w14:textId="77777777" w:rsidR="002A2F83" w:rsidRPr="000E222C" w:rsidRDefault="002A2F83" w:rsidP="00F02917">
            <w:pPr>
              <w:rPr>
                <w:rFonts w:cs="Arial"/>
                <w:sz w:val="20"/>
                <w:szCs w:val="20"/>
              </w:rPr>
            </w:pPr>
            <w:r w:rsidRPr="000E222C">
              <w:rPr>
                <w:rFonts w:cs="Arial"/>
                <w:sz w:val="20"/>
                <w:szCs w:val="20"/>
              </w:rPr>
              <w:t>Member’s Account Number with Recei</w:t>
            </w:r>
            <w:r w:rsidR="006140F6" w:rsidRPr="000E222C">
              <w:rPr>
                <w:rFonts w:cs="Arial"/>
                <w:sz w:val="20"/>
                <w:szCs w:val="20"/>
              </w:rPr>
              <w:t>ving Institution (If Available)</w:t>
            </w:r>
          </w:p>
          <w:p w14:paraId="4FEFEC03" w14:textId="77777777" w:rsidR="002A2F83" w:rsidRPr="000E222C" w:rsidRDefault="002A2F83" w:rsidP="00F02917">
            <w:pPr>
              <w:rPr>
                <w:rFonts w:cs="Arial"/>
                <w:sz w:val="20"/>
                <w:szCs w:val="20"/>
              </w:rPr>
            </w:pPr>
          </w:p>
        </w:tc>
      </w:tr>
      <w:tr w:rsidR="002A2F83" w:rsidRPr="000E222C" w14:paraId="21C0B159" w14:textId="77777777" w:rsidTr="00601405">
        <w:tblPrEx>
          <w:tblLook w:val="01E0" w:firstRow="1" w:lastRow="1" w:firstColumn="1" w:lastColumn="1" w:noHBand="0" w:noVBand="0"/>
        </w:tblPrEx>
        <w:trPr>
          <w:trHeight w:val="547"/>
        </w:trPr>
        <w:tc>
          <w:tcPr>
            <w:tcW w:w="4500" w:type="dxa"/>
          </w:tcPr>
          <w:p w14:paraId="63F46115" w14:textId="77777777" w:rsidR="002A2F83" w:rsidRPr="000E222C" w:rsidRDefault="002A2F83" w:rsidP="00F02917">
            <w:pPr>
              <w:rPr>
                <w:rFonts w:cs="Arial"/>
                <w:sz w:val="20"/>
                <w:szCs w:val="20"/>
              </w:rPr>
            </w:pPr>
            <w:r w:rsidRPr="000E222C">
              <w:rPr>
                <w:rFonts w:cs="Arial"/>
                <w:sz w:val="20"/>
                <w:szCs w:val="20"/>
              </w:rPr>
              <w:t>Mailing A</w:t>
            </w:r>
            <w:r w:rsidR="006140F6" w:rsidRPr="000E222C">
              <w:rPr>
                <w:rFonts w:cs="Arial"/>
                <w:sz w:val="20"/>
                <w:szCs w:val="20"/>
              </w:rPr>
              <w:t xml:space="preserve">ddress of </w:t>
            </w:r>
            <w:r w:rsidR="00DC7C89">
              <w:rPr>
                <w:rFonts w:cs="Arial"/>
                <w:sz w:val="20"/>
                <w:szCs w:val="20"/>
              </w:rPr>
              <w:t>Rollover</w:t>
            </w:r>
            <w:r w:rsidR="006140F6" w:rsidRPr="000E222C">
              <w:rPr>
                <w:rFonts w:cs="Arial"/>
                <w:sz w:val="20"/>
                <w:szCs w:val="20"/>
              </w:rPr>
              <w:t xml:space="preserve"> Institution</w:t>
            </w:r>
          </w:p>
          <w:p w14:paraId="313D5E1D" w14:textId="77777777" w:rsidR="002A2F83" w:rsidRPr="000E222C" w:rsidRDefault="002A2F83" w:rsidP="00F02917">
            <w:pPr>
              <w:rPr>
                <w:rFonts w:cs="Arial"/>
                <w:sz w:val="20"/>
                <w:szCs w:val="20"/>
              </w:rPr>
            </w:pPr>
          </w:p>
        </w:tc>
        <w:tc>
          <w:tcPr>
            <w:tcW w:w="3058" w:type="dxa"/>
            <w:gridSpan w:val="2"/>
          </w:tcPr>
          <w:p w14:paraId="1A503F33" w14:textId="77777777" w:rsidR="002A2F83" w:rsidRPr="000E222C" w:rsidRDefault="002A2F83" w:rsidP="00F02917">
            <w:pPr>
              <w:rPr>
                <w:rFonts w:cs="Arial"/>
                <w:sz w:val="20"/>
                <w:szCs w:val="20"/>
              </w:rPr>
            </w:pPr>
            <w:r w:rsidRPr="000E222C">
              <w:rPr>
                <w:rFonts w:cs="Arial"/>
                <w:sz w:val="20"/>
                <w:szCs w:val="20"/>
              </w:rPr>
              <w:t>City</w:t>
            </w:r>
          </w:p>
        </w:tc>
        <w:tc>
          <w:tcPr>
            <w:tcW w:w="1154" w:type="dxa"/>
          </w:tcPr>
          <w:p w14:paraId="13955801" w14:textId="77777777" w:rsidR="002A2F83" w:rsidRPr="000E222C" w:rsidRDefault="002A2F83" w:rsidP="00F02917">
            <w:pPr>
              <w:rPr>
                <w:rFonts w:cs="Arial"/>
                <w:sz w:val="20"/>
                <w:szCs w:val="20"/>
              </w:rPr>
            </w:pPr>
            <w:r w:rsidRPr="000E222C">
              <w:rPr>
                <w:rFonts w:cs="Arial"/>
                <w:sz w:val="20"/>
                <w:szCs w:val="20"/>
              </w:rPr>
              <w:t>State</w:t>
            </w:r>
          </w:p>
        </w:tc>
        <w:tc>
          <w:tcPr>
            <w:tcW w:w="2430" w:type="dxa"/>
          </w:tcPr>
          <w:p w14:paraId="635DD4FC" w14:textId="77777777" w:rsidR="002A2F83" w:rsidRPr="000E222C" w:rsidRDefault="00545ED3" w:rsidP="00545ED3">
            <w:pPr>
              <w:rPr>
                <w:rFonts w:cs="Arial"/>
                <w:sz w:val="20"/>
                <w:szCs w:val="20"/>
              </w:rPr>
            </w:pPr>
            <w:r w:rsidRPr="000E222C">
              <w:rPr>
                <w:rFonts w:cs="Arial"/>
                <w:sz w:val="20"/>
                <w:szCs w:val="20"/>
              </w:rPr>
              <w:t>ZIP Code</w:t>
            </w:r>
          </w:p>
        </w:tc>
      </w:tr>
      <w:tr w:rsidR="006140F6" w:rsidRPr="000E222C" w14:paraId="593FD6DC" w14:textId="77777777" w:rsidTr="00601405">
        <w:tblPrEx>
          <w:tblLook w:val="01E0" w:firstRow="1" w:lastRow="1" w:firstColumn="1" w:lastColumn="1" w:noHBand="0" w:noVBand="0"/>
        </w:tblPrEx>
        <w:tc>
          <w:tcPr>
            <w:tcW w:w="11142" w:type="dxa"/>
            <w:gridSpan w:val="5"/>
          </w:tcPr>
          <w:p w14:paraId="78606916" w14:textId="77777777" w:rsidR="006140F6" w:rsidRPr="000E222C" w:rsidRDefault="006140F6" w:rsidP="007C17DF">
            <w:pPr>
              <w:spacing w:before="40" w:after="40"/>
              <w:rPr>
                <w:rFonts w:cs="Arial"/>
                <w:sz w:val="20"/>
                <w:szCs w:val="20"/>
              </w:rPr>
            </w:pPr>
            <w:r w:rsidRPr="000E222C">
              <w:rPr>
                <w:rFonts w:cs="Arial"/>
                <w:sz w:val="20"/>
                <w:szCs w:val="20"/>
              </w:rPr>
              <w:t xml:space="preserve">Portion to be rolled over: (If no election is indicated, NDPERS will automatically roll over 100% of your taxable income to your designated </w:t>
            </w:r>
            <w:r w:rsidR="00DC7C89">
              <w:rPr>
                <w:rFonts w:cs="Arial"/>
                <w:sz w:val="20"/>
                <w:szCs w:val="20"/>
              </w:rPr>
              <w:t>rollover</w:t>
            </w:r>
            <w:r w:rsidRPr="000E222C">
              <w:rPr>
                <w:rFonts w:cs="Arial"/>
                <w:sz w:val="20"/>
                <w:szCs w:val="20"/>
              </w:rPr>
              <w:t xml:space="preserve"> institution and mail any non-taxable income directly to you). </w:t>
            </w:r>
          </w:p>
          <w:p w14:paraId="25AC7551" w14:textId="77777777" w:rsidR="006A76FC" w:rsidRDefault="006140F6" w:rsidP="006A76FC">
            <w:pPr>
              <w:spacing w:before="40" w:after="40"/>
              <w:rPr>
                <w:rFonts w:cs="Arial"/>
                <w:sz w:val="20"/>
                <w:szCs w:val="20"/>
              </w:rPr>
            </w:pPr>
            <w:r w:rsidRPr="000E222C">
              <w:rPr>
                <w:rFonts w:cs="Arial"/>
                <w:sz w:val="20"/>
                <w:szCs w:val="20"/>
              </w:rPr>
              <w:fldChar w:fldCharType="begin">
                <w:ffData>
                  <w:name w:val="Check14"/>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proofErr w:type="gramStart"/>
            <w:r w:rsidRPr="000E222C">
              <w:rPr>
                <w:rFonts w:cs="Arial"/>
                <w:sz w:val="20"/>
                <w:szCs w:val="20"/>
              </w:rPr>
              <w:t>All of</w:t>
            </w:r>
            <w:proofErr w:type="gramEnd"/>
            <w:r w:rsidRPr="000E222C">
              <w:rPr>
                <w:rFonts w:cs="Arial"/>
                <w:sz w:val="20"/>
                <w:szCs w:val="20"/>
              </w:rPr>
              <w:t xml:space="preserve"> my taxable income</w:t>
            </w:r>
            <w:r w:rsidR="006A76FC">
              <w:rPr>
                <w:rFonts w:cs="Arial"/>
                <w:sz w:val="20"/>
                <w:szCs w:val="20"/>
              </w:rPr>
              <w:tab/>
            </w:r>
            <w:r w:rsidRPr="000E222C">
              <w:rPr>
                <w:rFonts w:cs="Arial"/>
                <w:sz w:val="20"/>
                <w:szCs w:val="20"/>
              </w:rPr>
              <w:fldChar w:fldCharType="begin">
                <w:ffData>
                  <w:name w:val="Check15"/>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All of my taxable &amp; non-taxable income</w:t>
            </w:r>
            <w:r w:rsidR="006A76FC">
              <w:rPr>
                <w:rFonts w:cs="Arial"/>
                <w:sz w:val="20"/>
                <w:szCs w:val="20"/>
              </w:rPr>
              <w:tab/>
            </w:r>
            <w:r w:rsidRPr="000E222C">
              <w:rPr>
                <w:rFonts w:cs="Arial"/>
                <w:sz w:val="20"/>
                <w:szCs w:val="20"/>
              </w:rPr>
              <w:fldChar w:fldCharType="begin">
                <w:ffData>
                  <w:name w:val="Check16"/>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 xml:space="preserve">____% of my Account      </w:t>
            </w:r>
          </w:p>
          <w:p w14:paraId="641D75DF" w14:textId="77777777" w:rsidR="006140F6" w:rsidRPr="000E222C" w:rsidRDefault="006140F6" w:rsidP="006A76FC">
            <w:pPr>
              <w:spacing w:before="40" w:after="40"/>
              <w:rPr>
                <w:rFonts w:cs="Arial"/>
                <w:sz w:val="20"/>
                <w:szCs w:val="20"/>
              </w:rPr>
            </w:pPr>
            <w:r w:rsidRPr="000E222C">
              <w:rPr>
                <w:rFonts w:cs="Arial"/>
                <w:sz w:val="20"/>
                <w:szCs w:val="20"/>
              </w:rPr>
              <w:fldChar w:fldCharType="begin">
                <w:ffData>
                  <w:name w:val="Check17"/>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 xml:space="preserve">$___________of my Account </w:t>
            </w:r>
          </w:p>
        </w:tc>
      </w:tr>
      <w:tr w:rsidR="006140F6" w:rsidRPr="000E222C" w14:paraId="1E5786E4" w14:textId="77777777" w:rsidTr="00601405">
        <w:tblPrEx>
          <w:tblLook w:val="01E0" w:firstRow="1" w:lastRow="1" w:firstColumn="1" w:lastColumn="1" w:noHBand="0" w:noVBand="0"/>
        </w:tblPrEx>
        <w:trPr>
          <w:trHeight w:val="547"/>
        </w:trPr>
        <w:tc>
          <w:tcPr>
            <w:tcW w:w="11142" w:type="dxa"/>
            <w:gridSpan w:val="5"/>
            <w:tcBorders>
              <w:bottom w:val="single" w:sz="4" w:space="0" w:color="auto"/>
            </w:tcBorders>
          </w:tcPr>
          <w:p w14:paraId="01229084" w14:textId="77777777" w:rsidR="00545ED3" w:rsidRPr="000E222C" w:rsidRDefault="006140F6" w:rsidP="00545ED3">
            <w:pPr>
              <w:rPr>
                <w:rFonts w:cs="Arial"/>
                <w:sz w:val="20"/>
                <w:szCs w:val="20"/>
              </w:rPr>
            </w:pPr>
            <w:r w:rsidRPr="000E222C">
              <w:rPr>
                <w:rFonts w:cs="Arial"/>
                <w:sz w:val="20"/>
                <w:szCs w:val="20"/>
              </w:rPr>
              <w:t xml:space="preserve">My NDPERS benefits are being rolled into </w:t>
            </w:r>
            <w:r w:rsidRPr="000E222C">
              <w:rPr>
                <w:rFonts w:cs="Arial"/>
                <w:b/>
                <w:sz w:val="20"/>
                <w:szCs w:val="20"/>
              </w:rPr>
              <w:t>(</w:t>
            </w:r>
            <w:r w:rsidR="00ED11DB" w:rsidRPr="000E222C">
              <w:rPr>
                <w:rFonts w:cs="Arial"/>
                <w:b/>
                <w:sz w:val="20"/>
                <w:szCs w:val="20"/>
              </w:rPr>
              <w:t>C</w:t>
            </w:r>
            <w:r w:rsidRPr="000E222C">
              <w:rPr>
                <w:rFonts w:cs="Arial"/>
                <w:b/>
                <w:sz w:val="20"/>
                <w:szCs w:val="20"/>
              </w:rPr>
              <w:t>hoose one</w:t>
            </w:r>
            <w:r w:rsidR="00545ED3" w:rsidRPr="000E222C">
              <w:rPr>
                <w:rFonts w:cs="Arial"/>
                <w:b/>
                <w:sz w:val="20"/>
                <w:szCs w:val="20"/>
              </w:rPr>
              <w:t>.</w:t>
            </w:r>
            <w:r w:rsidR="00ED11DB" w:rsidRPr="000E222C">
              <w:rPr>
                <w:rFonts w:cs="Arial"/>
                <w:b/>
                <w:sz w:val="20"/>
                <w:szCs w:val="20"/>
              </w:rPr>
              <w:t xml:space="preserve"> Required</w:t>
            </w:r>
            <w:r w:rsidRPr="000E222C">
              <w:rPr>
                <w:rFonts w:cs="Arial"/>
                <w:b/>
                <w:sz w:val="20"/>
                <w:szCs w:val="20"/>
              </w:rPr>
              <w:t>)</w:t>
            </w:r>
            <w:r w:rsidRPr="000E222C">
              <w:rPr>
                <w:rFonts w:cs="Arial"/>
                <w:sz w:val="20"/>
                <w:szCs w:val="20"/>
              </w:rPr>
              <w:t xml:space="preserve">    </w:t>
            </w:r>
          </w:p>
          <w:p w14:paraId="260EBC38" w14:textId="77777777" w:rsidR="006140F6" w:rsidRPr="000E222C" w:rsidRDefault="006140F6" w:rsidP="00545ED3">
            <w:pPr>
              <w:rPr>
                <w:rFonts w:cs="Arial"/>
                <w:sz w:val="20"/>
                <w:szCs w:val="20"/>
              </w:rPr>
            </w:pPr>
            <w:r w:rsidRPr="000E222C">
              <w:rPr>
                <w:rFonts w:cs="Arial"/>
                <w:sz w:val="20"/>
                <w:szCs w:val="20"/>
              </w:rPr>
              <w:fldChar w:fldCharType="begin">
                <w:ffData>
                  <w:name w:val="Check18"/>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Employer Sponsored Plan</w:t>
            </w:r>
            <w:r w:rsidR="00545ED3" w:rsidRPr="000E222C">
              <w:rPr>
                <w:rFonts w:cs="Arial"/>
                <w:sz w:val="20"/>
                <w:szCs w:val="20"/>
              </w:rPr>
              <w:tab/>
            </w:r>
            <w:r w:rsidRPr="000E222C">
              <w:rPr>
                <w:rFonts w:cs="Arial"/>
                <w:sz w:val="20"/>
                <w:szCs w:val="20"/>
              </w:rPr>
              <w:fldChar w:fldCharType="begin">
                <w:ffData>
                  <w:name w:val="Check19"/>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 xml:space="preserve"> </w:t>
            </w:r>
            <w:proofErr w:type="gramStart"/>
            <w:r w:rsidRPr="000E222C">
              <w:rPr>
                <w:rFonts w:cs="Arial"/>
                <w:sz w:val="20"/>
                <w:szCs w:val="20"/>
              </w:rPr>
              <w:t>Traditional  IRA</w:t>
            </w:r>
            <w:proofErr w:type="gramEnd"/>
            <w:r w:rsidR="00545ED3" w:rsidRPr="000E222C">
              <w:rPr>
                <w:rFonts w:cs="Arial"/>
                <w:sz w:val="20"/>
                <w:szCs w:val="20"/>
              </w:rPr>
              <w:tab/>
            </w:r>
            <w:r w:rsidRPr="000E222C">
              <w:rPr>
                <w:rFonts w:cs="Arial"/>
                <w:sz w:val="20"/>
                <w:szCs w:val="20"/>
              </w:rPr>
              <w:fldChar w:fldCharType="begin">
                <w:ffData>
                  <w:name w:val="Check19"/>
                  <w:enabled/>
                  <w:calcOnExit w:val="0"/>
                  <w:checkBox>
                    <w:sizeAuto/>
                    <w:default w:val="0"/>
                  </w:checkBox>
                </w:ffData>
              </w:fldChar>
            </w:r>
            <w:r w:rsidRPr="000E222C">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Pr="000E222C">
              <w:rPr>
                <w:rFonts w:cs="Arial"/>
                <w:sz w:val="20"/>
                <w:szCs w:val="20"/>
              </w:rPr>
              <w:fldChar w:fldCharType="end"/>
            </w:r>
            <w:r w:rsidRPr="000E222C">
              <w:rPr>
                <w:rFonts w:cs="Arial"/>
                <w:sz w:val="20"/>
                <w:szCs w:val="20"/>
              </w:rPr>
              <w:t xml:space="preserve"> Roth IRA</w:t>
            </w:r>
          </w:p>
        </w:tc>
      </w:tr>
      <w:tr w:rsidR="002A2F83" w:rsidRPr="000E222C" w14:paraId="5B44C7BC" w14:textId="77777777" w:rsidTr="00601405">
        <w:tc>
          <w:tcPr>
            <w:tcW w:w="11142" w:type="dxa"/>
            <w:gridSpan w:val="5"/>
            <w:tcBorders>
              <w:left w:val="nil"/>
              <w:bottom w:val="nil"/>
              <w:right w:val="nil"/>
            </w:tcBorders>
          </w:tcPr>
          <w:p w14:paraId="1EDE8FF1" w14:textId="77777777" w:rsidR="002A2F83" w:rsidRPr="000E222C" w:rsidRDefault="002A2F83" w:rsidP="00F02917">
            <w:pPr>
              <w:spacing w:before="40" w:after="40"/>
              <w:rPr>
                <w:rFonts w:cs="Arial"/>
                <w:b/>
                <w:sz w:val="20"/>
                <w:szCs w:val="20"/>
              </w:rPr>
            </w:pPr>
            <w:r w:rsidRPr="000E222C">
              <w:rPr>
                <w:rFonts w:cs="Arial"/>
                <w:b/>
                <w:sz w:val="20"/>
                <w:szCs w:val="20"/>
              </w:rPr>
              <w:t>PART E</w:t>
            </w:r>
            <w:r w:rsidRPr="000E222C">
              <w:rPr>
                <w:rFonts w:cs="Arial"/>
                <w:b/>
                <w:sz w:val="20"/>
                <w:szCs w:val="20"/>
              </w:rPr>
              <w:tab/>
              <w:t xml:space="preserve">AUTHORIZATION </w:t>
            </w:r>
          </w:p>
        </w:tc>
      </w:tr>
      <w:tr w:rsidR="002A2F83" w:rsidRPr="000E222C" w14:paraId="7A621AEB" w14:textId="77777777" w:rsidTr="00601405">
        <w:trPr>
          <w:trHeight w:val="503"/>
        </w:trPr>
        <w:tc>
          <w:tcPr>
            <w:tcW w:w="11142" w:type="dxa"/>
            <w:gridSpan w:val="5"/>
            <w:tcBorders>
              <w:top w:val="nil"/>
              <w:left w:val="nil"/>
              <w:bottom w:val="single" w:sz="4" w:space="0" w:color="auto"/>
              <w:right w:val="nil"/>
            </w:tcBorders>
          </w:tcPr>
          <w:p w14:paraId="78AF5BCF" w14:textId="77777777" w:rsidR="00545ED3" w:rsidRPr="000E222C" w:rsidRDefault="002A2F83" w:rsidP="00545ED3">
            <w:pPr>
              <w:spacing w:before="40"/>
              <w:rPr>
                <w:rFonts w:cs="Arial"/>
                <w:sz w:val="20"/>
                <w:szCs w:val="20"/>
              </w:rPr>
            </w:pPr>
            <w:r w:rsidRPr="000E222C">
              <w:rPr>
                <w:rFonts w:cs="Arial"/>
                <w:sz w:val="20"/>
                <w:szCs w:val="20"/>
              </w:rPr>
              <w:t>I have reviewed and understand the above provisions, and hereby elect the Partial Lump Sum Option.  I understand my election is irrevocable and that the Partial Lump Sum option is a once in a life-time election</w:t>
            </w:r>
            <w:r w:rsidR="00545ED3" w:rsidRPr="000E222C">
              <w:rPr>
                <w:rFonts w:cs="Arial"/>
                <w:sz w:val="20"/>
                <w:szCs w:val="20"/>
              </w:rPr>
              <w:t>.</w:t>
            </w:r>
          </w:p>
        </w:tc>
      </w:tr>
      <w:tr w:rsidR="00545ED3" w:rsidRPr="000E222C" w14:paraId="7A6C0EE7" w14:textId="77777777" w:rsidTr="00601405">
        <w:trPr>
          <w:trHeight w:val="547"/>
        </w:trPr>
        <w:tc>
          <w:tcPr>
            <w:tcW w:w="6822" w:type="dxa"/>
            <w:gridSpan w:val="2"/>
            <w:tcBorders>
              <w:top w:val="single" w:sz="4" w:space="0" w:color="auto"/>
              <w:left w:val="single" w:sz="4" w:space="0" w:color="auto"/>
            </w:tcBorders>
          </w:tcPr>
          <w:p w14:paraId="20AF99FE" w14:textId="6AECCAB8" w:rsidR="00545ED3" w:rsidRPr="000E222C" w:rsidRDefault="00545ED3" w:rsidP="00545ED3">
            <w:pPr>
              <w:rPr>
                <w:rFonts w:cs="Arial"/>
                <w:sz w:val="20"/>
                <w:szCs w:val="20"/>
              </w:rPr>
            </w:pPr>
            <w:r w:rsidRPr="000E222C">
              <w:rPr>
                <w:rFonts w:cs="Arial"/>
                <w:sz w:val="20"/>
                <w:szCs w:val="20"/>
              </w:rPr>
              <w:t>Signature of Membe</w:t>
            </w:r>
            <w:r w:rsidR="0016066F">
              <w:rPr>
                <w:rFonts w:cs="Arial"/>
                <w:sz w:val="20"/>
                <w:szCs w:val="20"/>
              </w:rPr>
              <w:t xml:space="preserve">r </w:t>
            </w:r>
            <w:r w:rsidR="0016066F" w:rsidRPr="0016066F">
              <w:rPr>
                <w:rFonts w:cs="Arial"/>
                <w:sz w:val="20"/>
                <w:szCs w:val="20"/>
              </w:rPr>
              <w:t>(Electronic Signature will not be accepted)</w:t>
            </w:r>
          </w:p>
        </w:tc>
        <w:tc>
          <w:tcPr>
            <w:tcW w:w="4320" w:type="dxa"/>
            <w:gridSpan w:val="3"/>
            <w:tcBorders>
              <w:top w:val="single" w:sz="4" w:space="0" w:color="auto"/>
            </w:tcBorders>
          </w:tcPr>
          <w:p w14:paraId="0BB3590D" w14:textId="77777777" w:rsidR="00545ED3" w:rsidRPr="000E222C" w:rsidRDefault="00545ED3" w:rsidP="00545ED3">
            <w:pPr>
              <w:rPr>
                <w:rFonts w:cs="Arial"/>
                <w:sz w:val="20"/>
                <w:szCs w:val="20"/>
              </w:rPr>
            </w:pPr>
            <w:r w:rsidRPr="000E222C">
              <w:rPr>
                <w:rFonts w:cs="Arial"/>
                <w:sz w:val="20"/>
                <w:szCs w:val="20"/>
              </w:rPr>
              <w:t>Date</w:t>
            </w:r>
          </w:p>
        </w:tc>
      </w:tr>
    </w:tbl>
    <w:p w14:paraId="1E84A330" w14:textId="77777777" w:rsidR="00D73BFE" w:rsidRDefault="00D73BFE" w:rsidP="005B36C4">
      <w:pPr>
        <w:rPr>
          <w:sz w:val="20"/>
          <w:szCs w:val="20"/>
        </w:rPr>
      </w:pPr>
    </w:p>
    <w:p w14:paraId="6175383C" w14:textId="77777777" w:rsidR="008332BD" w:rsidRPr="00D73BFE" w:rsidRDefault="008332BD" w:rsidP="005B36C4">
      <w:pPr>
        <w:rPr>
          <w:sz w:val="20"/>
          <w:szCs w:val="20"/>
        </w:rPr>
      </w:pPr>
      <w:r w:rsidRPr="008332BD">
        <w:rPr>
          <w:bCs/>
          <w:sz w:val="20"/>
          <w:szCs w:val="20"/>
          <w:lang w:val="en-GB"/>
        </w:rPr>
        <w:t>APPLICATION FOR THE PARTIAL LUMP SUM OPTION – DEFINED BENEFIT</w:t>
      </w:r>
    </w:p>
    <w:p w14:paraId="68FB40CB" w14:textId="4E139A8C" w:rsidR="008332BD" w:rsidRDefault="008332BD" w:rsidP="008332BD">
      <w:pPr>
        <w:rPr>
          <w:sz w:val="16"/>
          <w:lang w:val="en-GB"/>
        </w:rPr>
      </w:pPr>
      <w:r>
        <w:rPr>
          <w:sz w:val="16"/>
          <w:lang w:val="en-GB"/>
        </w:rPr>
        <w:t xml:space="preserve">SFN 54373 (Rev. </w:t>
      </w:r>
      <w:r w:rsidR="006140F6">
        <w:rPr>
          <w:sz w:val="16"/>
          <w:lang w:val="en-GB"/>
        </w:rPr>
        <w:t>0</w:t>
      </w:r>
      <w:r w:rsidR="0016066F">
        <w:rPr>
          <w:sz w:val="16"/>
          <w:lang w:val="en-GB"/>
        </w:rPr>
        <w:t>9-2021</w:t>
      </w:r>
      <w:r>
        <w:rPr>
          <w:sz w:val="16"/>
          <w:lang w:val="en-GB"/>
        </w:rPr>
        <w:t>) Page 2</w:t>
      </w:r>
    </w:p>
    <w:p w14:paraId="09F19446" w14:textId="77777777" w:rsidR="002A2F83" w:rsidRDefault="002A2F83" w:rsidP="00DC39C5">
      <w:pPr>
        <w:pStyle w:val="Heading2"/>
        <w:jc w:val="left"/>
        <w:rPr>
          <w:lang w:val="en-GB"/>
        </w:rPr>
      </w:pPr>
    </w:p>
    <w:p w14:paraId="13D203D2" w14:textId="77777777" w:rsidR="002A2F83" w:rsidRDefault="002A2F83" w:rsidP="002A2F83">
      <w:pPr>
        <w:jc w:val="center"/>
        <w:rPr>
          <w:rFonts w:cs="Arial"/>
          <w:sz w:val="22"/>
          <w:szCs w:val="22"/>
          <w:lang w:val="en-GB"/>
        </w:rPr>
      </w:pPr>
      <w:r w:rsidRPr="00963C4F">
        <w:rPr>
          <w:rFonts w:cs="Arial"/>
          <w:b/>
          <w:sz w:val="22"/>
          <w:szCs w:val="22"/>
          <w:lang w:val="en-GB"/>
        </w:rPr>
        <w:t>INSTRUCTIONS</w:t>
      </w:r>
    </w:p>
    <w:p w14:paraId="7AE94037" w14:textId="77777777" w:rsidR="002A2F83" w:rsidRDefault="002A2F83" w:rsidP="002A2F83">
      <w:pPr>
        <w:jc w:val="center"/>
        <w:rPr>
          <w:rFonts w:cs="Arial"/>
          <w:sz w:val="22"/>
          <w:szCs w:val="22"/>
          <w:lang w:val="en-GB"/>
        </w:rPr>
      </w:pPr>
    </w:p>
    <w:p w14:paraId="61516F45" w14:textId="77777777" w:rsidR="002A2F83" w:rsidRPr="008F65A9" w:rsidRDefault="002A2F83" w:rsidP="002A2F83">
      <w:pPr>
        <w:rPr>
          <w:rFonts w:cs="Arial"/>
          <w:b/>
          <w:caps/>
          <w:sz w:val="22"/>
          <w:szCs w:val="22"/>
          <w:lang w:val="en-GB"/>
        </w:rPr>
      </w:pPr>
      <w:r w:rsidRPr="008F65A9">
        <w:rPr>
          <w:rFonts w:cs="Arial"/>
          <w:b/>
          <w:caps/>
          <w:sz w:val="22"/>
          <w:szCs w:val="22"/>
          <w:lang w:val="en-GB"/>
        </w:rPr>
        <w:t>Part A</w:t>
      </w:r>
      <w:r w:rsidRPr="008F65A9">
        <w:rPr>
          <w:rFonts w:cs="Arial"/>
          <w:b/>
          <w:caps/>
          <w:sz w:val="22"/>
          <w:szCs w:val="22"/>
          <w:lang w:val="en-GB"/>
        </w:rPr>
        <w:tab/>
      </w:r>
      <w:r w:rsidRPr="008F65A9">
        <w:rPr>
          <w:rFonts w:cs="Arial"/>
          <w:b/>
          <w:caps/>
          <w:sz w:val="22"/>
          <w:szCs w:val="22"/>
          <w:lang w:val="en-GB"/>
        </w:rPr>
        <w:tab/>
      </w:r>
      <w:r w:rsidR="00B107E1">
        <w:rPr>
          <w:b/>
          <w:sz w:val="22"/>
          <w:szCs w:val="22"/>
        </w:rPr>
        <w:t>MEMBER INFORMATION</w:t>
      </w:r>
    </w:p>
    <w:p w14:paraId="0C269C7C" w14:textId="77777777" w:rsidR="002A2F83" w:rsidRDefault="002A2F83" w:rsidP="002A2F83">
      <w:pPr>
        <w:rPr>
          <w:rFonts w:cs="Arial"/>
          <w:sz w:val="22"/>
          <w:szCs w:val="22"/>
          <w:lang w:val="en-GB"/>
        </w:rPr>
      </w:pPr>
    </w:p>
    <w:p w14:paraId="404E0289" w14:textId="77777777" w:rsidR="008F65A9" w:rsidRPr="002F0973" w:rsidRDefault="008F65A9" w:rsidP="008F65A9">
      <w:pPr>
        <w:rPr>
          <w:rFonts w:cs="Arial"/>
          <w:sz w:val="22"/>
          <w:szCs w:val="22"/>
        </w:rPr>
      </w:pPr>
      <w:r w:rsidRPr="002F0973">
        <w:rPr>
          <w:rFonts w:cs="Arial"/>
          <w:sz w:val="22"/>
          <w:szCs w:val="22"/>
        </w:rPr>
        <w:t>For member identification, please provide all requested information.</w:t>
      </w:r>
    </w:p>
    <w:p w14:paraId="0BC4122C" w14:textId="77777777" w:rsidR="002A2F83" w:rsidRDefault="002A2F83" w:rsidP="002A2F83">
      <w:pPr>
        <w:rPr>
          <w:rFonts w:cs="Arial"/>
          <w:sz w:val="22"/>
          <w:szCs w:val="22"/>
          <w:lang w:val="en-GB"/>
        </w:rPr>
      </w:pPr>
    </w:p>
    <w:p w14:paraId="7BF9D1A3" w14:textId="77777777" w:rsidR="002A2F83" w:rsidRPr="00490B1D" w:rsidRDefault="002A2F83" w:rsidP="002A2F83">
      <w:pPr>
        <w:rPr>
          <w:rFonts w:cs="Arial"/>
          <w:b/>
          <w:caps/>
          <w:sz w:val="22"/>
          <w:szCs w:val="22"/>
          <w:lang w:val="en-GB"/>
        </w:rPr>
      </w:pPr>
      <w:r w:rsidRPr="00490B1D">
        <w:rPr>
          <w:rFonts w:cs="Arial"/>
          <w:b/>
          <w:caps/>
          <w:sz w:val="22"/>
          <w:szCs w:val="22"/>
          <w:lang w:val="en-GB"/>
        </w:rPr>
        <w:t>Part B</w:t>
      </w:r>
      <w:r w:rsidRPr="00490B1D">
        <w:rPr>
          <w:rFonts w:cs="Arial"/>
          <w:b/>
          <w:caps/>
          <w:sz w:val="22"/>
          <w:szCs w:val="22"/>
          <w:lang w:val="en-GB"/>
        </w:rPr>
        <w:tab/>
      </w:r>
      <w:r w:rsidRPr="00490B1D">
        <w:rPr>
          <w:rFonts w:cs="Arial"/>
          <w:b/>
          <w:caps/>
          <w:sz w:val="22"/>
          <w:szCs w:val="22"/>
          <w:lang w:val="en-GB"/>
        </w:rPr>
        <w:tab/>
        <w:t xml:space="preserve">Notice of </w:t>
      </w:r>
      <w:r>
        <w:rPr>
          <w:rFonts w:cs="Arial"/>
          <w:b/>
          <w:caps/>
          <w:sz w:val="22"/>
          <w:szCs w:val="22"/>
          <w:lang w:val="en-GB"/>
        </w:rPr>
        <w:t>member</w:t>
      </w:r>
    </w:p>
    <w:p w14:paraId="39EC4823" w14:textId="77777777" w:rsidR="002A2F83" w:rsidRDefault="002A2F83" w:rsidP="002A2F83">
      <w:pPr>
        <w:rPr>
          <w:rFonts w:cs="Arial"/>
          <w:sz w:val="22"/>
          <w:szCs w:val="22"/>
          <w:lang w:val="en-GB"/>
        </w:rPr>
      </w:pPr>
    </w:p>
    <w:p w14:paraId="38982C2D" w14:textId="77777777" w:rsidR="002A2F83" w:rsidRDefault="002A2F83" w:rsidP="002A2F83">
      <w:pPr>
        <w:rPr>
          <w:rFonts w:cs="Arial"/>
          <w:sz w:val="22"/>
          <w:szCs w:val="22"/>
          <w:lang w:val="en-GB"/>
        </w:rPr>
      </w:pPr>
      <w:r>
        <w:rPr>
          <w:rFonts w:cs="Arial"/>
          <w:sz w:val="22"/>
          <w:szCs w:val="22"/>
          <w:lang w:val="en-GB"/>
        </w:rPr>
        <w:t>Read this section carefully!  This section contains important information that you need to know before making an election.</w:t>
      </w:r>
    </w:p>
    <w:p w14:paraId="40E37C6F" w14:textId="77777777" w:rsidR="002A2F83" w:rsidRDefault="002A2F83" w:rsidP="002A2F83">
      <w:pPr>
        <w:rPr>
          <w:rFonts w:cs="Arial"/>
          <w:sz w:val="22"/>
          <w:szCs w:val="22"/>
          <w:lang w:val="en-GB"/>
        </w:rPr>
      </w:pPr>
    </w:p>
    <w:p w14:paraId="7229901A" w14:textId="77777777" w:rsidR="002A2F83" w:rsidRPr="00490B1D" w:rsidRDefault="002A2F83" w:rsidP="002A2F83">
      <w:pPr>
        <w:rPr>
          <w:rFonts w:cs="Arial"/>
          <w:b/>
          <w:sz w:val="22"/>
          <w:szCs w:val="22"/>
          <w:lang w:val="en-GB"/>
        </w:rPr>
      </w:pPr>
      <w:r w:rsidRPr="00490B1D">
        <w:rPr>
          <w:rFonts w:cs="Arial"/>
          <w:b/>
          <w:sz w:val="22"/>
          <w:szCs w:val="22"/>
          <w:lang w:val="en-GB"/>
        </w:rPr>
        <w:t>PART C</w:t>
      </w:r>
      <w:r w:rsidRPr="00490B1D">
        <w:rPr>
          <w:rFonts w:cs="Arial"/>
          <w:b/>
          <w:sz w:val="22"/>
          <w:szCs w:val="22"/>
          <w:lang w:val="en-GB"/>
        </w:rPr>
        <w:tab/>
      </w:r>
      <w:r w:rsidRPr="00490B1D">
        <w:rPr>
          <w:rFonts w:cs="Arial"/>
          <w:b/>
          <w:sz w:val="22"/>
          <w:szCs w:val="22"/>
          <w:lang w:val="en-GB"/>
        </w:rPr>
        <w:tab/>
        <w:t xml:space="preserve">APPLICATION FOR </w:t>
      </w:r>
      <w:r>
        <w:rPr>
          <w:rFonts w:cs="Arial"/>
          <w:b/>
          <w:sz w:val="22"/>
          <w:szCs w:val="22"/>
          <w:lang w:val="en-GB"/>
        </w:rPr>
        <w:t xml:space="preserve">PARTIAL </w:t>
      </w:r>
      <w:r w:rsidRPr="00490B1D">
        <w:rPr>
          <w:rFonts w:cs="Arial"/>
          <w:b/>
          <w:sz w:val="22"/>
          <w:szCs w:val="22"/>
          <w:lang w:val="en-GB"/>
        </w:rPr>
        <w:t>LUMP SUM PAYMENT (PAID TO MEMBER)</w:t>
      </w:r>
    </w:p>
    <w:p w14:paraId="3F8A3739" w14:textId="77777777" w:rsidR="002A2F83" w:rsidRDefault="002A2F83" w:rsidP="002A2F83">
      <w:pPr>
        <w:rPr>
          <w:rFonts w:cs="Arial"/>
          <w:sz w:val="22"/>
          <w:szCs w:val="22"/>
          <w:lang w:val="en-GB"/>
        </w:rPr>
      </w:pPr>
    </w:p>
    <w:p w14:paraId="34755043" w14:textId="77777777" w:rsidR="002A2F83" w:rsidRDefault="002A2F83" w:rsidP="002A2F83">
      <w:pPr>
        <w:autoSpaceDE w:val="0"/>
        <w:autoSpaceDN w:val="0"/>
        <w:adjustRightInd w:val="0"/>
        <w:rPr>
          <w:rFonts w:cs="Arial"/>
          <w:color w:val="000000"/>
          <w:sz w:val="22"/>
          <w:szCs w:val="22"/>
        </w:rPr>
      </w:pPr>
      <w:r>
        <w:rPr>
          <w:rFonts w:cs="Arial"/>
          <w:color w:val="000000"/>
          <w:sz w:val="22"/>
          <w:szCs w:val="22"/>
        </w:rPr>
        <w:t>Complete this section to authorize</w:t>
      </w:r>
      <w:r w:rsidRPr="004B2199">
        <w:rPr>
          <w:rFonts w:cs="Arial"/>
          <w:color w:val="000000"/>
          <w:sz w:val="22"/>
          <w:szCs w:val="22"/>
        </w:rPr>
        <w:t xml:space="preserve"> a </w:t>
      </w:r>
      <w:r>
        <w:rPr>
          <w:rFonts w:cs="Arial"/>
          <w:color w:val="000000"/>
          <w:sz w:val="22"/>
          <w:szCs w:val="22"/>
        </w:rPr>
        <w:t>Partial Lump Sum Payment paid direct to you</w:t>
      </w:r>
      <w:r w:rsidRPr="004B2199">
        <w:rPr>
          <w:rFonts w:cs="Arial"/>
          <w:color w:val="000000"/>
          <w:sz w:val="22"/>
          <w:szCs w:val="22"/>
        </w:rPr>
        <w:t xml:space="preserve">. </w:t>
      </w:r>
    </w:p>
    <w:p w14:paraId="1394E9EB" w14:textId="77777777" w:rsidR="002A2F83" w:rsidRDefault="002A2F83" w:rsidP="002A2F83">
      <w:pPr>
        <w:autoSpaceDE w:val="0"/>
        <w:autoSpaceDN w:val="0"/>
        <w:adjustRightInd w:val="0"/>
        <w:rPr>
          <w:rFonts w:cs="Arial"/>
          <w:color w:val="000000"/>
          <w:sz w:val="22"/>
          <w:szCs w:val="22"/>
        </w:rPr>
      </w:pPr>
    </w:p>
    <w:p w14:paraId="52DE8C19" w14:textId="77777777" w:rsidR="002A2F83" w:rsidRDefault="002A2F83" w:rsidP="002A2F83">
      <w:pPr>
        <w:autoSpaceDE w:val="0"/>
        <w:autoSpaceDN w:val="0"/>
        <w:adjustRightInd w:val="0"/>
        <w:rPr>
          <w:rFonts w:cs="Arial"/>
          <w:color w:val="000000"/>
          <w:sz w:val="22"/>
          <w:szCs w:val="22"/>
        </w:rPr>
      </w:pPr>
      <w:r>
        <w:rPr>
          <w:rFonts w:cs="Arial"/>
          <w:color w:val="000000"/>
          <w:sz w:val="22"/>
          <w:szCs w:val="22"/>
        </w:rPr>
        <w:t>Payments</w:t>
      </w:r>
      <w:r w:rsidRPr="004B2199">
        <w:rPr>
          <w:rFonts w:cs="Arial"/>
          <w:color w:val="000000"/>
          <w:sz w:val="22"/>
          <w:szCs w:val="22"/>
        </w:rPr>
        <w:t xml:space="preserve"> are subject to Federal and ND State income tax. NDPERS is required to withhold Federal income tax;</w:t>
      </w:r>
      <w:r>
        <w:rPr>
          <w:rFonts w:cs="Arial"/>
          <w:color w:val="000000"/>
          <w:sz w:val="22"/>
          <w:szCs w:val="22"/>
        </w:rPr>
        <w:t xml:space="preserve"> </w:t>
      </w:r>
      <w:r w:rsidRPr="004B2199">
        <w:rPr>
          <w:rFonts w:cs="Arial"/>
          <w:color w:val="000000"/>
          <w:sz w:val="22"/>
          <w:szCs w:val="22"/>
        </w:rPr>
        <w:t>however, you may authorize NDPERS to withhold ND State income tax from your payment. If no</w:t>
      </w:r>
      <w:r>
        <w:rPr>
          <w:rFonts w:cs="Arial"/>
          <w:color w:val="000000"/>
          <w:sz w:val="22"/>
          <w:szCs w:val="22"/>
        </w:rPr>
        <w:t xml:space="preserve"> </w:t>
      </w:r>
      <w:r w:rsidRPr="004B2199">
        <w:rPr>
          <w:rFonts w:cs="Arial"/>
          <w:color w:val="000000"/>
          <w:sz w:val="22"/>
          <w:szCs w:val="22"/>
        </w:rPr>
        <w:t xml:space="preserve">preference is indicated, NDPERS will automatically withhold </w:t>
      </w:r>
      <w:r w:rsidR="00300334">
        <w:rPr>
          <w:rFonts w:cs="Arial"/>
          <w:color w:val="000000"/>
          <w:sz w:val="22"/>
          <w:szCs w:val="22"/>
        </w:rPr>
        <w:t>3.92%</w:t>
      </w:r>
      <w:r w:rsidRPr="004B2199">
        <w:rPr>
          <w:rFonts w:cs="Arial"/>
          <w:color w:val="000000"/>
          <w:sz w:val="22"/>
          <w:szCs w:val="22"/>
        </w:rPr>
        <w:t xml:space="preserve"> </w:t>
      </w:r>
      <w:r w:rsidR="003050E1">
        <w:rPr>
          <w:rFonts w:cs="Arial"/>
          <w:color w:val="000000"/>
          <w:sz w:val="22"/>
          <w:szCs w:val="22"/>
        </w:rPr>
        <w:t>of the taxable portion of your payment</w:t>
      </w:r>
      <w:r w:rsidRPr="004B2199">
        <w:rPr>
          <w:rFonts w:cs="Arial"/>
          <w:color w:val="000000"/>
          <w:sz w:val="22"/>
          <w:szCs w:val="22"/>
        </w:rPr>
        <w:t xml:space="preserve">. After a </w:t>
      </w:r>
      <w:r>
        <w:rPr>
          <w:rFonts w:cs="Arial"/>
          <w:color w:val="000000"/>
          <w:sz w:val="22"/>
          <w:szCs w:val="22"/>
        </w:rPr>
        <w:t xml:space="preserve">payment </w:t>
      </w:r>
      <w:r w:rsidRPr="004B2199">
        <w:rPr>
          <w:rFonts w:cs="Arial"/>
          <w:color w:val="000000"/>
          <w:sz w:val="22"/>
          <w:szCs w:val="22"/>
        </w:rPr>
        <w:t>is issued, any adjustments to Federal or State income tax paid will be your responsibility.</w:t>
      </w:r>
    </w:p>
    <w:p w14:paraId="3EB18FF8" w14:textId="77777777" w:rsidR="002A2F83" w:rsidRDefault="002A2F83" w:rsidP="002A2F83">
      <w:pPr>
        <w:rPr>
          <w:rFonts w:cs="Arial"/>
          <w:sz w:val="22"/>
          <w:szCs w:val="22"/>
          <w:lang w:val="en-GB"/>
        </w:rPr>
      </w:pPr>
    </w:p>
    <w:p w14:paraId="3CED04B8" w14:textId="77777777" w:rsidR="002A2F83" w:rsidRPr="00771142" w:rsidRDefault="002A2F83" w:rsidP="002A2F83">
      <w:pPr>
        <w:rPr>
          <w:rFonts w:cs="Arial"/>
          <w:b/>
          <w:sz w:val="22"/>
          <w:szCs w:val="22"/>
          <w:lang w:val="en-GB"/>
        </w:rPr>
      </w:pPr>
      <w:r>
        <w:rPr>
          <w:rFonts w:cs="Arial"/>
          <w:b/>
          <w:sz w:val="22"/>
          <w:szCs w:val="22"/>
          <w:lang w:val="en-GB"/>
        </w:rPr>
        <w:t>PART D</w:t>
      </w:r>
      <w:r>
        <w:rPr>
          <w:rFonts w:cs="Arial"/>
          <w:b/>
          <w:sz w:val="22"/>
          <w:szCs w:val="22"/>
          <w:lang w:val="en-GB"/>
        </w:rPr>
        <w:tab/>
      </w:r>
      <w:r>
        <w:rPr>
          <w:rFonts w:cs="Arial"/>
          <w:b/>
          <w:sz w:val="22"/>
          <w:szCs w:val="22"/>
          <w:lang w:val="en-GB"/>
        </w:rPr>
        <w:tab/>
        <w:t>APPLICATION FOR PARTIAL LUMP SUM PAYMENT (DIRECT ROLLOVER)</w:t>
      </w:r>
    </w:p>
    <w:p w14:paraId="6BDAE8B3" w14:textId="77777777" w:rsidR="002A2F83" w:rsidRDefault="002A2F83" w:rsidP="002A2F83">
      <w:pPr>
        <w:autoSpaceDE w:val="0"/>
        <w:autoSpaceDN w:val="0"/>
        <w:adjustRightInd w:val="0"/>
        <w:rPr>
          <w:rFonts w:cs="Arial"/>
          <w:color w:val="000000"/>
          <w:sz w:val="22"/>
          <w:szCs w:val="22"/>
        </w:rPr>
      </w:pPr>
    </w:p>
    <w:p w14:paraId="481DFD68" w14:textId="77777777" w:rsidR="002A2F83" w:rsidRDefault="002A2F83" w:rsidP="002A2F83">
      <w:pPr>
        <w:autoSpaceDE w:val="0"/>
        <w:autoSpaceDN w:val="0"/>
        <w:adjustRightInd w:val="0"/>
        <w:rPr>
          <w:rFonts w:cs="Arial"/>
          <w:color w:val="000000"/>
          <w:sz w:val="22"/>
          <w:szCs w:val="22"/>
        </w:rPr>
      </w:pPr>
      <w:r>
        <w:rPr>
          <w:rFonts w:cs="Arial"/>
          <w:color w:val="000000"/>
          <w:sz w:val="22"/>
          <w:szCs w:val="22"/>
        </w:rPr>
        <w:t>Complete this section to auth</w:t>
      </w:r>
      <w:r w:rsidRPr="004B2199">
        <w:rPr>
          <w:rFonts w:cs="Arial"/>
          <w:color w:val="000000"/>
          <w:sz w:val="22"/>
          <w:szCs w:val="22"/>
        </w:rPr>
        <w:t xml:space="preserve">orize a </w:t>
      </w:r>
      <w:r>
        <w:rPr>
          <w:rFonts w:cs="Arial"/>
          <w:color w:val="000000"/>
          <w:sz w:val="22"/>
          <w:szCs w:val="22"/>
        </w:rPr>
        <w:t>Partial Lump Sum Payment as a direct rollover</w:t>
      </w:r>
      <w:r w:rsidRPr="004B2199">
        <w:rPr>
          <w:rFonts w:cs="Arial"/>
          <w:color w:val="000000"/>
          <w:sz w:val="22"/>
          <w:szCs w:val="22"/>
        </w:rPr>
        <w:t xml:space="preserve">. </w:t>
      </w:r>
    </w:p>
    <w:p w14:paraId="418F6BA7" w14:textId="77777777" w:rsidR="002A2F83" w:rsidRDefault="002A2F83" w:rsidP="002A2F83">
      <w:pPr>
        <w:autoSpaceDE w:val="0"/>
        <w:autoSpaceDN w:val="0"/>
        <w:adjustRightInd w:val="0"/>
        <w:rPr>
          <w:rFonts w:cs="Arial"/>
          <w:color w:val="000000"/>
          <w:sz w:val="22"/>
          <w:szCs w:val="22"/>
        </w:rPr>
      </w:pPr>
    </w:p>
    <w:p w14:paraId="3621BC96" w14:textId="77777777" w:rsidR="002A2F83" w:rsidRPr="004B2199" w:rsidRDefault="002A2F83" w:rsidP="002A2F83">
      <w:pPr>
        <w:tabs>
          <w:tab w:val="left" w:pos="360"/>
        </w:tabs>
        <w:autoSpaceDE w:val="0"/>
        <w:autoSpaceDN w:val="0"/>
        <w:adjustRightInd w:val="0"/>
        <w:ind w:left="360" w:hanging="360"/>
        <w:rPr>
          <w:rFonts w:cs="Arial"/>
          <w:color w:val="000000"/>
          <w:sz w:val="22"/>
          <w:szCs w:val="22"/>
        </w:rPr>
      </w:pPr>
      <w:r>
        <w:rPr>
          <w:rFonts w:cs="Arial"/>
          <w:color w:val="000000"/>
          <w:sz w:val="22"/>
          <w:szCs w:val="22"/>
        </w:rPr>
        <w:t>1.</w:t>
      </w:r>
      <w:r>
        <w:rPr>
          <w:rFonts w:cs="Arial"/>
          <w:color w:val="000000"/>
          <w:sz w:val="22"/>
          <w:szCs w:val="22"/>
        </w:rPr>
        <w:tab/>
      </w:r>
      <w:r w:rsidRPr="004B2199">
        <w:rPr>
          <w:rFonts w:cs="Arial"/>
          <w:color w:val="000000"/>
          <w:sz w:val="22"/>
          <w:szCs w:val="22"/>
        </w:rPr>
        <w:t xml:space="preserve">Enter the name of the plan or </w:t>
      </w:r>
      <w:r w:rsidR="00DC7C89">
        <w:rPr>
          <w:rFonts w:cs="Arial"/>
          <w:color w:val="000000"/>
          <w:sz w:val="22"/>
          <w:szCs w:val="22"/>
        </w:rPr>
        <w:t>rollover</w:t>
      </w:r>
      <w:r w:rsidRPr="004B2199">
        <w:rPr>
          <w:rFonts w:cs="Arial"/>
          <w:color w:val="000000"/>
          <w:sz w:val="22"/>
          <w:szCs w:val="22"/>
        </w:rPr>
        <w:t xml:space="preserve"> institution accepting the direct rollover </w:t>
      </w:r>
      <w:r w:rsidRPr="004B2199">
        <w:rPr>
          <w:rFonts w:cs="Arial"/>
          <w:b/>
          <w:bCs/>
          <w:color w:val="000000"/>
          <w:sz w:val="22"/>
          <w:szCs w:val="22"/>
        </w:rPr>
        <w:t>(</w:t>
      </w:r>
      <w:proofErr w:type="gramStart"/>
      <w:r w:rsidRPr="004B2199">
        <w:rPr>
          <w:rFonts w:cs="Arial"/>
          <w:b/>
          <w:bCs/>
          <w:color w:val="000000"/>
          <w:sz w:val="22"/>
          <w:szCs w:val="22"/>
        </w:rPr>
        <w:t>i.e.</w:t>
      </w:r>
      <w:proofErr w:type="gramEnd"/>
      <w:r w:rsidRPr="004B2199">
        <w:rPr>
          <w:rFonts w:cs="Arial"/>
          <w:b/>
          <w:bCs/>
          <w:color w:val="000000"/>
          <w:sz w:val="22"/>
          <w:szCs w:val="22"/>
        </w:rPr>
        <w:t xml:space="preserve"> who the check should be</w:t>
      </w:r>
      <w:r>
        <w:rPr>
          <w:rFonts w:cs="Arial"/>
          <w:b/>
          <w:bCs/>
          <w:color w:val="000000"/>
          <w:sz w:val="22"/>
          <w:szCs w:val="22"/>
        </w:rPr>
        <w:t xml:space="preserve"> </w:t>
      </w:r>
      <w:r w:rsidRPr="004B2199">
        <w:rPr>
          <w:rFonts w:cs="Arial"/>
          <w:b/>
          <w:bCs/>
          <w:color w:val="000000"/>
          <w:sz w:val="22"/>
          <w:szCs w:val="22"/>
        </w:rPr>
        <w:t>made payable to - who will endorse the check)</w:t>
      </w:r>
      <w:r w:rsidRPr="004B2199">
        <w:rPr>
          <w:rFonts w:cs="Arial"/>
          <w:color w:val="000000"/>
          <w:sz w:val="22"/>
          <w:szCs w:val="22"/>
        </w:rPr>
        <w:t xml:space="preserve">. Please have your plan or </w:t>
      </w:r>
      <w:r w:rsidR="00DC7C89">
        <w:rPr>
          <w:rFonts w:cs="Arial"/>
          <w:color w:val="000000"/>
          <w:sz w:val="22"/>
          <w:szCs w:val="22"/>
        </w:rPr>
        <w:t>rollover</w:t>
      </w:r>
      <w:r w:rsidRPr="004B2199">
        <w:rPr>
          <w:rFonts w:cs="Arial"/>
          <w:color w:val="000000"/>
          <w:sz w:val="22"/>
          <w:szCs w:val="22"/>
        </w:rPr>
        <w:t xml:space="preserve"> institution forward a letter of</w:t>
      </w:r>
      <w:r>
        <w:rPr>
          <w:rFonts w:cs="Arial"/>
          <w:color w:val="000000"/>
          <w:sz w:val="22"/>
          <w:szCs w:val="22"/>
        </w:rPr>
        <w:t xml:space="preserve"> </w:t>
      </w:r>
      <w:r w:rsidRPr="004B2199">
        <w:rPr>
          <w:rFonts w:cs="Arial"/>
          <w:color w:val="000000"/>
          <w:sz w:val="22"/>
          <w:szCs w:val="22"/>
        </w:rPr>
        <w:t>acceptance of funds to NDPERS. If any portion of your rollover is non-taxable income, this will be required before</w:t>
      </w:r>
      <w:r>
        <w:rPr>
          <w:rFonts w:cs="Arial"/>
          <w:color w:val="000000"/>
          <w:sz w:val="22"/>
          <w:szCs w:val="22"/>
        </w:rPr>
        <w:t xml:space="preserve"> </w:t>
      </w:r>
      <w:r w:rsidRPr="004B2199">
        <w:rPr>
          <w:rFonts w:cs="Arial"/>
          <w:color w:val="000000"/>
          <w:sz w:val="22"/>
          <w:szCs w:val="22"/>
        </w:rPr>
        <w:t>your rollover is completed.</w:t>
      </w:r>
    </w:p>
    <w:p w14:paraId="474C94F1" w14:textId="77777777" w:rsidR="002A2F83" w:rsidRPr="004B2199" w:rsidRDefault="002A2F83" w:rsidP="002A2F83">
      <w:pPr>
        <w:tabs>
          <w:tab w:val="left" w:pos="360"/>
        </w:tabs>
        <w:autoSpaceDE w:val="0"/>
        <w:autoSpaceDN w:val="0"/>
        <w:adjustRightInd w:val="0"/>
        <w:rPr>
          <w:rFonts w:cs="Arial"/>
          <w:color w:val="000000"/>
          <w:sz w:val="22"/>
          <w:szCs w:val="22"/>
        </w:rPr>
      </w:pPr>
      <w:r>
        <w:rPr>
          <w:rFonts w:cs="Arial"/>
          <w:color w:val="000000"/>
          <w:sz w:val="22"/>
          <w:szCs w:val="22"/>
        </w:rPr>
        <w:t>2.</w:t>
      </w:r>
      <w:r>
        <w:rPr>
          <w:rFonts w:cs="Arial"/>
          <w:color w:val="000000"/>
          <w:sz w:val="22"/>
          <w:szCs w:val="22"/>
        </w:rPr>
        <w:tab/>
      </w:r>
      <w:r w:rsidRPr="004B2199">
        <w:rPr>
          <w:rFonts w:cs="Arial"/>
          <w:color w:val="000000"/>
          <w:sz w:val="22"/>
          <w:szCs w:val="22"/>
        </w:rPr>
        <w:t xml:space="preserve">Enter your account number with the plan or </w:t>
      </w:r>
      <w:r w:rsidR="00DC7C89">
        <w:rPr>
          <w:rFonts w:cs="Arial"/>
          <w:color w:val="000000"/>
          <w:sz w:val="22"/>
          <w:szCs w:val="22"/>
        </w:rPr>
        <w:t>rollover</w:t>
      </w:r>
      <w:r w:rsidRPr="004B2199">
        <w:rPr>
          <w:rFonts w:cs="Arial"/>
          <w:color w:val="000000"/>
          <w:sz w:val="22"/>
          <w:szCs w:val="22"/>
        </w:rPr>
        <w:t xml:space="preserve"> institution where your funds </w:t>
      </w:r>
      <w:r>
        <w:rPr>
          <w:rFonts w:cs="Arial"/>
          <w:color w:val="000000"/>
          <w:sz w:val="22"/>
          <w:szCs w:val="22"/>
        </w:rPr>
        <w:t>will be</w:t>
      </w:r>
      <w:r w:rsidRPr="004B2199">
        <w:rPr>
          <w:rFonts w:cs="Arial"/>
          <w:color w:val="000000"/>
          <w:sz w:val="22"/>
          <w:szCs w:val="22"/>
        </w:rPr>
        <w:t xml:space="preserve"> rolled over.</w:t>
      </w:r>
    </w:p>
    <w:p w14:paraId="5FFAC235" w14:textId="77777777" w:rsidR="002A2F83" w:rsidRPr="004B2199" w:rsidRDefault="002A2F83" w:rsidP="002A2F83">
      <w:pPr>
        <w:tabs>
          <w:tab w:val="left" w:pos="360"/>
        </w:tabs>
        <w:autoSpaceDE w:val="0"/>
        <w:autoSpaceDN w:val="0"/>
        <w:adjustRightInd w:val="0"/>
        <w:ind w:left="360" w:hanging="360"/>
        <w:rPr>
          <w:rFonts w:cs="Arial"/>
          <w:b/>
          <w:bCs/>
          <w:color w:val="000000"/>
          <w:sz w:val="22"/>
          <w:szCs w:val="22"/>
        </w:rPr>
      </w:pPr>
      <w:r>
        <w:rPr>
          <w:rFonts w:cs="Arial"/>
          <w:color w:val="000000"/>
          <w:sz w:val="22"/>
          <w:szCs w:val="22"/>
        </w:rPr>
        <w:t>3.</w:t>
      </w:r>
      <w:r>
        <w:rPr>
          <w:rFonts w:cs="Arial"/>
          <w:color w:val="000000"/>
          <w:sz w:val="22"/>
          <w:szCs w:val="22"/>
        </w:rPr>
        <w:tab/>
      </w:r>
      <w:r w:rsidRPr="004B2199">
        <w:rPr>
          <w:rFonts w:cs="Arial"/>
          <w:color w:val="000000"/>
          <w:sz w:val="22"/>
          <w:szCs w:val="22"/>
        </w:rPr>
        <w:t xml:space="preserve">Enter the full mailing address to which the direct rollover payment should be mailed. </w:t>
      </w:r>
      <w:r w:rsidRPr="004B2199">
        <w:rPr>
          <w:rFonts w:cs="Arial"/>
          <w:b/>
          <w:bCs/>
          <w:color w:val="000000"/>
          <w:sz w:val="22"/>
          <w:szCs w:val="22"/>
        </w:rPr>
        <w:t xml:space="preserve">DO NOT LIST </w:t>
      </w:r>
      <w:r>
        <w:rPr>
          <w:rFonts w:cs="Arial"/>
          <w:b/>
          <w:bCs/>
          <w:color w:val="000000"/>
          <w:sz w:val="22"/>
          <w:szCs w:val="22"/>
        </w:rPr>
        <w:tab/>
      </w:r>
      <w:r w:rsidRPr="004B2199">
        <w:rPr>
          <w:rFonts w:cs="Arial"/>
          <w:b/>
          <w:bCs/>
          <w:color w:val="000000"/>
          <w:sz w:val="22"/>
          <w:szCs w:val="22"/>
        </w:rPr>
        <w:t>YOUR</w:t>
      </w:r>
      <w:r>
        <w:rPr>
          <w:rFonts w:cs="Arial"/>
          <w:b/>
          <w:bCs/>
          <w:color w:val="000000"/>
          <w:sz w:val="22"/>
          <w:szCs w:val="22"/>
        </w:rPr>
        <w:t xml:space="preserve"> </w:t>
      </w:r>
      <w:r w:rsidRPr="004B2199">
        <w:rPr>
          <w:rFonts w:cs="Arial"/>
          <w:b/>
          <w:bCs/>
          <w:color w:val="000000"/>
          <w:sz w:val="22"/>
          <w:szCs w:val="22"/>
        </w:rPr>
        <w:t>PERSONAL MAILING ADDRESS: NDPERS CAN NOT SEND A DIRECT ROLLOVER TO A MEMBER'S</w:t>
      </w:r>
      <w:r>
        <w:rPr>
          <w:rFonts w:cs="Arial"/>
          <w:b/>
          <w:bCs/>
          <w:color w:val="000000"/>
          <w:sz w:val="22"/>
          <w:szCs w:val="22"/>
        </w:rPr>
        <w:t xml:space="preserve"> </w:t>
      </w:r>
      <w:r w:rsidRPr="004B2199">
        <w:rPr>
          <w:rFonts w:cs="Arial"/>
          <w:b/>
          <w:bCs/>
          <w:color w:val="000000"/>
          <w:sz w:val="22"/>
          <w:szCs w:val="22"/>
        </w:rPr>
        <w:t>HOME.</w:t>
      </w:r>
    </w:p>
    <w:p w14:paraId="31F9513C" w14:textId="77777777" w:rsidR="006140F6" w:rsidRDefault="002A2F83" w:rsidP="006140F6">
      <w:pPr>
        <w:tabs>
          <w:tab w:val="left" w:pos="360"/>
        </w:tabs>
        <w:autoSpaceDE w:val="0"/>
        <w:autoSpaceDN w:val="0"/>
        <w:adjustRightInd w:val="0"/>
        <w:ind w:left="360" w:hanging="360"/>
        <w:rPr>
          <w:rFonts w:cs="Arial"/>
          <w:color w:val="000000"/>
          <w:sz w:val="22"/>
          <w:szCs w:val="22"/>
        </w:rPr>
      </w:pPr>
      <w:r>
        <w:rPr>
          <w:rFonts w:cs="Arial"/>
          <w:color w:val="000000"/>
          <w:sz w:val="22"/>
          <w:szCs w:val="22"/>
        </w:rPr>
        <w:t>4.</w:t>
      </w:r>
      <w:r>
        <w:rPr>
          <w:rFonts w:cs="Arial"/>
          <w:color w:val="000000"/>
          <w:sz w:val="22"/>
          <w:szCs w:val="22"/>
        </w:rPr>
        <w:tab/>
      </w:r>
      <w:r w:rsidRPr="004B2199">
        <w:rPr>
          <w:rFonts w:cs="Arial"/>
          <w:color w:val="000000"/>
          <w:sz w:val="22"/>
          <w:szCs w:val="22"/>
        </w:rPr>
        <w:t>Indicate how much of the income should be directly rolled over. If no election is indicated, NDPERS will</w:t>
      </w:r>
      <w:r>
        <w:rPr>
          <w:rFonts w:cs="Arial"/>
          <w:color w:val="000000"/>
          <w:sz w:val="22"/>
          <w:szCs w:val="22"/>
        </w:rPr>
        <w:t xml:space="preserve"> </w:t>
      </w:r>
      <w:r w:rsidRPr="004B2199">
        <w:rPr>
          <w:rFonts w:cs="Arial"/>
          <w:color w:val="000000"/>
          <w:sz w:val="22"/>
          <w:szCs w:val="22"/>
        </w:rPr>
        <w:t xml:space="preserve">automatically roll over 100% of your taxable income to your designated </w:t>
      </w:r>
      <w:r w:rsidR="00DC7C89">
        <w:rPr>
          <w:rFonts w:cs="Arial"/>
          <w:color w:val="000000"/>
          <w:sz w:val="22"/>
          <w:szCs w:val="22"/>
        </w:rPr>
        <w:t>rol</w:t>
      </w:r>
      <w:r w:rsidRPr="004B2199">
        <w:rPr>
          <w:rFonts w:cs="Arial"/>
          <w:color w:val="000000"/>
          <w:sz w:val="22"/>
          <w:szCs w:val="22"/>
        </w:rPr>
        <w:t>l</w:t>
      </w:r>
      <w:r w:rsidR="00DC7C89">
        <w:rPr>
          <w:rFonts w:cs="Arial"/>
          <w:color w:val="000000"/>
          <w:sz w:val="22"/>
          <w:szCs w:val="22"/>
        </w:rPr>
        <w:t>over</w:t>
      </w:r>
      <w:r w:rsidRPr="004B2199">
        <w:rPr>
          <w:rFonts w:cs="Arial"/>
          <w:color w:val="000000"/>
          <w:sz w:val="22"/>
          <w:szCs w:val="22"/>
        </w:rPr>
        <w:t xml:space="preserve"> institution and mail any</w:t>
      </w:r>
      <w:r>
        <w:rPr>
          <w:rFonts w:cs="Arial"/>
          <w:color w:val="000000"/>
          <w:sz w:val="22"/>
          <w:szCs w:val="22"/>
        </w:rPr>
        <w:t xml:space="preserve"> </w:t>
      </w:r>
      <w:r w:rsidRPr="004B2199">
        <w:rPr>
          <w:rFonts w:cs="Arial"/>
          <w:color w:val="000000"/>
          <w:sz w:val="22"/>
          <w:szCs w:val="22"/>
        </w:rPr>
        <w:t>nontaxable</w:t>
      </w:r>
      <w:r>
        <w:rPr>
          <w:rFonts w:cs="Arial"/>
          <w:color w:val="000000"/>
          <w:sz w:val="22"/>
          <w:szCs w:val="22"/>
        </w:rPr>
        <w:t xml:space="preserve"> </w:t>
      </w:r>
      <w:r w:rsidRPr="004B2199">
        <w:rPr>
          <w:rFonts w:cs="Arial"/>
          <w:color w:val="000000"/>
          <w:sz w:val="22"/>
          <w:szCs w:val="22"/>
        </w:rPr>
        <w:t>income directly to you.</w:t>
      </w:r>
      <w:r w:rsidR="006140F6">
        <w:rPr>
          <w:rFonts w:cs="Arial"/>
          <w:color w:val="000000"/>
          <w:sz w:val="22"/>
          <w:szCs w:val="22"/>
        </w:rPr>
        <w:t xml:space="preserve"> </w:t>
      </w:r>
    </w:p>
    <w:p w14:paraId="44AE2671" w14:textId="77777777" w:rsidR="002A2F83" w:rsidRDefault="006140F6" w:rsidP="006140F6">
      <w:pPr>
        <w:tabs>
          <w:tab w:val="left" w:pos="360"/>
        </w:tabs>
        <w:autoSpaceDE w:val="0"/>
        <w:autoSpaceDN w:val="0"/>
        <w:adjustRightInd w:val="0"/>
        <w:ind w:left="360" w:hanging="360"/>
        <w:rPr>
          <w:rFonts w:cs="Arial"/>
          <w:sz w:val="22"/>
          <w:szCs w:val="22"/>
        </w:rPr>
      </w:pPr>
      <w:r>
        <w:rPr>
          <w:rFonts w:cs="Arial"/>
          <w:color w:val="000000"/>
          <w:sz w:val="22"/>
          <w:szCs w:val="22"/>
        </w:rPr>
        <w:t>5.</w:t>
      </w:r>
      <w:r>
        <w:rPr>
          <w:rFonts w:cs="Arial"/>
          <w:color w:val="000000"/>
          <w:sz w:val="22"/>
          <w:szCs w:val="22"/>
        </w:rPr>
        <w:tab/>
      </w:r>
      <w:r w:rsidRPr="006140F6">
        <w:rPr>
          <w:rFonts w:cs="Arial"/>
          <w:sz w:val="22"/>
          <w:szCs w:val="22"/>
        </w:rPr>
        <w:t>Check if your retirement fund is being rolled over into an employer sponsored plan, traditional IRA, or Roth IRA</w:t>
      </w:r>
      <w:r>
        <w:rPr>
          <w:rFonts w:cs="Arial"/>
          <w:sz w:val="22"/>
          <w:szCs w:val="22"/>
        </w:rPr>
        <w:t>.</w:t>
      </w:r>
    </w:p>
    <w:p w14:paraId="68058701" w14:textId="77777777" w:rsidR="006140F6" w:rsidRDefault="006140F6" w:rsidP="006140F6">
      <w:pPr>
        <w:tabs>
          <w:tab w:val="left" w:pos="360"/>
        </w:tabs>
        <w:autoSpaceDE w:val="0"/>
        <w:autoSpaceDN w:val="0"/>
        <w:adjustRightInd w:val="0"/>
        <w:ind w:left="360" w:hanging="360"/>
        <w:rPr>
          <w:rFonts w:cs="Arial"/>
          <w:sz w:val="22"/>
          <w:szCs w:val="22"/>
          <w:lang w:val="en-GB"/>
        </w:rPr>
      </w:pPr>
    </w:p>
    <w:p w14:paraId="371915EB" w14:textId="77777777" w:rsidR="002A2F83" w:rsidRPr="00315B3F" w:rsidRDefault="002A2F83" w:rsidP="002A2F83">
      <w:pPr>
        <w:rPr>
          <w:rFonts w:cs="Arial"/>
          <w:b/>
          <w:sz w:val="22"/>
          <w:szCs w:val="22"/>
          <w:lang w:val="en-GB"/>
        </w:rPr>
      </w:pPr>
      <w:r w:rsidRPr="00315B3F">
        <w:rPr>
          <w:rFonts w:cs="Arial"/>
          <w:b/>
          <w:sz w:val="22"/>
          <w:szCs w:val="22"/>
          <w:lang w:val="en-GB"/>
        </w:rPr>
        <w:t>PART E</w:t>
      </w:r>
      <w:r w:rsidRPr="00315B3F">
        <w:rPr>
          <w:rFonts w:cs="Arial"/>
          <w:b/>
          <w:sz w:val="22"/>
          <w:szCs w:val="22"/>
          <w:lang w:val="en-GB"/>
        </w:rPr>
        <w:tab/>
      </w:r>
      <w:r w:rsidRPr="00315B3F">
        <w:rPr>
          <w:rFonts w:cs="Arial"/>
          <w:b/>
          <w:sz w:val="22"/>
          <w:szCs w:val="22"/>
          <w:lang w:val="en-GB"/>
        </w:rPr>
        <w:tab/>
        <w:t>AUTHORIZATION</w:t>
      </w:r>
    </w:p>
    <w:p w14:paraId="586AA911" w14:textId="77777777" w:rsidR="002A2F83" w:rsidRDefault="002A2F83" w:rsidP="002A2F83">
      <w:pPr>
        <w:rPr>
          <w:rFonts w:cs="Arial"/>
          <w:sz w:val="22"/>
          <w:szCs w:val="22"/>
          <w:lang w:val="en-GB"/>
        </w:rPr>
      </w:pPr>
    </w:p>
    <w:p w14:paraId="65DAA8FF" w14:textId="1CD278FA" w:rsidR="00D41DBE" w:rsidRDefault="002A2F83" w:rsidP="001129EE">
      <w:pPr>
        <w:autoSpaceDE w:val="0"/>
        <w:autoSpaceDN w:val="0"/>
        <w:adjustRightInd w:val="0"/>
        <w:rPr>
          <w:rFonts w:cs="Arial"/>
          <w:sz w:val="22"/>
          <w:szCs w:val="22"/>
          <w:lang w:val="en-GB"/>
        </w:rPr>
      </w:pPr>
      <w:r>
        <w:rPr>
          <w:rFonts w:cs="Arial"/>
          <w:sz w:val="22"/>
          <w:szCs w:val="22"/>
          <w:lang w:val="en-GB"/>
        </w:rPr>
        <w:t>You must sign and date this section for the form to be valid.</w:t>
      </w:r>
      <w:r w:rsidR="0016066F">
        <w:rPr>
          <w:rFonts w:cs="Arial"/>
          <w:sz w:val="22"/>
          <w:szCs w:val="22"/>
          <w:lang w:val="en-GB"/>
        </w:rPr>
        <w:t xml:space="preserve"> </w:t>
      </w:r>
      <w:r w:rsidR="0016066F" w:rsidRPr="0016066F">
        <w:rPr>
          <w:rFonts w:cs="Arial"/>
          <w:sz w:val="22"/>
          <w:szCs w:val="22"/>
          <w:lang w:val="en-GB"/>
        </w:rPr>
        <w:t>Electronic Signature will not be accepted</w:t>
      </w:r>
      <w:r w:rsidR="0016066F">
        <w:rPr>
          <w:rFonts w:cs="Arial"/>
          <w:sz w:val="22"/>
          <w:szCs w:val="22"/>
          <w:lang w:val="en-GB"/>
        </w:rPr>
        <w:t>.</w:t>
      </w:r>
    </w:p>
    <w:p w14:paraId="5177CFEF" w14:textId="77777777" w:rsidR="00D41DBE" w:rsidRDefault="00D41DBE">
      <w:pPr>
        <w:rPr>
          <w:rFonts w:cs="Arial"/>
          <w:sz w:val="22"/>
          <w:szCs w:val="22"/>
          <w:lang w:val="en-GB"/>
        </w:rPr>
      </w:pPr>
      <w:r>
        <w:rPr>
          <w:rFonts w:cs="Arial"/>
          <w:sz w:val="22"/>
          <w:szCs w:val="22"/>
          <w:lang w:val="en-GB"/>
        </w:rPr>
        <w:br w:type="page"/>
      </w:r>
    </w:p>
    <w:p w14:paraId="20CF0A45" w14:textId="10921E19" w:rsidR="001129EE" w:rsidRPr="009A05CF" w:rsidRDefault="001129EE" w:rsidP="001129EE">
      <w:pPr>
        <w:autoSpaceDE w:val="0"/>
        <w:autoSpaceDN w:val="0"/>
        <w:adjustRightInd w:val="0"/>
        <w:rPr>
          <w:rFonts w:cs="Arial"/>
          <w:spacing w:val="-2"/>
          <w:sz w:val="22"/>
          <w:szCs w:val="22"/>
        </w:rPr>
      </w:pPr>
      <w:bookmarkStart w:id="7" w:name="sagitec6"/>
      <w:r w:rsidRPr="009A05CF">
        <w:rPr>
          <w:rFonts w:cs="Arial"/>
          <w:spacing w:val="-2"/>
          <w:sz w:val="22"/>
          <w:szCs w:val="22"/>
        </w:rPr>
        <w:lastRenderedPageBreak/>
        <w:t>{</w:t>
      </w:r>
      <w:proofErr w:type="spellStart"/>
      <w:r w:rsidRPr="009A05CF">
        <w:rPr>
          <w:rFonts w:cs="Arial"/>
          <w:spacing w:val="-2"/>
          <w:sz w:val="22"/>
          <w:szCs w:val="22"/>
        </w:rPr>
        <w:t>tmp</w:t>
      </w:r>
      <w:proofErr w:type="spellEnd"/>
      <w:r w:rsidRPr="009A05CF">
        <w:rPr>
          <w:rFonts w:cs="Arial"/>
          <w:spacing w:val="-2"/>
          <w:sz w:val="22"/>
          <w:szCs w:val="22"/>
        </w:rPr>
        <w:t xml:space="preserve"> PER-0106}</w:t>
      </w:r>
      <w:bookmarkEnd w:id="7"/>
      <w:r w:rsidRPr="009A05CF">
        <w:rPr>
          <w:rFonts w:cs="Arial"/>
          <w:spacing w:val="-2"/>
          <w:sz w:val="22"/>
          <w:szCs w:val="22"/>
        </w:rPr>
        <w:t xml:space="preserve">  </w:t>
      </w:r>
    </w:p>
    <w:p w14:paraId="04E67CDC" w14:textId="41C9C1BF" w:rsidR="002A2F83" w:rsidRPr="001129EE" w:rsidRDefault="002A2F83">
      <w:pPr>
        <w:rPr>
          <w:rFonts w:cs="Arial"/>
          <w:sz w:val="22"/>
          <w:szCs w:val="22"/>
          <w:lang w:val="en-GB"/>
        </w:rPr>
      </w:pPr>
    </w:p>
    <w:sectPr w:rsidR="002A2F83" w:rsidRPr="001129EE" w:rsidSect="00773092">
      <w:pgSz w:w="12240" w:h="15840"/>
      <w:pgMar w:top="27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6B71" w14:textId="77777777" w:rsidR="00D2011B" w:rsidRDefault="00D2011B" w:rsidP="00720B02">
      <w:r>
        <w:separator/>
      </w:r>
    </w:p>
  </w:endnote>
  <w:endnote w:type="continuationSeparator" w:id="0">
    <w:p w14:paraId="13F53081" w14:textId="77777777" w:rsidR="00D2011B" w:rsidRDefault="00D2011B" w:rsidP="0072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64C4" w14:textId="77777777" w:rsidR="00D2011B" w:rsidRDefault="00D2011B" w:rsidP="00720B02">
      <w:r>
        <w:separator/>
      </w:r>
    </w:p>
  </w:footnote>
  <w:footnote w:type="continuationSeparator" w:id="0">
    <w:p w14:paraId="791B7DDC" w14:textId="77777777" w:rsidR="00D2011B" w:rsidRDefault="00D2011B" w:rsidP="00720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A4729"/>
    <w:multiLevelType w:val="hybridMultilevel"/>
    <w:tmpl w:val="7D0CBB80"/>
    <w:lvl w:ilvl="0" w:tplc="2F7E393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266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LUwMTM3NzS3MDdS0lEKTi0uzszPAykwrAUA5YXsiSwAAAA="/>
  </w:docVars>
  <w:rsids>
    <w:rsidRoot w:val="002A2F83"/>
    <w:rsid w:val="000E222C"/>
    <w:rsid w:val="001129EE"/>
    <w:rsid w:val="001217DE"/>
    <w:rsid w:val="00143C4E"/>
    <w:rsid w:val="0016066F"/>
    <w:rsid w:val="001A7F1C"/>
    <w:rsid w:val="001B27CD"/>
    <w:rsid w:val="001D4837"/>
    <w:rsid w:val="0028011A"/>
    <w:rsid w:val="0028023C"/>
    <w:rsid w:val="002A2F83"/>
    <w:rsid w:val="002D727A"/>
    <w:rsid w:val="00300334"/>
    <w:rsid w:val="00300848"/>
    <w:rsid w:val="003050E1"/>
    <w:rsid w:val="003D234F"/>
    <w:rsid w:val="004A4735"/>
    <w:rsid w:val="004B0E64"/>
    <w:rsid w:val="00512343"/>
    <w:rsid w:val="00545ED3"/>
    <w:rsid w:val="00582E07"/>
    <w:rsid w:val="005B36C4"/>
    <w:rsid w:val="00601405"/>
    <w:rsid w:val="006140F6"/>
    <w:rsid w:val="00672637"/>
    <w:rsid w:val="006730E8"/>
    <w:rsid w:val="00684448"/>
    <w:rsid w:val="006A76FC"/>
    <w:rsid w:val="00720B02"/>
    <w:rsid w:val="00773092"/>
    <w:rsid w:val="007C17DF"/>
    <w:rsid w:val="008332BD"/>
    <w:rsid w:val="008B695A"/>
    <w:rsid w:val="008F65A9"/>
    <w:rsid w:val="00943D27"/>
    <w:rsid w:val="00985B31"/>
    <w:rsid w:val="00A213A9"/>
    <w:rsid w:val="00A42CC6"/>
    <w:rsid w:val="00B107E1"/>
    <w:rsid w:val="00B258C8"/>
    <w:rsid w:val="00B96FFD"/>
    <w:rsid w:val="00D2011B"/>
    <w:rsid w:val="00D41DBE"/>
    <w:rsid w:val="00D710E4"/>
    <w:rsid w:val="00D73BFE"/>
    <w:rsid w:val="00DC39C5"/>
    <w:rsid w:val="00DC7C89"/>
    <w:rsid w:val="00DE0502"/>
    <w:rsid w:val="00DE05F0"/>
    <w:rsid w:val="00DF1773"/>
    <w:rsid w:val="00E01FBC"/>
    <w:rsid w:val="00E52399"/>
    <w:rsid w:val="00EB59DB"/>
    <w:rsid w:val="00EB745A"/>
    <w:rsid w:val="00EC4F8D"/>
    <w:rsid w:val="00ED11DB"/>
    <w:rsid w:val="00F02917"/>
    <w:rsid w:val="00F4395A"/>
    <w:rsid w:val="00F96CF2"/>
    <w:rsid w:val="00FB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FBC25"/>
  <w15:docId w15:val="{17E70E4D-64C5-45E1-BF02-A5ACD920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F83"/>
    <w:rPr>
      <w:rFonts w:ascii="Arial" w:hAnsi="Arial"/>
      <w:sz w:val="24"/>
      <w:szCs w:val="24"/>
    </w:rPr>
  </w:style>
  <w:style w:type="paragraph" w:styleId="Heading1">
    <w:name w:val="heading 1"/>
    <w:basedOn w:val="Normal"/>
    <w:next w:val="Normal"/>
    <w:qFormat/>
    <w:rsid w:val="002A2F83"/>
    <w:pPr>
      <w:keepNext/>
      <w:outlineLvl w:val="0"/>
    </w:pPr>
    <w:rPr>
      <w:b/>
      <w:sz w:val="20"/>
      <w:szCs w:val="20"/>
    </w:rPr>
  </w:style>
  <w:style w:type="paragraph" w:styleId="Heading2">
    <w:name w:val="heading 2"/>
    <w:basedOn w:val="Normal"/>
    <w:next w:val="Normal"/>
    <w:qFormat/>
    <w:rsid w:val="002A2F83"/>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2A2F83"/>
    <w:pPr>
      <w:spacing w:after="120"/>
      <w:ind w:left="360"/>
    </w:pPr>
    <w:rPr>
      <w:rFonts w:ascii="Times New Roman" w:hAnsi="Times New Roman"/>
      <w:sz w:val="20"/>
      <w:szCs w:val="20"/>
    </w:rPr>
  </w:style>
  <w:style w:type="paragraph" w:styleId="Header">
    <w:name w:val="header"/>
    <w:basedOn w:val="Normal"/>
    <w:link w:val="HeaderChar"/>
    <w:rsid w:val="00720B02"/>
    <w:pPr>
      <w:tabs>
        <w:tab w:val="center" w:pos="4680"/>
        <w:tab w:val="right" w:pos="9360"/>
      </w:tabs>
    </w:pPr>
  </w:style>
  <w:style w:type="character" w:customStyle="1" w:styleId="HeaderChar">
    <w:name w:val="Header Char"/>
    <w:basedOn w:val="DefaultParagraphFont"/>
    <w:link w:val="Header"/>
    <w:rsid w:val="00720B02"/>
    <w:rPr>
      <w:rFonts w:ascii="Arial" w:hAnsi="Arial"/>
      <w:sz w:val="24"/>
      <w:szCs w:val="24"/>
    </w:rPr>
  </w:style>
  <w:style w:type="paragraph" w:styleId="Footer">
    <w:name w:val="footer"/>
    <w:basedOn w:val="Normal"/>
    <w:link w:val="FooterChar"/>
    <w:rsid w:val="00720B02"/>
    <w:pPr>
      <w:tabs>
        <w:tab w:val="center" w:pos="4680"/>
        <w:tab w:val="right" w:pos="9360"/>
      </w:tabs>
    </w:pPr>
  </w:style>
  <w:style w:type="character" w:customStyle="1" w:styleId="FooterChar">
    <w:name w:val="Footer Char"/>
    <w:basedOn w:val="DefaultParagraphFont"/>
    <w:link w:val="Footer"/>
    <w:rsid w:val="00720B0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APPLICATION FOR THE PARTIAL LUMP SUM OPTION – DEFINED BENEFIT</vt:lpstr>
    </vt:vector>
  </TitlesOfParts>
  <Company>NDPERS</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SFN-54873 APPLICATION FOR THE PARTIAL LUMP SUM OPTION – DEFINED BENEFIT</dc:title>
  <dc:subject/>
  <dc:creator>Sharmain L Dschaak</dc:creator>
  <cp:keywords/>
  <dc:description/>
  <cp:lastModifiedBy>Reddy, Bora</cp:lastModifiedBy>
  <cp:revision>9</cp:revision>
  <dcterms:created xsi:type="dcterms:W3CDTF">2018-08-31T15:37:00Z</dcterms:created>
  <dcterms:modified xsi:type="dcterms:W3CDTF">2023-05-15T13:31:00Z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