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Data using Transform Maps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Project Development Phase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this phase, the planned configurations were built in the ServiceNow Personal Developer Instance (PDI):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the u_employee_test table and configured the form layout to include the necessary string fields.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Loaded the Sample Spreadsheet.xlsx data, which automatically generated the u_employee_import staging table.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the Transform Map named "Sample Spreadsheet Import" and successfully mapped the fields using the Auto Map feature.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the transform process, resulting in the successful insertion of initial employee records into the target table.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