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Development Phase</w:t>
      </w:r>
    </w:p>
    <w:p>
      <w:pPr>
        <w:jc w:val="center"/>
      </w:pPr>
      <w:r>
        <w:rPr>
          <w:b/>
          <w:sz w:val="30"/>
        </w:rPr>
        <w:t>Implement Client Script &amp; UI Policy (Incident)</w:t>
      </w:r>
    </w:p>
    <w:p>
      <w:r>
        <w:t>Date: 30 September 2026</w:t>
      </w:r>
    </w:p>
    <w:p>
      <w:r>
        <w:t>Team ID: SWTID-2026-4001</w:t>
      </w:r>
    </w:p>
    <w:p>
      <w:r>
        <w:t>Project Name: Implement Client Script &amp; UI Policy (Incident)</w:t>
      </w:r>
    </w:p>
    <w:p>
      <w:r>
        <w:t>Platform: ServiceNow</w:t>
      </w:r>
    </w:p>
    <w:p>
      <w:pPr>
        <w:pStyle w:val="Heading1"/>
      </w:pPr>
      <w:r>
        <w:t>1. Development Overview</w:t>
      </w:r>
    </w:p>
    <w:p>
      <w:r>
        <w:t>The development phase implements the approved Incident Management requirements using ServiceNow UI Policies, UI Policy Actions, and Client Scripts. The solution controls field behavior dynamically, automates Urgency updates, validates Incident records before submission, and restricts State changes through list editing.</w:t>
      </w:r>
    </w:p>
    <w:p>
      <w:pPr>
        <w:pStyle w:val="Heading1"/>
      </w:pPr>
      <w:r>
        <w:t>2. Development Objectives</w:t>
      </w:r>
    </w:p>
    <w:p>
      <w:pPr>
        <w:pStyle w:val="ListBullet"/>
      </w:pPr>
      <w:r>
        <w:t>Implement the High Impact Control UI Policy on the Incident table.</w:t>
      </w:r>
    </w:p>
    <w:p>
      <w:pPr>
        <w:pStyle w:val="ListBullet"/>
      </w:pPr>
      <w:r>
        <w:t>Make Assignment Group mandatory when Impact is High.</w:t>
      </w:r>
    </w:p>
    <w:p>
      <w:pPr>
        <w:pStyle w:val="ListBullet"/>
      </w:pPr>
      <w:r>
        <w:t>Make Urgency read-only when Impact is High.</w:t>
      </w:r>
    </w:p>
    <w:p>
      <w:pPr>
        <w:pStyle w:val="ListBullet"/>
      </w:pPr>
      <w:r>
        <w:t>Automatically set Urgency to High when Impact changes to High.</w:t>
      </w:r>
    </w:p>
    <w:p>
      <w:pPr>
        <w:pStyle w:val="ListBullet"/>
      </w:pPr>
      <w:r>
        <w:t>Prevent saving a High Impact Incident when Assigned To is empty.</w:t>
      </w:r>
    </w:p>
    <w:p>
      <w:pPr>
        <w:pStyle w:val="ListBullet"/>
      </w:pPr>
      <w:r>
        <w:t>Prevent direct State changes through Incident list editing.</w:t>
      </w:r>
    </w:p>
    <w:p>
      <w:pPr>
        <w:pStyle w:val="ListBullet"/>
      </w:pPr>
      <w:r>
        <w:t>Verify that UI Policy behavior is reversed when the Impact condition is no longer true.</w:t>
      </w:r>
    </w:p>
    <w:p>
      <w:pPr>
        <w:pStyle w:val="Heading1"/>
      </w:pPr>
      <w:r>
        <w:t>3. Development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Development Detail</w:t>
            </w:r>
          </w:p>
        </w:tc>
      </w:tr>
      <w:tr>
        <w:tc>
          <w:tcPr>
            <w:tcW w:type="dxa" w:w="5112"/>
            <w:vAlign w:val="center"/>
          </w:tcPr>
          <w:p>
            <w:r/>
            <w:r>
              <w:rPr>
                <w:b w:val="0"/>
                <w:sz w:val="18"/>
              </w:rPr>
              <w:t>Platform</w:t>
            </w:r>
          </w:p>
        </w:tc>
        <w:tc>
          <w:tcPr>
            <w:tcW w:type="dxa" w:w="5112"/>
            <w:vAlign w:val="center"/>
          </w:tcPr>
          <w:p>
            <w:r/>
            <w:r>
              <w:rPr>
                <w:b w:val="0"/>
                <w:sz w:val="18"/>
              </w:rPr>
              <w:t>ServiceNow</w:t>
            </w:r>
          </w:p>
        </w:tc>
      </w:tr>
      <w:tr>
        <w:tc>
          <w:tcPr>
            <w:tcW w:type="dxa" w:w="5112"/>
            <w:vAlign w:val="center"/>
          </w:tcPr>
          <w:p>
            <w:r/>
            <w:r>
              <w:rPr>
                <w:b w:val="0"/>
                <w:sz w:val="18"/>
              </w:rPr>
              <w:t>Application Area</w:t>
            </w:r>
          </w:p>
        </w:tc>
        <w:tc>
          <w:tcPr>
            <w:tcW w:type="dxa" w:w="5112"/>
            <w:vAlign w:val="center"/>
          </w:tcPr>
          <w:p>
            <w:r/>
            <w:r>
              <w:rPr>
                <w:b w:val="0"/>
                <w:sz w:val="18"/>
              </w:rPr>
              <w:t>Incident Management</w:t>
            </w:r>
          </w:p>
        </w:tc>
      </w:tr>
      <w:tr>
        <w:tc>
          <w:tcPr>
            <w:tcW w:type="dxa" w:w="5112"/>
            <w:vAlign w:val="center"/>
          </w:tcPr>
          <w:p>
            <w:r/>
            <w:r>
              <w:rPr>
                <w:b w:val="0"/>
                <w:sz w:val="18"/>
              </w:rPr>
              <w:t>UI Configuration</w:t>
            </w:r>
          </w:p>
        </w:tc>
        <w:tc>
          <w:tcPr>
            <w:tcW w:type="dxa" w:w="5112"/>
            <w:vAlign w:val="center"/>
          </w:tcPr>
          <w:p>
            <w:r/>
            <w:r>
              <w:rPr>
                <w:b w:val="0"/>
                <w:sz w:val="18"/>
              </w:rPr>
              <w:t>UI Policies and UI Policy Actions</w:t>
            </w:r>
          </w:p>
        </w:tc>
      </w:tr>
      <w:tr>
        <w:tc>
          <w:tcPr>
            <w:tcW w:type="dxa" w:w="5112"/>
            <w:vAlign w:val="center"/>
          </w:tcPr>
          <w:p>
            <w:r/>
            <w:r>
              <w:rPr>
                <w:b w:val="0"/>
                <w:sz w:val="18"/>
              </w:rPr>
              <w:t>Client-side Development</w:t>
            </w:r>
          </w:p>
        </w:tc>
        <w:tc>
          <w:tcPr>
            <w:tcW w:type="dxa" w:w="5112"/>
            <w:vAlign w:val="center"/>
          </w:tcPr>
          <w:p>
            <w:r/>
            <w:r>
              <w:rPr>
                <w:b w:val="0"/>
                <w:sz w:val="18"/>
              </w:rPr>
              <w:t>ServiceNow Client Scripts using JavaScript</w:t>
            </w:r>
          </w:p>
        </w:tc>
      </w:tr>
      <w:tr>
        <w:tc>
          <w:tcPr>
            <w:tcW w:type="dxa" w:w="5112"/>
            <w:vAlign w:val="center"/>
          </w:tcPr>
          <w:p>
            <w:r/>
            <w:r>
              <w:rPr>
                <w:b w:val="0"/>
                <w:sz w:val="18"/>
              </w:rPr>
              <w:t>Client Script Types</w:t>
            </w:r>
          </w:p>
        </w:tc>
        <w:tc>
          <w:tcPr>
            <w:tcW w:type="dxa" w:w="5112"/>
            <w:vAlign w:val="center"/>
          </w:tcPr>
          <w:p>
            <w:r/>
            <w:r>
              <w:rPr>
                <w:b w:val="0"/>
                <w:sz w:val="18"/>
              </w:rPr>
              <w:t>onChange, onSubmit, onCellEdit</w:t>
            </w:r>
          </w:p>
        </w:tc>
      </w:tr>
      <w:tr>
        <w:tc>
          <w:tcPr>
            <w:tcW w:type="dxa" w:w="5112"/>
            <w:vAlign w:val="center"/>
          </w:tcPr>
          <w:p>
            <w:r/>
            <w:r>
              <w:rPr>
                <w:b w:val="0"/>
                <w:sz w:val="18"/>
              </w:rPr>
              <w:t>Primary Table</w:t>
            </w:r>
          </w:p>
        </w:tc>
        <w:tc>
          <w:tcPr>
            <w:tcW w:type="dxa" w:w="5112"/>
            <w:vAlign w:val="center"/>
          </w:tcPr>
          <w:p>
            <w:r/>
            <w:r>
              <w:rPr>
                <w:b w:val="0"/>
                <w:sz w:val="18"/>
              </w:rPr>
              <w:t>Incident</w:t>
            </w:r>
          </w:p>
        </w:tc>
      </w:tr>
      <w:tr>
        <w:tc>
          <w:tcPr>
            <w:tcW w:type="dxa" w:w="5112"/>
            <w:vAlign w:val="center"/>
          </w:tcPr>
          <w:p>
            <w:r/>
            <w:r>
              <w:rPr>
                <w:b w:val="0"/>
                <w:sz w:val="18"/>
              </w:rPr>
              <w:t>Repository</w:t>
            </w:r>
          </w:p>
        </w:tc>
        <w:tc>
          <w:tcPr>
            <w:tcW w:type="dxa" w:w="5112"/>
            <w:vAlign w:val="center"/>
          </w:tcPr>
          <w:p>
            <w:r/>
            <w:r>
              <w:rPr>
                <w:b w:val="0"/>
                <w:sz w:val="18"/>
              </w:rPr>
              <w:t>GitHub – karthi883/karthik</w:t>
            </w:r>
          </w:p>
        </w:tc>
      </w:tr>
      <w:tr>
        <w:tc>
          <w:tcPr>
            <w:tcW w:type="dxa" w:w="5112"/>
            <w:vAlign w:val="center"/>
          </w:tcPr>
          <w:p>
            <w:r/>
            <w:r>
              <w:rPr>
                <w:b w:val="0"/>
                <w:sz w:val="18"/>
              </w:rPr>
              <w:t>Demo</w:t>
            </w:r>
          </w:p>
        </w:tc>
        <w:tc>
          <w:tcPr>
            <w:tcW w:type="dxa" w:w="5112"/>
            <w:vAlign w:val="center"/>
          </w:tcPr>
          <w:p>
            <w:r/>
            <w:r>
              <w:rPr>
                <w:b w:val="0"/>
                <w:sz w:val="18"/>
              </w:rPr>
              <w:t>Google Drive project demonstration video</w:t>
            </w:r>
          </w:p>
        </w:tc>
      </w:tr>
    </w:tbl>
    <w:p>
      <w:pPr>
        <w:pStyle w:val="Heading1"/>
      </w:pPr>
      <w:r>
        <w:t>4. Development Tasks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Task</w:t>
            </w:r>
          </w:p>
        </w:tc>
        <w:tc>
          <w:tcPr>
            <w:tcW w:type="dxa" w:w="2556"/>
            <w:vAlign w:val="center"/>
            <w:shd w:fill="D9EAF7"/>
          </w:tcPr>
          <w:p>
            <w:r/>
            <w:r>
              <w:rPr>
                <w:b/>
                <w:sz w:val="18"/>
              </w:rPr>
              <w:t>Component</w:t>
            </w:r>
          </w:p>
        </w:tc>
        <w:tc>
          <w:tcPr>
            <w:tcW w:type="dxa" w:w="2556"/>
            <w:vAlign w:val="center"/>
            <w:shd w:fill="D9EAF7"/>
          </w:tcPr>
          <w:p>
            <w:r/>
            <w:r>
              <w:rPr>
                <w:b/>
                <w:sz w:val="18"/>
              </w:rPr>
              <w:t>Implementation</w:t>
            </w:r>
          </w:p>
        </w:tc>
        <w:tc>
          <w:tcPr>
            <w:tcW w:type="dxa" w:w="2556"/>
            <w:vAlign w:val="center"/>
            <w:shd w:fill="D9EAF7"/>
          </w:tcPr>
          <w:p>
            <w:r/>
            <w:r>
              <w:rPr>
                <w:b/>
                <w:sz w:val="18"/>
              </w:rPr>
              <w:t>Expected Outcome</w:t>
            </w:r>
          </w:p>
        </w:tc>
      </w:tr>
      <w:tr>
        <w:tc>
          <w:tcPr>
            <w:tcW w:type="dxa" w:w="2556"/>
            <w:vAlign w:val="center"/>
          </w:tcPr>
          <w:p>
            <w:r/>
            <w:r>
              <w:rPr>
                <w:b w:val="0"/>
                <w:sz w:val="18"/>
              </w:rPr>
              <w:t>Task 1</w:t>
            </w:r>
          </w:p>
        </w:tc>
        <w:tc>
          <w:tcPr>
            <w:tcW w:type="dxa" w:w="2556"/>
            <w:vAlign w:val="center"/>
          </w:tcPr>
          <w:p>
            <w:r/>
            <w:r>
              <w:rPr>
                <w:b w:val="0"/>
                <w:sz w:val="18"/>
              </w:rPr>
              <w:t>UI Policy</w:t>
            </w:r>
          </w:p>
        </w:tc>
        <w:tc>
          <w:tcPr>
            <w:tcW w:type="dxa" w:w="2556"/>
            <w:vAlign w:val="center"/>
          </w:tcPr>
          <w:p>
            <w:r/>
            <w:r>
              <w:rPr>
                <w:b w:val="0"/>
                <w:sz w:val="18"/>
              </w:rPr>
              <w:t>Create High Impact Control for Incident; condition Impact = 1 – High; enable Reverse if false.</w:t>
            </w:r>
          </w:p>
        </w:tc>
        <w:tc>
          <w:tcPr>
            <w:tcW w:type="dxa" w:w="2556"/>
            <w:vAlign w:val="center"/>
          </w:tcPr>
          <w:p>
            <w:r/>
            <w:r>
              <w:rPr>
                <w:b w:val="0"/>
                <w:sz w:val="18"/>
              </w:rPr>
              <w:t>High Impact rules are applied dynamically.</w:t>
            </w:r>
          </w:p>
        </w:tc>
      </w:tr>
      <w:tr>
        <w:tc>
          <w:tcPr>
            <w:tcW w:type="dxa" w:w="2556"/>
            <w:vAlign w:val="center"/>
          </w:tcPr>
          <w:p>
            <w:r/>
            <w:r>
              <w:rPr>
                <w:b w:val="0"/>
                <w:sz w:val="18"/>
              </w:rPr>
              <w:t>Task 2</w:t>
            </w:r>
          </w:p>
        </w:tc>
        <w:tc>
          <w:tcPr>
            <w:tcW w:type="dxa" w:w="2556"/>
            <w:vAlign w:val="center"/>
          </w:tcPr>
          <w:p>
            <w:r/>
            <w:r>
              <w:rPr>
                <w:b w:val="0"/>
                <w:sz w:val="18"/>
              </w:rPr>
              <w:t>UI Policy Action</w:t>
            </w:r>
          </w:p>
        </w:tc>
        <w:tc>
          <w:tcPr>
            <w:tcW w:type="dxa" w:w="2556"/>
            <w:vAlign w:val="center"/>
          </w:tcPr>
          <w:p>
            <w:r/>
            <w:r>
              <w:rPr>
                <w:b w:val="0"/>
                <w:sz w:val="18"/>
              </w:rPr>
              <w:t>Set Assignment Group as mandatory and Urgency as read-only when policy condition is true.</w:t>
            </w:r>
          </w:p>
        </w:tc>
        <w:tc>
          <w:tcPr>
            <w:tcW w:type="dxa" w:w="2556"/>
            <w:vAlign w:val="center"/>
          </w:tcPr>
          <w:p>
            <w:r/>
            <w:r>
              <w:rPr>
                <w:b w:val="0"/>
                <w:sz w:val="18"/>
              </w:rPr>
              <w:t>Required and read-only behavior is enforced.</w:t>
            </w:r>
          </w:p>
        </w:tc>
      </w:tr>
      <w:tr>
        <w:tc>
          <w:tcPr>
            <w:tcW w:type="dxa" w:w="2556"/>
            <w:vAlign w:val="center"/>
          </w:tcPr>
          <w:p>
            <w:r/>
            <w:r>
              <w:rPr>
                <w:b w:val="0"/>
                <w:sz w:val="18"/>
              </w:rPr>
              <w:t>Task 3</w:t>
            </w:r>
          </w:p>
        </w:tc>
        <w:tc>
          <w:tcPr>
            <w:tcW w:type="dxa" w:w="2556"/>
            <w:vAlign w:val="center"/>
          </w:tcPr>
          <w:p>
            <w:r/>
            <w:r>
              <w:rPr>
                <w:b w:val="0"/>
                <w:sz w:val="18"/>
              </w:rPr>
              <w:t>onChange Client Script</w:t>
            </w:r>
          </w:p>
        </w:tc>
        <w:tc>
          <w:tcPr>
            <w:tcW w:type="dxa" w:w="2556"/>
            <w:vAlign w:val="center"/>
          </w:tcPr>
          <w:p>
            <w:r/>
            <w:r>
              <w:rPr>
                <w:b w:val="0"/>
                <w:sz w:val="18"/>
              </w:rPr>
              <w:t>Monitor Impact and set Urgency = High when newValue = 1.</w:t>
            </w:r>
          </w:p>
        </w:tc>
        <w:tc>
          <w:tcPr>
            <w:tcW w:type="dxa" w:w="2556"/>
            <w:vAlign w:val="center"/>
          </w:tcPr>
          <w:p>
            <w:r/>
            <w:r>
              <w:rPr>
                <w:b w:val="0"/>
                <w:sz w:val="18"/>
              </w:rPr>
              <w:t>Urgency is automatically updated.</w:t>
            </w:r>
          </w:p>
        </w:tc>
      </w:tr>
      <w:tr>
        <w:tc>
          <w:tcPr>
            <w:tcW w:type="dxa" w:w="2556"/>
            <w:vAlign w:val="center"/>
          </w:tcPr>
          <w:p>
            <w:r/>
            <w:r>
              <w:rPr>
                <w:b w:val="0"/>
                <w:sz w:val="18"/>
              </w:rPr>
              <w:t>Task 4</w:t>
            </w:r>
          </w:p>
        </w:tc>
        <w:tc>
          <w:tcPr>
            <w:tcW w:type="dxa" w:w="2556"/>
            <w:vAlign w:val="center"/>
          </w:tcPr>
          <w:p>
            <w:r/>
            <w:r>
              <w:rPr>
                <w:b w:val="0"/>
                <w:sz w:val="18"/>
              </w:rPr>
              <w:t>onSubmit Client Script</w:t>
            </w:r>
          </w:p>
        </w:tc>
        <w:tc>
          <w:tcPr>
            <w:tcW w:type="dxa" w:w="2556"/>
            <w:vAlign w:val="center"/>
          </w:tcPr>
          <w:p>
            <w:r/>
            <w:r>
              <w:rPr>
                <w:b w:val="0"/>
                <w:sz w:val="18"/>
              </w:rPr>
              <w:t>Check Impact and Assigned To before saving.</w:t>
            </w:r>
          </w:p>
        </w:tc>
        <w:tc>
          <w:tcPr>
            <w:tcW w:type="dxa" w:w="2556"/>
            <w:vAlign w:val="center"/>
          </w:tcPr>
          <w:p>
            <w:r/>
            <w:r>
              <w:rPr>
                <w:b w:val="0"/>
                <w:sz w:val="18"/>
              </w:rPr>
              <w:t>Invalid High Impact records are prevented from saving.</w:t>
            </w:r>
          </w:p>
        </w:tc>
      </w:tr>
      <w:tr>
        <w:tc>
          <w:tcPr>
            <w:tcW w:type="dxa" w:w="2556"/>
            <w:vAlign w:val="center"/>
          </w:tcPr>
          <w:p>
            <w:r/>
            <w:r>
              <w:rPr>
                <w:b w:val="0"/>
                <w:sz w:val="18"/>
              </w:rPr>
              <w:t>Task 5</w:t>
            </w:r>
          </w:p>
        </w:tc>
        <w:tc>
          <w:tcPr>
            <w:tcW w:type="dxa" w:w="2556"/>
            <w:vAlign w:val="center"/>
          </w:tcPr>
          <w:p>
            <w:r/>
            <w:r>
              <w:rPr>
                <w:b w:val="0"/>
                <w:sz w:val="18"/>
              </w:rPr>
              <w:t>onCellEdit Client Script</w:t>
            </w:r>
          </w:p>
        </w:tc>
        <w:tc>
          <w:tcPr>
            <w:tcW w:type="dxa" w:w="2556"/>
            <w:vAlign w:val="center"/>
          </w:tcPr>
          <w:p>
            <w:r/>
            <w:r>
              <w:rPr>
                <w:b w:val="0"/>
                <w:sz w:val="18"/>
              </w:rPr>
              <w:t>Monitor State edits from Incident list and call callback(false).</w:t>
            </w:r>
          </w:p>
        </w:tc>
        <w:tc>
          <w:tcPr>
            <w:tcW w:type="dxa" w:w="2556"/>
            <w:vAlign w:val="center"/>
          </w:tcPr>
          <w:p>
            <w:r/>
            <w:r>
              <w:rPr>
                <w:b w:val="0"/>
                <w:sz w:val="18"/>
              </w:rPr>
              <w:t>Direct list editing of State is blocked.</w:t>
            </w:r>
          </w:p>
        </w:tc>
      </w:tr>
      <w:tr>
        <w:tc>
          <w:tcPr>
            <w:tcW w:type="dxa" w:w="2556"/>
            <w:vAlign w:val="center"/>
          </w:tcPr>
          <w:p>
            <w:r/>
            <w:r>
              <w:rPr>
                <w:b w:val="0"/>
                <w:sz w:val="18"/>
              </w:rPr>
              <w:t>Task 6</w:t>
            </w:r>
          </w:p>
        </w:tc>
        <w:tc>
          <w:tcPr>
            <w:tcW w:type="dxa" w:w="2556"/>
            <w:vAlign w:val="center"/>
          </w:tcPr>
          <w:p>
            <w:r/>
            <w:r>
              <w:rPr>
                <w:b w:val="0"/>
                <w:sz w:val="18"/>
              </w:rPr>
              <w:t>Testing</w:t>
            </w:r>
          </w:p>
        </w:tc>
        <w:tc>
          <w:tcPr>
            <w:tcW w:type="dxa" w:w="2556"/>
            <w:vAlign w:val="center"/>
          </w:tcPr>
          <w:p>
            <w:r/>
            <w:r>
              <w:rPr>
                <w:b w:val="0"/>
                <w:sz w:val="18"/>
              </w:rPr>
              <w:t>Execute positive, negative, reverse-condition, list-edit and form-update tests.</w:t>
            </w:r>
          </w:p>
        </w:tc>
        <w:tc>
          <w:tcPr>
            <w:tcW w:type="dxa" w:w="2556"/>
            <w:vAlign w:val="center"/>
          </w:tcPr>
          <w:p>
            <w:r/>
            <w:r>
              <w:rPr>
                <w:b w:val="0"/>
                <w:sz w:val="18"/>
              </w:rPr>
              <w:t>All configured behaviors are verified.</w:t>
            </w:r>
          </w:p>
        </w:tc>
      </w:tr>
    </w:tbl>
    <w:p>
      <w:pPr>
        <w:pStyle w:val="Heading1"/>
      </w:pPr>
      <w:r>
        <w:t>5. UI Policy Development</w:t>
      </w:r>
    </w:p>
    <w:p>
      <w:r>
        <w:t>UI Policy Name: High Impact Control</w:t>
      </w:r>
    </w:p>
    <w:p>
      <w:pPr>
        <w:pStyle w:val="ListBullet"/>
      </w:pPr>
      <w:r>
        <w:t>Table: Incident</w:t>
      </w:r>
    </w:p>
    <w:p>
      <w:pPr>
        <w:pStyle w:val="ListBullet"/>
      </w:pPr>
      <w:r>
        <w:t>Active: True</w:t>
      </w:r>
    </w:p>
    <w:p>
      <w:pPr>
        <w:pStyle w:val="ListBullet"/>
      </w:pPr>
      <w:r>
        <w:t>Condition: Impact is 1 – High</w:t>
      </w:r>
    </w:p>
    <w:p>
      <w:pPr>
        <w:pStyle w:val="ListBullet"/>
      </w:pPr>
      <w:r>
        <w:t>Assignment Group: Mandatory = True</w:t>
      </w:r>
    </w:p>
    <w:p>
      <w:pPr>
        <w:pStyle w:val="ListBullet"/>
      </w:pPr>
      <w:r>
        <w:t>Reverse if false: True</w:t>
      </w:r>
    </w:p>
    <w:p>
      <w:pPr>
        <w:pStyle w:val="ListBullet"/>
      </w:pPr>
      <w:r>
        <w:t>Urgency: Read-only = True</w:t>
      </w:r>
    </w:p>
    <w:p>
      <w:pPr>
        <w:pStyle w:val="Heading1"/>
      </w:pPr>
      <w:r>
        <w:t>6. Client Script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Script Name</w:t>
            </w:r>
          </w:p>
        </w:tc>
        <w:tc>
          <w:tcPr>
            <w:tcW w:type="dxa" w:w="2556"/>
            <w:vAlign w:val="center"/>
            <w:shd w:fill="D9EAF7"/>
          </w:tcPr>
          <w:p>
            <w:r/>
            <w:r>
              <w:rPr>
                <w:b/>
                <w:sz w:val="18"/>
              </w:rPr>
              <w:t>Type</w:t>
            </w:r>
          </w:p>
        </w:tc>
        <w:tc>
          <w:tcPr>
            <w:tcW w:type="dxa" w:w="2556"/>
            <w:vAlign w:val="center"/>
            <w:shd w:fill="D9EAF7"/>
          </w:tcPr>
          <w:p>
            <w:r/>
            <w:r>
              <w:rPr>
                <w:b/>
                <w:sz w:val="18"/>
              </w:rPr>
              <w:t>Trigger</w:t>
            </w:r>
          </w:p>
        </w:tc>
        <w:tc>
          <w:tcPr>
            <w:tcW w:type="dxa" w:w="2556"/>
            <w:vAlign w:val="center"/>
            <w:shd w:fill="D9EAF7"/>
          </w:tcPr>
          <w:p>
            <w:r/>
            <w:r>
              <w:rPr>
                <w:b/>
                <w:sz w:val="18"/>
              </w:rPr>
              <w:t>Function</w:t>
            </w:r>
          </w:p>
        </w:tc>
      </w:tr>
      <w:tr>
        <w:tc>
          <w:tcPr>
            <w:tcW w:type="dxa" w:w="2556"/>
            <w:vAlign w:val="center"/>
          </w:tcPr>
          <w:p>
            <w:r/>
            <w:r>
              <w:rPr>
                <w:b w:val="0"/>
                <w:sz w:val="18"/>
              </w:rPr>
              <w:t>Auto set urgency for high impact</w:t>
            </w:r>
          </w:p>
        </w:tc>
        <w:tc>
          <w:tcPr>
            <w:tcW w:type="dxa" w:w="2556"/>
            <w:vAlign w:val="center"/>
          </w:tcPr>
          <w:p>
            <w:r/>
            <w:r>
              <w:rPr>
                <w:b w:val="0"/>
                <w:sz w:val="18"/>
              </w:rPr>
              <w:t>onChange</w:t>
            </w:r>
          </w:p>
        </w:tc>
        <w:tc>
          <w:tcPr>
            <w:tcW w:type="dxa" w:w="2556"/>
            <w:vAlign w:val="center"/>
          </w:tcPr>
          <w:p>
            <w:r/>
            <w:r>
              <w:rPr>
                <w:b w:val="0"/>
                <w:sz w:val="18"/>
              </w:rPr>
              <w:t>Impact</w:t>
            </w:r>
          </w:p>
        </w:tc>
        <w:tc>
          <w:tcPr>
            <w:tcW w:type="dxa" w:w="2556"/>
            <w:vAlign w:val="center"/>
          </w:tcPr>
          <w:p>
            <w:r/>
            <w:r>
              <w:rPr>
                <w:b w:val="0"/>
                <w:sz w:val="18"/>
              </w:rPr>
              <w:t>Sets Urgency to High when Impact is High and displays an information message.</w:t>
            </w:r>
          </w:p>
        </w:tc>
      </w:tr>
      <w:tr>
        <w:tc>
          <w:tcPr>
            <w:tcW w:type="dxa" w:w="2556"/>
            <w:vAlign w:val="center"/>
          </w:tcPr>
          <w:p>
            <w:r/>
            <w:r>
              <w:rPr>
                <w:b w:val="0"/>
                <w:sz w:val="18"/>
              </w:rPr>
              <w:t>Prevent save if Assigned To missing</w:t>
            </w:r>
          </w:p>
        </w:tc>
        <w:tc>
          <w:tcPr>
            <w:tcW w:type="dxa" w:w="2556"/>
            <w:vAlign w:val="center"/>
          </w:tcPr>
          <w:p>
            <w:r/>
            <w:r>
              <w:rPr>
                <w:b w:val="0"/>
                <w:sz w:val="18"/>
              </w:rPr>
              <w:t>onSubmit</w:t>
            </w:r>
          </w:p>
        </w:tc>
        <w:tc>
          <w:tcPr>
            <w:tcW w:type="dxa" w:w="2556"/>
            <w:vAlign w:val="center"/>
          </w:tcPr>
          <w:p>
            <w:r/>
            <w:r>
              <w:rPr>
                <w:b w:val="0"/>
                <w:sz w:val="18"/>
              </w:rPr>
              <w:t>Save</w:t>
            </w:r>
          </w:p>
        </w:tc>
        <w:tc>
          <w:tcPr>
            <w:tcW w:type="dxa" w:w="2556"/>
            <w:vAlign w:val="center"/>
          </w:tcPr>
          <w:p>
            <w:r/>
            <w:r>
              <w:rPr>
                <w:b w:val="0"/>
                <w:sz w:val="18"/>
              </w:rPr>
              <w:t>Blocks submission when Impact is High and Assigned To is empty.</w:t>
            </w:r>
          </w:p>
        </w:tc>
      </w:tr>
      <w:tr>
        <w:tc>
          <w:tcPr>
            <w:tcW w:type="dxa" w:w="2556"/>
            <w:vAlign w:val="center"/>
          </w:tcPr>
          <w:p>
            <w:r/>
            <w:r>
              <w:rPr>
                <w:b w:val="0"/>
                <w:sz w:val="18"/>
              </w:rPr>
              <w:t>Prevent state change via list edit</w:t>
            </w:r>
          </w:p>
        </w:tc>
        <w:tc>
          <w:tcPr>
            <w:tcW w:type="dxa" w:w="2556"/>
            <w:vAlign w:val="center"/>
          </w:tcPr>
          <w:p>
            <w:r/>
            <w:r>
              <w:rPr>
                <w:b w:val="0"/>
                <w:sz w:val="18"/>
              </w:rPr>
              <w:t>onCellEdit</w:t>
            </w:r>
          </w:p>
        </w:tc>
        <w:tc>
          <w:tcPr>
            <w:tcW w:type="dxa" w:w="2556"/>
            <w:vAlign w:val="center"/>
          </w:tcPr>
          <w:p>
            <w:r/>
            <w:r>
              <w:rPr>
                <w:b w:val="0"/>
                <w:sz w:val="18"/>
              </w:rPr>
              <w:t>State in list</w:t>
            </w:r>
          </w:p>
        </w:tc>
        <w:tc>
          <w:tcPr>
            <w:tcW w:type="dxa" w:w="2556"/>
            <w:vAlign w:val="center"/>
          </w:tcPr>
          <w:p>
            <w:r/>
            <w:r>
              <w:rPr>
                <w:b w:val="0"/>
                <w:sz w:val="18"/>
              </w:rPr>
              <w:t>Shows an alert and rejects the list edit.</w:t>
            </w:r>
          </w:p>
        </w:tc>
      </w:tr>
    </w:tbl>
    <w:p>
      <w:pPr>
        <w:pStyle w:val="Heading1"/>
      </w:pPr>
      <w:r>
        <w:t>7. Implementation Logic</w:t>
      </w:r>
    </w:p>
    <w:p>
      <w:r>
        <w:rPr>
          <w:b/>
        </w:rPr>
        <w:t>Impact = High</w:t>
        <w:br/>
      </w:r>
      <w:r>
        <w:t xml:space="preserve">        ↓</w:t>
        <w:br/>
        <w:t>UI Policy → Assignment Group mandatory + Urgency read-only</w:t>
        <w:br/>
        <w:t xml:space="preserve">        ↓</w:t>
        <w:br/>
        <w:t>onChange → Urgency automatically set to High</w:t>
        <w:br/>
        <w:t xml:space="preserve">        ↓</w:t>
        <w:br/>
        <w:t>Save → onSubmit checks Assigned To</w:t>
        <w:br/>
        <w:t xml:space="preserve">        ↓</w:t>
        <w:br/>
        <w:t>If Assigned To empty → Save blocked</w:t>
        <w:br/>
        <w:t>If Assigned To populated → Save allowed</w:t>
        <w:br/>
        <w:br/>
        <w:t>List State edit → onCellEdit → Alert → Change rejected</w:t>
        <w:br/>
        <w:br/>
        <w:t>Impact changed away from High → UI Policy reverses its field behavior</w:t>
      </w:r>
    </w:p>
    <w:p>
      <w:pPr>
        <w:pStyle w:val="Heading1"/>
      </w:pPr>
      <w:r>
        <w:t>8. Testing During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Test Case</w:t>
            </w:r>
          </w:p>
        </w:tc>
        <w:tc>
          <w:tcPr>
            <w:tcW w:type="dxa" w:w="3408"/>
            <w:vAlign w:val="center"/>
            <w:shd w:fill="D9EAF7"/>
          </w:tcPr>
          <w:p>
            <w:r/>
            <w:r>
              <w:rPr>
                <w:b/>
                <w:sz w:val="18"/>
              </w:rPr>
              <w:t>Test Action</w:t>
            </w:r>
          </w:p>
        </w:tc>
        <w:tc>
          <w:tcPr>
            <w:tcW w:type="dxa" w:w="3408"/>
            <w:vAlign w:val="center"/>
            <w:shd w:fill="D9EAF7"/>
          </w:tcPr>
          <w:p>
            <w:r/>
            <w:r>
              <w:rPr>
                <w:b/>
                <w:sz w:val="18"/>
              </w:rPr>
              <w:t>Expected Result</w:t>
            </w:r>
          </w:p>
        </w:tc>
      </w:tr>
      <w:tr>
        <w:tc>
          <w:tcPr>
            <w:tcW w:type="dxa" w:w="3408"/>
            <w:vAlign w:val="center"/>
          </w:tcPr>
          <w:p>
            <w:r/>
            <w:r>
              <w:rPr>
                <w:b w:val="0"/>
                <w:sz w:val="18"/>
              </w:rPr>
              <w:t>High Impact Test</w:t>
            </w:r>
          </w:p>
        </w:tc>
        <w:tc>
          <w:tcPr>
            <w:tcW w:type="dxa" w:w="3408"/>
            <w:vAlign w:val="center"/>
          </w:tcPr>
          <w:p>
            <w:r/>
            <w:r>
              <w:rPr>
                <w:b w:val="0"/>
                <w:sz w:val="18"/>
              </w:rPr>
              <w:t>Set Impact = High.</w:t>
            </w:r>
          </w:p>
        </w:tc>
        <w:tc>
          <w:tcPr>
            <w:tcW w:type="dxa" w:w="3408"/>
            <w:vAlign w:val="center"/>
          </w:tcPr>
          <w:p>
            <w:r/>
            <w:r>
              <w:rPr>
                <w:b w:val="0"/>
                <w:sz w:val="18"/>
              </w:rPr>
              <w:t>Assignment Group becomes mandatory and Urgency becomes read-only.</w:t>
            </w:r>
          </w:p>
        </w:tc>
      </w:tr>
      <w:tr>
        <w:tc>
          <w:tcPr>
            <w:tcW w:type="dxa" w:w="3408"/>
            <w:vAlign w:val="center"/>
          </w:tcPr>
          <w:p>
            <w:r/>
            <w:r>
              <w:rPr>
                <w:b w:val="0"/>
                <w:sz w:val="18"/>
              </w:rPr>
              <w:t>Urgency Automation</w:t>
            </w:r>
          </w:p>
        </w:tc>
        <w:tc>
          <w:tcPr>
            <w:tcW w:type="dxa" w:w="3408"/>
            <w:vAlign w:val="center"/>
          </w:tcPr>
          <w:p>
            <w:r/>
            <w:r>
              <w:rPr>
                <w:b w:val="0"/>
                <w:sz w:val="18"/>
              </w:rPr>
              <w:t>Change Impact to High.</w:t>
            </w:r>
          </w:p>
        </w:tc>
        <w:tc>
          <w:tcPr>
            <w:tcW w:type="dxa" w:w="3408"/>
            <w:vAlign w:val="center"/>
          </w:tcPr>
          <w:p>
            <w:r/>
            <w:r>
              <w:rPr>
                <w:b w:val="0"/>
                <w:sz w:val="18"/>
              </w:rPr>
              <w:t>Urgency is automatically set to High.</w:t>
            </w:r>
          </w:p>
        </w:tc>
      </w:tr>
      <w:tr>
        <w:tc>
          <w:tcPr>
            <w:tcW w:type="dxa" w:w="3408"/>
            <w:vAlign w:val="center"/>
          </w:tcPr>
          <w:p>
            <w:r/>
            <w:r>
              <w:rPr>
                <w:b w:val="0"/>
                <w:sz w:val="18"/>
              </w:rPr>
              <w:t>Validation Test</w:t>
            </w:r>
          </w:p>
        </w:tc>
        <w:tc>
          <w:tcPr>
            <w:tcW w:type="dxa" w:w="3408"/>
            <w:vAlign w:val="center"/>
          </w:tcPr>
          <w:p>
            <w:r/>
            <w:r>
              <w:rPr>
                <w:b w:val="0"/>
                <w:sz w:val="18"/>
              </w:rPr>
              <w:t>Leave Assigned To empty and submit a High Impact Incident.</w:t>
            </w:r>
          </w:p>
        </w:tc>
        <w:tc>
          <w:tcPr>
            <w:tcW w:type="dxa" w:w="3408"/>
            <w:vAlign w:val="center"/>
          </w:tcPr>
          <w:p>
            <w:r/>
            <w:r>
              <w:rPr>
                <w:b w:val="0"/>
                <w:sz w:val="18"/>
              </w:rPr>
              <w:t>Record is not saved and an error is displayed.</w:t>
            </w:r>
          </w:p>
        </w:tc>
      </w:tr>
      <w:tr>
        <w:tc>
          <w:tcPr>
            <w:tcW w:type="dxa" w:w="3408"/>
            <w:vAlign w:val="center"/>
          </w:tcPr>
          <w:p>
            <w:r/>
            <w:r>
              <w:rPr>
                <w:b w:val="0"/>
                <w:sz w:val="18"/>
              </w:rPr>
              <w:t>Successful Save</w:t>
            </w:r>
          </w:p>
        </w:tc>
        <w:tc>
          <w:tcPr>
            <w:tcW w:type="dxa" w:w="3408"/>
            <w:vAlign w:val="center"/>
          </w:tcPr>
          <w:p>
            <w:r/>
            <w:r>
              <w:rPr>
                <w:b w:val="0"/>
                <w:sz w:val="18"/>
              </w:rPr>
              <w:t>Populate Assigned To and submit.</w:t>
            </w:r>
          </w:p>
        </w:tc>
        <w:tc>
          <w:tcPr>
            <w:tcW w:type="dxa" w:w="3408"/>
            <w:vAlign w:val="center"/>
          </w:tcPr>
          <w:p>
            <w:r/>
            <w:r>
              <w:rPr>
                <w:b w:val="0"/>
                <w:sz w:val="18"/>
              </w:rPr>
              <w:t>Record saves successfully.</w:t>
            </w:r>
          </w:p>
        </w:tc>
      </w:tr>
      <w:tr>
        <w:tc>
          <w:tcPr>
            <w:tcW w:type="dxa" w:w="3408"/>
            <w:vAlign w:val="center"/>
          </w:tcPr>
          <w:p>
            <w:r/>
            <w:r>
              <w:rPr>
                <w:b w:val="0"/>
                <w:sz w:val="18"/>
              </w:rPr>
              <w:t>Reverse Condition</w:t>
            </w:r>
          </w:p>
        </w:tc>
        <w:tc>
          <w:tcPr>
            <w:tcW w:type="dxa" w:w="3408"/>
            <w:vAlign w:val="center"/>
          </w:tcPr>
          <w:p>
            <w:r/>
            <w:r>
              <w:rPr>
                <w:b w:val="0"/>
                <w:sz w:val="18"/>
              </w:rPr>
              <w:t>Change Impact from High to Medium.</w:t>
            </w:r>
          </w:p>
        </w:tc>
        <w:tc>
          <w:tcPr>
            <w:tcW w:type="dxa" w:w="3408"/>
            <w:vAlign w:val="center"/>
          </w:tcPr>
          <w:p>
            <w:r/>
            <w:r>
              <w:rPr>
                <w:b w:val="0"/>
                <w:sz w:val="18"/>
              </w:rPr>
              <w:t>High Impact UI Policy behavior is reversed.</w:t>
            </w:r>
          </w:p>
        </w:tc>
      </w:tr>
      <w:tr>
        <w:tc>
          <w:tcPr>
            <w:tcW w:type="dxa" w:w="3408"/>
            <w:vAlign w:val="center"/>
          </w:tcPr>
          <w:p>
            <w:r/>
            <w:r>
              <w:rPr>
                <w:b w:val="0"/>
                <w:sz w:val="18"/>
              </w:rPr>
              <w:t>List Edit Restriction</w:t>
            </w:r>
          </w:p>
        </w:tc>
        <w:tc>
          <w:tcPr>
            <w:tcW w:type="dxa" w:w="3408"/>
            <w:vAlign w:val="center"/>
          </w:tcPr>
          <w:p>
            <w:r/>
            <w:r>
              <w:rPr>
                <w:b w:val="0"/>
                <w:sz w:val="18"/>
              </w:rPr>
              <w:t>Edit State directly from Incident list.</w:t>
            </w:r>
          </w:p>
        </w:tc>
        <w:tc>
          <w:tcPr>
            <w:tcW w:type="dxa" w:w="3408"/>
            <w:vAlign w:val="center"/>
          </w:tcPr>
          <w:p>
            <w:r/>
            <w:r>
              <w:rPr>
                <w:b w:val="0"/>
                <w:sz w:val="18"/>
              </w:rPr>
              <w:t>Alert appears and State remains unchanged.</w:t>
            </w:r>
          </w:p>
        </w:tc>
      </w:tr>
      <w:tr>
        <w:tc>
          <w:tcPr>
            <w:tcW w:type="dxa" w:w="3408"/>
            <w:vAlign w:val="center"/>
          </w:tcPr>
          <w:p>
            <w:r/>
            <w:r>
              <w:rPr>
                <w:b w:val="0"/>
                <w:sz w:val="18"/>
              </w:rPr>
              <w:t>Form State Update</w:t>
            </w:r>
          </w:p>
        </w:tc>
        <w:tc>
          <w:tcPr>
            <w:tcW w:type="dxa" w:w="3408"/>
            <w:vAlign w:val="center"/>
          </w:tcPr>
          <w:p>
            <w:r/>
            <w:r>
              <w:rPr>
                <w:b w:val="0"/>
                <w:sz w:val="18"/>
              </w:rPr>
              <w:t>Change State from Incident form and update.</w:t>
            </w:r>
          </w:p>
        </w:tc>
        <w:tc>
          <w:tcPr>
            <w:tcW w:type="dxa" w:w="3408"/>
            <w:vAlign w:val="center"/>
          </w:tcPr>
          <w:p>
            <w:r/>
            <w:r>
              <w:rPr>
                <w:b w:val="0"/>
                <w:sz w:val="18"/>
              </w:rPr>
              <w:t>State change is saved successfully.</w:t>
            </w:r>
          </w:p>
        </w:tc>
      </w:tr>
    </w:tbl>
    <w:p>
      <w:pPr>
        <w:pStyle w:val="Heading1"/>
      </w:pPr>
      <w:r>
        <w:t>9. Development Deliverables</w:t>
      </w:r>
    </w:p>
    <w:p>
      <w:pPr>
        <w:pStyle w:val="ListBullet"/>
      </w:pPr>
      <w:r>
        <w:t>Configured High Impact Control UI Policy.</w:t>
      </w:r>
    </w:p>
    <w:p>
      <w:pPr>
        <w:pStyle w:val="ListBullet"/>
      </w:pPr>
      <w:r>
        <w:t>Configured UI Policy Actions for Assignment Group and Urgency.</w:t>
      </w:r>
    </w:p>
    <w:p>
      <w:pPr>
        <w:pStyle w:val="ListBullet"/>
      </w:pPr>
      <w:r>
        <w:t>Implemented onChange Client Script.</w:t>
      </w:r>
    </w:p>
    <w:p>
      <w:pPr>
        <w:pStyle w:val="ListBullet"/>
      </w:pPr>
      <w:r>
        <w:t>Implemented onSubmit Client Script.</w:t>
      </w:r>
    </w:p>
    <w:p>
      <w:pPr>
        <w:pStyle w:val="ListBullet"/>
      </w:pPr>
      <w:r>
        <w:t>Implemented onCellEdit Client Script.</w:t>
      </w:r>
    </w:p>
    <w:p>
      <w:pPr>
        <w:pStyle w:val="ListBullet"/>
      </w:pPr>
      <w:r>
        <w:t>Completed functional testing of Incident behavior.</w:t>
      </w:r>
    </w:p>
    <w:p>
      <w:pPr>
        <w:pStyle w:val="ListBullet"/>
      </w:pPr>
      <w:r>
        <w:t>GitHub project repository.</w:t>
      </w:r>
    </w:p>
    <w:p>
      <w:pPr>
        <w:pStyle w:val="ListBullet"/>
      </w:pPr>
      <w:r>
        <w:t>Project demonstration video.</w:t>
      </w:r>
    </w:p>
    <w:p>
      <w:pPr>
        <w:pStyle w:val="Heading1"/>
      </w:pPr>
      <w:r>
        <w:t>10. Project Resources</w:t>
      </w:r>
    </w:p>
    <w:p>
      <w:r>
        <w:t>GitHub: https://github.com/karthi883/karthik</w:t>
      </w:r>
    </w:p>
    <w:p>
      <w:r>
        <w:t>Demo Video: https://drive.google.com/file/d/1XZB9zndZs_edM2Qkh9JnEP-Q6_rekJs2/view?usp=sharing</w:t>
      </w:r>
    </w:p>
    <w:p>
      <w:pPr>
        <w:pStyle w:val="Heading1"/>
      </w:pPr>
      <w:r>
        <w:t>11. Development Outcome</w:t>
      </w:r>
    </w:p>
    <w:p>
      <w:r>
        <w:t>The development phase delivers a ServiceNow Incident configuration in which UI Policies and Client Scripts work together to enforce conditional field behavior, automate Urgency, validate save operations, and control list editing. The implementation is lightweight and aligned with the project requirements.</w:t>
      </w:r>
    </w:p>
    <w:p>
      <w:pPr>
        <w:pStyle w:val="Heading1"/>
      </w:pPr>
      <w:r>
        <w:t>12. Conclusion</w:t>
      </w:r>
    </w:p>
    <w:p>
      <w:r>
        <w:t>The Project Development Phase successfully converts the defined Incident requirements into working ServiceNow configurations and client-side validations. The completed implementation demonstrates practical use of UI Policy, UI Policy Action, onChange, onSubmit, and onCellEdit functionality.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