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PROJECT DOCUMENTATION</w:t>
      </w:r>
    </w:p>
    <w:p>
      <w:pPr>
        <w:jc w:val="center"/>
      </w:pPr>
      <w:r>
        <w:rPr>
          <w:b/>
          <w:sz w:val="30"/>
        </w:rPr>
        <w:t>Implement Client Script &amp; UI Policy (Incident)</w:t>
      </w:r>
    </w:p>
    <w:p>
      <w:r>
        <w:t>Date: 30 September 2026</w:t>
      </w:r>
    </w:p>
    <w:p>
      <w:r>
        <w:t>Team ID: SWTID-2026-4001</w:t>
      </w:r>
    </w:p>
    <w:p>
      <w:r>
        <w:t>Platform: ServiceNow</w:t>
      </w:r>
    </w:p>
    <w:p>
      <w:r>
        <w:t>GitHub: https://github.com/karthi883/karthik</w:t>
      </w:r>
    </w:p>
    <w:p>
      <w:r>
        <w:t>Demo Video: https://drive.google.com/file/d/1XZB9zndZs_edM2Qkh9JnEP-Q6_rekJs2/view?usp=sharing</w:t>
      </w:r>
    </w:p>
    <w:p>
      <w:pPr>
        <w:pStyle w:val="Heading1"/>
      </w:pPr>
      <w:r>
        <w:t>1. Project Overview</w:t>
      </w:r>
    </w:p>
    <w:p>
      <w:r>
        <w:t>The Implement Client Script &amp; UI Policy (Incident) project demonstrates how ServiceNow client-side controls can enforce data integrity on Incident records. The implementation uses UI Policies, UI Policy Actions, and Client Scripts to control field behavior, automatically populate values, validate records before submission, and control list editing.</w:t>
      </w:r>
    </w:p>
    <w:p>
      <w:pPr>
        <w:pStyle w:val="Heading1"/>
      </w:pPr>
      <w:r>
        <w:t>2. Problem Statement</w:t>
      </w:r>
    </w:p>
    <w:p>
      <w:r>
        <w:t>Incident records require consistent and accurate data entry for effective triage, routing, resolution, reporting accuracy, and SLA compliance. Manual checks can result in incomplete, inconsistent, or incorrect data. The project addresses this by applying conditional field behavior and validation at the user-interface level.</w:t>
      </w:r>
    </w:p>
    <w:p>
      <w:pPr>
        <w:pStyle w:val="Heading1"/>
      </w:pPr>
      <w:r>
        <w:t>3. Objectives</w:t>
      </w:r>
    </w:p>
    <w:p>
      <w:pPr>
        <w:pStyle w:val="ListBullet"/>
      </w:pPr>
      <w:r>
        <w:t>Enforce conditional field behavior on Incident records.</w:t>
      </w:r>
    </w:p>
    <w:p>
      <w:pPr>
        <w:pStyle w:val="ListBullet"/>
      </w:pPr>
      <w:r>
        <w:t>Make Assignment Group mandatory for High Impact incidents.</w:t>
      </w:r>
    </w:p>
    <w:p>
      <w:pPr>
        <w:pStyle w:val="ListBullet"/>
      </w:pPr>
      <w:r>
        <w:t>Control Urgency based on Incident Impact.</w:t>
      </w:r>
    </w:p>
    <w:p>
      <w:pPr>
        <w:pStyle w:val="ListBullet"/>
      </w:pPr>
      <w:r>
        <w:t>Automatically set Urgency to High when Impact is High.</w:t>
      </w:r>
    </w:p>
    <w:p>
      <w:pPr>
        <w:pStyle w:val="ListBullet"/>
      </w:pPr>
      <w:r>
        <w:t>Prevent submission when Assigned To is missing for a High Impact Incident.</w:t>
      </w:r>
    </w:p>
    <w:p>
      <w:pPr>
        <w:pStyle w:val="ListBullet"/>
      </w:pPr>
      <w:r>
        <w:t>Prevent State changes through direct list editing.</w:t>
      </w:r>
    </w:p>
    <w:p>
      <w:pPr>
        <w:pStyle w:val="ListBullet"/>
      </w:pPr>
      <w:r>
        <w:t>Validate that the configured rules work correctly through structured testing.</w:t>
      </w:r>
    </w:p>
    <w:p>
      <w:pPr>
        <w:pStyle w:val="Heading1"/>
      </w:pPr>
      <w:r>
        <w:t>4. Scope</w:t>
      </w:r>
    </w:p>
    <w:p>
      <w:r>
        <w:t>The scope covers the Incident table and the user-interface behavior associated with Impact, Assignment Group, Urgency, Assigned To, and State. It includes UI Policy configuration, UI Policy Actions, onChange, onSubmit, and onCellEdit Client Scripts, as well as functional verification of these controls.</w:t>
      </w:r>
    </w:p>
    <w:p>
      <w:pPr>
        <w:pStyle w:val="Heading1"/>
      </w:pPr>
      <w:r>
        <w:t>5. Solution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Component</w:t>
            </w:r>
          </w:p>
        </w:tc>
        <w:tc>
          <w:tcPr>
            <w:tcW w:type="dxa" w:w="3408"/>
            <w:vAlign w:val="center"/>
            <w:shd w:fill="D9EAF7"/>
          </w:tcPr>
          <w:p>
            <w:r/>
            <w:r>
              <w:rPr>
                <w:b/>
                <w:sz w:val="18"/>
              </w:rPr>
              <w:t>Configuration</w:t>
            </w:r>
          </w:p>
        </w:tc>
        <w:tc>
          <w:tcPr>
            <w:tcW w:type="dxa" w:w="3408"/>
            <w:vAlign w:val="center"/>
            <w:shd w:fill="D9EAF7"/>
          </w:tcPr>
          <w:p>
            <w:r/>
            <w:r>
              <w:rPr>
                <w:b/>
                <w:sz w:val="18"/>
              </w:rPr>
              <w:t>Purpose</w:t>
            </w:r>
          </w:p>
        </w:tc>
      </w:tr>
      <w:tr>
        <w:tc>
          <w:tcPr>
            <w:tcW w:type="dxa" w:w="3408"/>
            <w:vAlign w:val="center"/>
          </w:tcPr>
          <w:p>
            <w:r/>
            <w:r>
              <w:rPr>
                <w:b w:val="0"/>
                <w:sz w:val="18"/>
              </w:rPr>
              <w:t>UI Policy</w:t>
            </w:r>
          </w:p>
        </w:tc>
        <w:tc>
          <w:tcPr>
            <w:tcW w:type="dxa" w:w="3408"/>
            <w:vAlign w:val="center"/>
          </w:tcPr>
          <w:p>
            <w:r/>
            <w:r>
              <w:rPr>
                <w:b w:val="0"/>
                <w:sz w:val="18"/>
              </w:rPr>
              <w:t>High Impact Control</w:t>
            </w:r>
          </w:p>
        </w:tc>
        <w:tc>
          <w:tcPr>
            <w:tcW w:type="dxa" w:w="3408"/>
            <w:vAlign w:val="center"/>
          </w:tcPr>
          <w:p>
            <w:r/>
            <w:r>
              <w:rPr>
                <w:b w:val="0"/>
                <w:sz w:val="18"/>
              </w:rPr>
              <w:t>Applies additional controls when Impact = High.</w:t>
            </w:r>
          </w:p>
        </w:tc>
      </w:tr>
      <w:tr>
        <w:tc>
          <w:tcPr>
            <w:tcW w:type="dxa" w:w="3408"/>
            <w:vAlign w:val="center"/>
          </w:tcPr>
          <w:p>
            <w:r/>
            <w:r>
              <w:rPr>
                <w:b w:val="0"/>
                <w:sz w:val="18"/>
              </w:rPr>
              <w:t>UI Policy Action</w:t>
            </w:r>
          </w:p>
        </w:tc>
        <w:tc>
          <w:tcPr>
            <w:tcW w:type="dxa" w:w="3408"/>
            <w:vAlign w:val="center"/>
          </w:tcPr>
          <w:p>
            <w:r/>
            <w:r>
              <w:rPr>
                <w:b w:val="0"/>
                <w:sz w:val="18"/>
              </w:rPr>
              <w:t>Assignment Group – Mandatory</w:t>
            </w:r>
          </w:p>
        </w:tc>
        <w:tc>
          <w:tcPr>
            <w:tcW w:type="dxa" w:w="3408"/>
            <w:vAlign w:val="center"/>
          </w:tcPr>
          <w:p>
            <w:r/>
            <w:r>
              <w:rPr>
                <w:b w:val="0"/>
                <w:sz w:val="18"/>
              </w:rPr>
              <w:t>Ensures Assignment Group is populated for High Impact.</w:t>
            </w:r>
          </w:p>
        </w:tc>
      </w:tr>
      <w:tr>
        <w:tc>
          <w:tcPr>
            <w:tcW w:type="dxa" w:w="3408"/>
            <w:vAlign w:val="center"/>
          </w:tcPr>
          <w:p>
            <w:r/>
            <w:r>
              <w:rPr>
                <w:b w:val="0"/>
                <w:sz w:val="18"/>
              </w:rPr>
              <w:t>UI Policy Action</w:t>
            </w:r>
          </w:p>
        </w:tc>
        <w:tc>
          <w:tcPr>
            <w:tcW w:type="dxa" w:w="3408"/>
            <w:vAlign w:val="center"/>
          </w:tcPr>
          <w:p>
            <w:r/>
            <w:r>
              <w:rPr>
                <w:b w:val="0"/>
                <w:sz w:val="18"/>
              </w:rPr>
              <w:t>Urgency – Read-only</w:t>
            </w:r>
          </w:p>
        </w:tc>
        <w:tc>
          <w:tcPr>
            <w:tcW w:type="dxa" w:w="3408"/>
            <w:vAlign w:val="center"/>
          </w:tcPr>
          <w:p>
            <w:r/>
            <w:r>
              <w:rPr>
                <w:b w:val="0"/>
                <w:sz w:val="18"/>
              </w:rPr>
              <w:t>Prevents manual Urgency changes when Impact is High.</w:t>
            </w:r>
          </w:p>
        </w:tc>
      </w:tr>
      <w:tr>
        <w:tc>
          <w:tcPr>
            <w:tcW w:type="dxa" w:w="3408"/>
            <w:vAlign w:val="center"/>
          </w:tcPr>
          <w:p>
            <w:r/>
            <w:r>
              <w:rPr>
                <w:b w:val="0"/>
                <w:sz w:val="18"/>
              </w:rPr>
              <w:t>Client Script</w:t>
            </w:r>
          </w:p>
        </w:tc>
        <w:tc>
          <w:tcPr>
            <w:tcW w:type="dxa" w:w="3408"/>
            <w:vAlign w:val="center"/>
          </w:tcPr>
          <w:p>
            <w:r/>
            <w:r>
              <w:rPr>
                <w:b w:val="0"/>
                <w:sz w:val="18"/>
              </w:rPr>
              <w:t>onChange – Impact</w:t>
            </w:r>
          </w:p>
        </w:tc>
        <w:tc>
          <w:tcPr>
            <w:tcW w:type="dxa" w:w="3408"/>
            <w:vAlign w:val="center"/>
          </w:tcPr>
          <w:p>
            <w:r/>
            <w:r>
              <w:rPr>
                <w:b w:val="0"/>
                <w:sz w:val="18"/>
              </w:rPr>
              <w:t>Automatically sets Urgency to High.</w:t>
            </w:r>
          </w:p>
        </w:tc>
      </w:tr>
      <w:tr>
        <w:tc>
          <w:tcPr>
            <w:tcW w:type="dxa" w:w="3408"/>
            <w:vAlign w:val="center"/>
          </w:tcPr>
          <w:p>
            <w:r/>
            <w:r>
              <w:rPr>
                <w:b w:val="0"/>
                <w:sz w:val="18"/>
              </w:rPr>
              <w:t>Client Script</w:t>
            </w:r>
          </w:p>
        </w:tc>
        <w:tc>
          <w:tcPr>
            <w:tcW w:type="dxa" w:w="3408"/>
            <w:vAlign w:val="center"/>
          </w:tcPr>
          <w:p>
            <w:r/>
            <w:r>
              <w:rPr>
                <w:b w:val="0"/>
                <w:sz w:val="18"/>
              </w:rPr>
              <w:t>onSubmit – Save</w:t>
            </w:r>
          </w:p>
        </w:tc>
        <w:tc>
          <w:tcPr>
            <w:tcW w:type="dxa" w:w="3408"/>
            <w:vAlign w:val="center"/>
          </w:tcPr>
          <w:p>
            <w:r/>
            <w:r>
              <w:rPr>
                <w:b w:val="0"/>
                <w:sz w:val="18"/>
              </w:rPr>
              <w:t>Prevents save if Assigned To is empty for High Impact.</w:t>
            </w:r>
          </w:p>
        </w:tc>
      </w:tr>
      <w:tr>
        <w:tc>
          <w:tcPr>
            <w:tcW w:type="dxa" w:w="3408"/>
            <w:vAlign w:val="center"/>
          </w:tcPr>
          <w:p>
            <w:r/>
            <w:r>
              <w:rPr>
                <w:b w:val="0"/>
                <w:sz w:val="18"/>
              </w:rPr>
              <w:t>Client Script</w:t>
            </w:r>
          </w:p>
        </w:tc>
        <w:tc>
          <w:tcPr>
            <w:tcW w:type="dxa" w:w="3408"/>
            <w:vAlign w:val="center"/>
          </w:tcPr>
          <w:p>
            <w:r/>
            <w:r>
              <w:rPr>
                <w:b w:val="0"/>
                <w:sz w:val="18"/>
              </w:rPr>
              <w:t>onCellEdit – State</w:t>
            </w:r>
          </w:p>
        </w:tc>
        <w:tc>
          <w:tcPr>
            <w:tcW w:type="dxa" w:w="3408"/>
            <w:vAlign w:val="center"/>
          </w:tcPr>
          <w:p>
            <w:r/>
            <w:r>
              <w:rPr>
                <w:b w:val="0"/>
                <w:sz w:val="18"/>
              </w:rPr>
              <w:t>Blocks direct State changes from list editing.</w:t>
            </w:r>
          </w:p>
        </w:tc>
      </w:tr>
    </w:tbl>
    <w:p>
      <w:pPr>
        <w:pStyle w:val="Heading1"/>
      </w:pPr>
      <w:r>
        <w:t>6. Functional Behavior</w:t>
      </w:r>
    </w:p>
    <w:p>
      <w:r>
        <w:t>When Impact is set to High:</w:t>
      </w:r>
    </w:p>
    <w:p>
      <w:pPr>
        <w:pStyle w:val="ListBullet"/>
      </w:pPr>
      <w:r>
        <w:t>Assignment Group becomes mandatory.</w:t>
      </w:r>
    </w:p>
    <w:p>
      <w:pPr>
        <w:pStyle w:val="ListBullet"/>
      </w:pPr>
      <w:r>
        <w:t>Urgency becomes read-only through the UI Policy Action.</w:t>
      </w:r>
    </w:p>
    <w:p>
      <w:pPr>
        <w:pStyle w:val="ListBullet"/>
      </w:pPr>
      <w:r>
        <w:t>Urgency is automatically set to High through the onChange Client Script.</w:t>
      </w:r>
    </w:p>
    <w:p>
      <w:pPr>
        <w:pStyle w:val="ListBullet"/>
      </w:pPr>
      <w:r>
        <w:t>When the user submits the Incident, Assigned To is validated.</w:t>
      </w:r>
    </w:p>
    <w:p>
      <w:pPr>
        <w:pStyle w:val="ListBullet"/>
      </w:pPr>
      <w:r>
        <w:t>If Assigned To is empty, the record is not saved and an error is displayed.</w:t>
      </w:r>
    </w:p>
    <w:p>
      <w:r>
        <w:t>When Impact changes away from High:</w:t>
      </w:r>
    </w:p>
    <w:p>
      <w:pPr>
        <w:pStyle w:val="ListBullet"/>
      </w:pPr>
      <w:r>
        <w:t>The UI Policy is reversed because Reverse if false is enabled.</w:t>
      </w:r>
    </w:p>
    <w:p>
      <w:pPr>
        <w:pStyle w:val="ListBullet"/>
      </w:pPr>
      <w:r>
        <w:t>Assignment Group is no longer forced to mandatory by this policy.</w:t>
      </w:r>
    </w:p>
    <w:p>
      <w:pPr>
        <w:pStyle w:val="ListBullet"/>
      </w:pPr>
      <w:r>
        <w:t>Urgency becomes editable again.</w:t>
      </w:r>
    </w:p>
    <w:p>
      <w:r>
        <w:t>For State:</w:t>
      </w:r>
    </w:p>
    <w:p>
      <w:pPr>
        <w:pStyle w:val="ListBullet"/>
      </w:pPr>
      <w:r>
        <w:t>Direct list editing is blocked by the onCellEdit Client Script.</w:t>
      </w:r>
    </w:p>
    <w:p>
      <w:pPr>
        <w:pStyle w:val="ListBullet"/>
      </w:pPr>
      <w:r>
        <w:t>State changes made through the Incident form are allowed.</w:t>
      </w:r>
    </w:p>
    <w:p>
      <w:pPr>
        <w:pStyle w:val="Heading1"/>
      </w:pPr>
      <w:r>
        <w:t>7. UI Policy Documentation</w:t>
      </w:r>
    </w:p>
    <w:p>
      <w:pPr>
        <w:pStyle w:val="ListBullet"/>
      </w:pPr>
      <w:r>
        <w:t>Name: High Impact Control</w:t>
      </w:r>
    </w:p>
    <w:p>
      <w:pPr>
        <w:pStyle w:val="ListBullet"/>
      </w:pPr>
      <w:r>
        <w:t>Table: Incident</w:t>
      </w:r>
    </w:p>
    <w:p>
      <w:pPr>
        <w:pStyle w:val="ListBullet"/>
      </w:pPr>
      <w:r>
        <w:t>Active: True</w:t>
      </w:r>
    </w:p>
    <w:p>
      <w:pPr>
        <w:pStyle w:val="ListBullet"/>
      </w:pPr>
      <w:r>
        <w:t>Condition: Impact is 1 – High</w:t>
      </w:r>
    </w:p>
    <w:p>
      <w:pPr>
        <w:pStyle w:val="ListBullet"/>
      </w:pPr>
      <w:r>
        <w:t>UI Policy Action: Assignment Group → Mandatory = True</w:t>
      </w:r>
    </w:p>
    <w:p>
      <w:pPr>
        <w:pStyle w:val="ListBullet"/>
      </w:pPr>
      <w:r>
        <w:t>UI Policy Action: Urgency → Read-only = True</w:t>
      </w:r>
    </w:p>
    <w:p>
      <w:pPr>
        <w:pStyle w:val="ListBullet"/>
      </w:pPr>
      <w:r>
        <w:t>Reverse if false: True</w:t>
      </w:r>
    </w:p>
    <w:p>
      <w:pPr>
        <w:pStyle w:val="Heading1"/>
      </w:pPr>
      <w:r>
        <w:t>8. Client Script Documentation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Name</w:t>
            </w:r>
          </w:p>
        </w:tc>
        <w:tc>
          <w:tcPr>
            <w:tcW w:type="dxa" w:w="2045"/>
            <w:vAlign w:val="center"/>
            <w:shd w:fill="D9EAF7"/>
          </w:tcPr>
          <w:p>
            <w:r/>
            <w:r>
              <w:rPr>
                <w:b/>
                <w:sz w:val="18"/>
              </w:rPr>
              <w:t>Type</w:t>
            </w:r>
          </w:p>
        </w:tc>
        <w:tc>
          <w:tcPr>
            <w:tcW w:type="dxa" w:w="2045"/>
            <w:vAlign w:val="center"/>
            <w:shd w:fill="D9EAF7"/>
          </w:tcPr>
          <w:p>
            <w:r/>
            <w:r>
              <w:rPr>
                <w:b/>
                <w:sz w:val="18"/>
              </w:rPr>
              <w:t>Table</w:t>
            </w:r>
          </w:p>
        </w:tc>
        <w:tc>
          <w:tcPr>
            <w:tcW w:type="dxa" w:w="2045"/>
            <w:vAlign w:val="center"/>
            <w:shd w:fill="D9EAF7"/>
          </w:tcPr>
          <w:p>
            <w:r/>
            <w:r>
              <w:rPr>
                <w:b/>
                <w:sz w:val="18"/>
              </w:rPr>
              <w:t>Trigger</w:t>
            </w:r>
          </w:p>
        </w:tc>
        <w:tc>
          <w:tcPr>
            <w:tcW w:type="dxa" w:w="2045"/>
            <w:vAlign w:val="center"/>
            <w:shd w:fill="D9EAF7"/>
          </w:tcPr>
          <w:p>
            <w:r/>
            <w:r>
              <w:rPr>
                <w:b/>
                <w:sz w:val="18"/>
              </w:rPr>
              <w:t>Purpose</w:t>
            </w:r>
          </w:p>
        </w:tc>
      </w:tr>
      <w:tr>
        <w:tc>
          <w:tcPr>
            <w:tcW w:type="dxa" w:w="2045"/>
            <w:vAlign w:val="center"/>
          </w:tcPr>
          <w:p>
            <w:r/>
            <w:r>
              <w:rPr>
                <w:b w:val="0"/>
                <w:sz w:val="18"/>
              </w:rPr>
              <w:t>Auto set urgency for high impact</w:t>
            </w:r>
          </w:p>
        </w:tc>
        <w:tc>
          <w:tcPr>
            <w:tcW w:type="dxa" w:w="2045"/>
            <w:vAlign w:val="center"/>
          </w:tcPr>
          <w:p>
            <w:r/>
            <w:r>
              <w:rPr>
                <w:b w:val="0"/>
                <w:sz w:val="18"/>
              </w:rPr>
              <w:t>onChange</w:t>
            </w:r>
          </w:p>
        </w:tc>
        <w:tc>
          <w:tcPr>
            <w:tcW w:type="dxa" w:w="2045"/>
            <w:vAlign w:val="center"/>
          </w:tcPr>
          <w:p>
            <w:r/>
            <w:r>
              <w:rPr>
                <w:b w:val="0"/>
                <w:sz w:val="18"/>
              </w:rPr>
              <w:t>Incident</w:t>
            </w:r>
          </w:p>
        </w:tc>
        <w:tc>
          <w:tcPr>
            <w:tcW w:type="dxa" w:w="2045"/>
            <w:vAlign w:val="center"/>
          </w:tcPr>
          <w:p>
            <w:r/>
            <w:r>
              <w:rPr>
                <w:b w:val="0"/>
                <w:sz w:val="18"/>
              </w:rPr>
              <w:t>Impact</w:t>
            </w:r>
          </w:p>
        </w:tc>
        <w:tc>
          <w:tcPr>
            <w:tcW w:type="dxa" w:w="2045"/>
            <w:vAlign w:val="center"/>
          </w:tcPr>
          <w:p>
            <w:r/>
            <w:r>
              <w:rPr>
                <w:b w:val="0"/>
                <w:sz w:val="18"/>
              </w:rPr>
              <w:t>Set Urgency = High when Impact = High.</w:t>
            </w:r>
          </w:p>
        </w:tc>
      </w:tr>
      <w:tr>
        <w:tc>
          <w:tcPr>
            <w:tcW w:type="dxa" w:w="2045"/>
            <w:vAlign w:val="center"/>
          </w:tcPr>
          <w:p>
            <w:r/>
            <w:r>
              <w:rPr>
                <w:b w:val="0"/>
                <w:sz w:val="18"/>
              </w:rPr>
              <w:t>Prevent save if Assigned To missing</w:t>
            </w:r>
          </w:p>
        </w:tc>
        <w:tc>
          <w:tcPr>
            <w:tcW w:type="dxa" w:w="2045"/>
            <w:vAlign w:val="center"/>
          </w:tcPr>
          <w:p>
            <w:r/>
            <w:r>
              <w:rPr>
                <w:b w:val="0"/>
                <w:sz w:val="18"/>
              </w:rPr>
              <w:t>onSubmit</w:t>
            </w:r>
          </w:p>
        </w:tc>
        <w:tc>
          <w:tcPr>
            <w:tcW w:type="dxa" w:w="2045"/>
            <w:vAlign w:val="center"/>
          </w:tcPr>
          <w:p>
            <w:r/>
            <w:r>
              <w:rPr>
                <w:b w:val="0"/>
                <w:sz w:val="18"/>
              </w:rPr>
              <w:t>Incident</w:t>
            </w:r>
          </w:p>
        </w:tc>
        <w:tc>
          <w:tcPr>
            <w:tcW w:type="dxa" w:w="2045"/>
            <w:vAlign w:val="center"/>
          </w:tcPr>
          <w:p>
            <w:r/>
            <w:r>
              <w:rPr>
                <w:b w:val="0"/>
                <w:sz w:val="18"/>
              </w:rPr>
              <w:t>Save</w:t>
            </w:r>
          </w:p>
        </w:tc>
        <w:tc>
          <w:tcPr>
            <w:tcW w:type="dxa" w:w="2045"/>
            <w:vAlign w:val="center"/>
          </w:tcPr>
          <w:p>
            <w:r/>
            <w:r>
              <w:rPr>
                <w:b w:val="0"/>
                <w:sz w:val="18"/>
              </w:rPr>
              <w:t>Block High Impact save when Assigned To is empty.</w:t>
            </w:r>
          </w:p>
        </w:tc>
      </w:tr>
      <w:tr>
        <w:tc>
          <w:tcPr>
            <w:tcW w:type="dxa" w:w="2045"/>
            <w:vAlign w:val="center"/>
          </w:tcPr>
          <w:p>
            <w:r/>
            <w:r>
              <w:rPr>
                <w:b w:val="0"/>
                <w:sz w:val="18"/>
              </w:rPr>
              <w:t>Prevent state change via list edit</w:t>
            </w:r>
          </w:p>
        </w:tc>
        <w:tc>
          <w:tcPr>
            <w:tcW w:type="dxa" w:w="2045"/>
            <w:vAlign w:val="center"/>
          </w:tcPr>
          <w:p>
            <w:r/>
            <w:r>
              <w:rPr>
                <w:b w:val="0"/>
                <w:sz w:val="18"/>
              </w:rPr>
              <w:t>onCellEdit</w:t>
            </w:r>
          </w:p>
        </w:tc>
        <w:tc>
          <w:tcPr>
            <w:tcW w:type="dxa" w:w="2045"/>
            <w:vAlign w:val="center"/>
          </w:tcPr>
          <w:p>
            <w:r/>
            <w:r>
              <w:rPr>
                <w:b w:val="0"/>
                <w:sz w:val="18"/>
              </w:rPr>
              <w:t>Incident</w:t>
            </w:r>
          </w:p>
        </w:tc>
        <w:tc>
          <w:tcPr>
            <w:tcW w:type="dxa" w:w="2045"/>
            <w:vAlign w:val="center"/>
          </w:tcPr>
          <w:p>
            <w:r/>
            <w:r>
              <w:rPr>
                <w:b w:val="0"/>
                <w:sz w:val="18"/>
              </w:rPr>
              <w:t>State</w:t>
            </w:r>
          </w:p>
        </w:tc>
        <w:tc>
          <w:tcPr>
            <w:tcW w:type="dxa" w:w="2045"/>
            <w:vAlign w:val="center"/>
          </w:tcPr>
          <w:p>
            <w:r/>
            <w:r>
              <w:rPr>
                <w:b w:val="0"/>
                <w:sz w:val="18"/>
              </w:rPr>
              <w:t>Reject direct State list editing.</w:t>
            </w:r>
          </w:p>
        </w:tc>
      </w:tr>
    </w:tbl>
    <w:p>
      <w:pPr>
        <w:pStyle w:val="Heading1"/>
      </w:pPr>
      <w:r>
        <w:t>9. Validation Rules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Rule</w:t>
            </w:r>
          </w:p>
        </w:tc>
        <w:tc>
          <w:tcPr>
            <w:tcW w:type="dxa" w:w="3408"/>
            <w:vAlign w:val="center"/>
            <w:shd w:fill="D9EAF7"/>
          </w:tcPr>
          <w:p>
            <w:r/>
            <w:r>
              <w:rPr>
                <w:b/>
                <w:sz w:val="18"/>
              </w:rPr>
              <w:t>Condition</w:t>
            </w:r>
          </w:p>
        </w:tc>
        <w:tc>
          <w:tcPr>
            <w:tcW w:type="dxa" w:w="3408"/>
            <w:vAlign w:val="center"/>
            <w:shd w:fill="D9EAF7"/>
          </w:tcPr>
          <w:p>
            <w:r/>
            <w:r>
              <w:rPr>
                <w:b/>
                <w:sz w:val="18"/>
              </w:rPr>
              <w:t>Result</w:t>
            </w:r>
          </w:p>
        </w:tc>
      </w:tr>
      <w:tr>
        <w:tc>
          <w:tcPr>
            <w:tcW w:type="dxa" w:w="3408"/>
            <w:vAlign w:val="center"/>
          </w:tcPr>
          <w:p>
            <w:r/>
            <w:r>
              <w:rPr>
                <w:b w:val="0"/>
                <w:sz w:val="18"/>
              </w:rPr>
              <w:t>VR-01</w:t>
            </w:r>
          </w:p>
        </w:tc>
        <w:tc>
          <w:tcPr>
            <w:tcW w:type="dxa" w:w="3408"/>
            <w:vAlign w:val="center"/>
          </w:tcPr>
          <w:p>
            <w:r/>
            <w:r>
              <w:rPr>
                <w:b w:val="0"/>
                <w:sz w:val="18"/>
              </w:rPr>
              <w:t>Impact = High</w:t>
            </w:r>
          </w:p>
        </w:tc>
        <w:tc>
          <w:tcPr>
            <w:tcW w:type="dxa" w:w="3408"/>
            <w:vAlign w:val="center"/>
          </w:tcPr>
          <w:p>
            <w:r/>
            <w:r>
              <w:rPr>
                <w:b w:val="0"/>
                <w:sz w:val="18"/>
              </w:rPr>
              <w:t>Assignment Group is mandatory.</w:t>
            </w:r>
          </w:p>
        </w:tc>
      </w:tr>
      <w:tr>
        <w:tc>
          <w:tcPr>
            <w:tcW w:type="dxa" w:w="3408"/>
            <w:vAlign w:val="center"/>
          </w:tcPr>
          <w:p>
            <w:r/>
            <w:r>
              <w:rPr>
                <w:b w:val="0"/>
                <w:sz w:val="18"/>
              </w:rPr>
              <w:t>VR-02</w:t>
            </w:r>
          </w:p>
        </w:tc>
        <w:tc>
          <w:tcPr>
            <w:tcW w:type="dxa" w:w="3408"/>
            <w:vAlign w:val="center"/>
          </w:tcPr>
          <w:p>
            <w:r/>
            <w:r>
              <w:rPr>
                <w:b w:val="0"/>
                <w:sz w:val="18"/>
              </w:rPr>
              <w:t>Impact = High</w:t>
            </w:r>
          </w:p>
        </w:tc>
        <w:tc>
          <w:tcPr>
            <w:tcW w:type="dxa" w:w="3408"/>
            <w:vAlign w:val="center"/>
          </w:tcPr>
          <w:p>
            <w:r/>
            <w:r>
              <w:rPr>
                <w:b w:val="0"/>
                <w:sz w:val="18"/>
              </w:rPr>
              <w:t>Urgency is read-only and automatically set to High.</w:t>
            </w:r>
          </w:p>
        </w:tc>
      </w:tr>
      <w:tr>
        <w:tc>
          <w:tcPr>
            <w:tcW w:type="dxa" w:w="3408"/>
            <w:vAlign w:val="center"/>
          </w:tcPr>
          <w:p>
            <w:r/>
            <w:r>
              <w:rPr>
                <w:b w:val="0"/>
                <w:sz w:val="18"/>
              </w:rPr>
              <w:t>VR-03</w:t>
            </w:r>
          </w:p>
        </w:tc>
        <w:tc>
          <w:tcPr>
            <w:tcW w:type="dxa" w:w="3408"/>
            <w:vAlign w:val="center"/>
          </w:tcPr>
          <w:p>
            <w:r/>
            <w:r>
              <w:rPr>
                <w:b w:val="0"/>
                <w:sz w:val="18"/>
              </w:rPr>
              <w:t>Impact = High AND Assigned To is empty</w:t>
            </w:r>
          </w:p>
        </w:tc>
        <w:tc>
          <w:tcPr>
            <w:tcW w:type="dxa" w:w="3408"/>
            <w:vAlign w:val="center"/>
          </w:tcPr>
          <w:p>
            <w:r/>
            <w:r>
              <w:rPr>
                <w:b w:val="0"/>
                <w:sz w:val="18"/>
              </w:rPr>
              <w:t>Save is blocked with an error.</w:t>
            </w:r>
          </w:p>
        </w:tc>
      </w:tr>
      <w:tr>
        <w:tc>
          <w:tcPr>
            <w:tcW w:type="dxa" w:w="3408"/>
            <w:vAlign w:val="center"/>
          </w:tcPr>
          <w:p>
            <w:r/>
            <w:r>
              <w:rPr>
                <w:b w:val="0"/>
                <w:sz w:val="18"/>
              </w:rPr>
              <w:t>VR-04</w:t>
            </w:r>
          </w:p>
        </w:tc>
        <w:tc>
          <w:tcPr>
            <w:tcW w:type="dxa" w:w="3408"/>
            <w:vAlign w:val="center"/>
          </w:tcPr>
          <w:p>
            <w:r/>
            <w:r>
              <w:rPr>
                <w:b w:val="0"/>
                <w:sz w:val="18"/>
              </w:rPr>
              <w:t>Impact changes away from High</w:t>
            </w:r>
          </w:p>
        </w:tc>
        <w:tc>
          <w:tcPr>
            <w:tcW w:type="dxa" w:w="3408"/>
            <w:vAlign w:val="center"/>
          </w:tcPr>
          <w:p>
            <w:r/>
            <w:r>
              <w:rPr>
                <w:b w:val="0"/>
                <w:sz w:val="18"/>
              </w:rPr>
              <w:t>High Impact UI Policy effects are reversed.</w:t>
            </w:r>
          </w:p>
        </w:tc>
      </w:tr>
      <w:tr>
        <w:tc>
          <w:tcPr>
            <w:tcW w:type="dxa" w:w="3408"/>
            <w:vAlign w:val="center"/>
          </w:tcPr>
          <w:p>
            <w:r/>
            <w:r>
              <w:rPr>
                <w:b w:val="0"/>
                <w:sz w:val="18"/>
              </w:rPr>
              <w:t>VR-05</w:t>
            </w:r>
          </w:p>
        </w:tc>
        <w:tc>
          <w:tcPr>
            <w:tcW w:type="dxa" w:w="3408"/>
            <w:vAlign w:val="center"/>
          </w:tcPr>
          <w:p>
            <w:r/>
            <w:r>
              <w:rPr>
                <w:b w:val="0"/>
                <w:sz w:val="18"/>
              </w:rPr>
              <w:t>State edited from list</w:t>
            </w:r>
          </w:p>
        </w:tc>
        <w:tc>
          <w:tcPr>
            <w:tcW w:type="dxa" w:w="3408"/>
            <w:vAlign w:val="center"/>
          </w:tcPr>
          <w:p>
            <w:r/>
            <w:r>
              <w:rPr>
                <w:b w:val="0"/>
                <w:sz w:val="18"/>
              </w:rPr>
              <w:t>Change is rejected.</w:t>
            </w:r>
          </w:p>
        </w:tc>
      </w:tr>
      <w:tr>
        <w:tc>
          <w:tcPr>
            <w:tcW w:type="dxa" w:w="3408"/>
            <w:vAlign w:val="center"/>
          </w:tcPr>
          <w:p>
            <w:r/>
            <w:r>
              <w:rPr>
                <w:b w:val="0"/>
                <w:sz w:val="18"/>
              </w:rPr>
              <w:t>VR-06</w:t>
            </w:r>
          </w:p>
        </w:tc>
        <w:tc>
          <w:tcPr>
            <w:tcW w:type="dxa" w:w="3408"/>
            <w:vAlign w:val="center"/>
          </w:tcPr>
          <w:p>
            <w:r/>
            <w:r>
              <w:rPr>
                <w:b w:val="0"/>
                <w:sz w:val="18"/>
              </w:rPr>
              <w:t>State edited from Incident form</w:t>
            </w:r>
          </w:p>
        </w:tc>
        <w:tc>
          <w:tcPr>
            <w:tcW w:type="dxa" w:w="3408"/>
            <w:vAlign w:val="center"/>
          </w:tcPr>
          <w:p>
            <w:r/>
            <w:r>
              <w:rPr>
                <w:b w:val="0"/>
                <w:sz w:val="18"/>
              </w:rPr>
              <w:t>Change can be saved.</w:t>
            </w:r>
          </w:p>
        </w:tc>
      </w:tr>
    </w:tbl>
    <w:p>
      <w:pPr>
        <w:pStyle w:val="Heading1"/>
      </w:pPr>
      <w:r>
        <w:t>10. Testing Documentation</w:t>
      </w:r>
    </w:p>
    <w:p>
      <w:r>
        <w:t>Testing covers positive and negative scenarios, including High Impact behavior, Urgency automation, save validation, reverse conditions, list-edit blocking, and form-based State updates.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Test ID</w:t>
            </w:r>
          </w:p>
        </w:tc>
        <w:tc>
          <w:tcPr>
            <w:tcW w:type="dxa" w:w="2556"/>
            <w:vAlign w:val="center"/>
            <w:shd w:fill="D9EAF7"/>
          </w:tcPr>
          <w:p>
            <w:r/>
            <w:r>
              <w:rPr>
                <w:b/>
                <w:sz w:val="18"/>
              </w:rPr>
              <w:t>Scenario</w:t>
            </w:r>
          </w:p>
        </w:tc>
        <w:tc>
          <w:tcPr>
            <w:tcW w:type="dxa" w:w="2556"/>
            <w:vAlign w:val="center"/>
            <w:shd w:fill="D9EAF7"/>
          </w:tcPr>
          <w:p>
            <w:r/>
            <w:r>
              <w:rPr>
                <w:b/>
                <w:sz w:val="18"/>
              </w:rPr>
              <w:t>Expected Result</w:t>
            </w:r>
          </w:p>
        </w:tc>
        <w:tc>
          <w:tcPr>
            <w:tcW w:type="dxa" w:w="2556"/>
            <w:vAlign w:val="center"/>
            <w:shd w:fill="D9EAF7"/>
          </w:tcPr>
          <w:p>
            <w:r/>
            <w:r>
              <w:rPr>
                <w:b/>
                <w:sz w:val="18"/>
              </w:rPr>
              <w:t>Status</w:t>
            </w:r>
          </w:p>
        </w:tc>
      </w:tr>
      <w:tr>
        <w:tc>
          <w:tcPr>
            <w:tcW w:type="dxa" w:w="2556"/>
            <w:vAlign w:val="center"/>
          </w:tcPr>
          <w:p>
            <w:r/>
            <w:r>
              <w:rPr>
                <w:b w:val="0"/>
                <w:sz w:val="18"/>
              </w:rPr>
              <w:t>TC-01</w:t>
            </w:r>
          </w:p>
        </w:tc>
        <w:tc>
          <w:tcPr>
            <w:tcW w:type="dxa" w:w="2556"/>
            <w:vAlign w:val="center"/>
          </w:tcPr>
          <w:p>
            <w:r/>
            <w:r>
              <w:rPr>
                <w:b w:val="0"/>
                <w:sz w:val="18"/>
              </w:rPr>
              <w:t>Set Impact = High</w:t>
            </w:r>
          </w:p>
        </w:tc>
        <w:tc>
          <w:tcPr>
            <w:tcW w:type="dxa" w:w="2556"/>
            <w:vAlign w:val="center"/>
          </w:tcPr>
          <w:p>
            <w:r/>
            <w:r>
              <w:rPr>
                <w:b w:val="0"/>
                <w:sz w:val="18"/>
              </w:rPr>
              <w:t>High Impact UI controls activate.</w:t>
            </w:r>
          </w:p>
        </w:tc>
        <w:tc>
          <w:tcPr>
            <w:tcW w:type="dxa" w:w="2556"/>
            <w:vAlign w:val="center"/>
          </w:tcPr>
          <w:p>
            <w:r/>
            <w:r>
              <w:rPr>
                <w:b w:val="0"/>
                <w:sz w:val="18"/>
              </w:rPr>
              <w:t>Pass</w:t>
            </w:r>
          </w:p>
        </w:tc>
      </w:tr>
      <w:tr>
        <w:tc>
          <w:tcPr>
            <w:tcW w:type="dxa" w:w="2556"/>
            <w:vAlign w:val="center"/>
          </w:tcPr>
          <w:p>
            <w:r/>
            <w:r>
              <w:rPr>
                <w:b w:val="0"/>
                <w:sz w:val="18"/>
              </w:rPr>
              <w:t>TC-02</w:t>
            </w:r>
          </w:p>
        </w:tc>
        <w:tc>
          <w:tcPr>
            <w:tcW w:type="dxa" w:w="2556"/>
            <w:vAlign w:val="center"/>
          </w:tcPr>
          <w:p>
            <w:r/>
            <w:r>
              <w:rPr>
                <w:b w:val="0"/>
                <w:sz w:val="18"/>
              </w:rPr>
              <w:t>Leave Assigned To empty and submit</w:t>
            </w:r>
          </w:p>
        </w:tc>
        <w:tc>
          <w:tcPr>
            <w:tcW w:type="dxa" w:w="2556"/>
            <w:vAlign w:val="center"/>
          </w:tcPr>
          <w:p>
            <w:r/>
            <w:r>
              <w:rPr>
                <w:b w:val="0"/>
                <w:sz w:val="18"/>
              </w:rPr>
              <w:t>Save is blocked with validation error.</w:t>
            </w:r>
          </w:p>
        </w:tc>
        <w:tc>
          <w:tcPr>
            <w:tcW w:type="dxa" w:w="2556"/>
            <w:vAlign w:val="center"/>
          </w:tcPr>
          <w:p>
            <w:r/>
            <w:r>
              <w:rPr>
                <w:b w:val="0"/>
                <w:sz w:val="18"/>
              </w:rPr>
              <w:t>Pass</w:t>
            </w:r>
          </w:p>
        </w:tc>
      </w:tr>
      <w:tr>
        <w:tc>
          <w:tcPr>
            <w:tcW w:type="dxa" w:w="2556"/>
            <w:vAlign w:val="center"/>
          </w:tcPr>
          <w:p>
            <w:r/>
            <w:r>
              <w:rPr>
                <w:b w:val="0"/>
                <w:sz w:val="18"/>
              </w:rPr>
              <w:t>TC-03</w:t>
            </w:r>
          </w:p>
        </w:tc>
        <w:tc>
          <w:tcPr>
            <w:tcW w:type="dxa" w:w="2556"/>
            <w:vAlign w:val="center"/>
          </w:tcPr>
          <w:p>
            <w:r/>
            <w:r>
              <w:rPr>
                <w:b w:val="0"/>
                <w:sz w:val="18"/>
              </w:rPr>
              <w:t>Populate Assigned To and submit</w:t>
            </w:r>
          </w:p>
        </w:tc>
        <w:tc>
          <w:tcPr>
            <w:tcW w:type="dxa" w:w="2556"/>
            <w:vAlign w:val="center"/>
          </w:tcPr>
          <w:p>
            <w:r/>
            <w:r>
              <w:rPr>
                <w:b w:val="0"/>
                <w:sz w:val="18"/>
              </w:rPr>
              <w:t>Incident saves successfully.</w:t>
            </w:r>
          </w:p>
        </w:tc>
        <w:tc>
          <w:tcPr>
            <w:tcW w:type="dxa" w:w="2556"/>
            <w:vAlign w:val="center"/>
          </w:tcPr>
          <w:p>
            <w:r/>
            <w:r>
              <w:rPr>
                <w:b w:val="0"/>
                <w:sz w:val="18"/>
              </w:rPr>
              <w:t>Pass</w:t>
            </w:r>
          </w:p>
        </w:tc>
      </w:tr>
      <w:tr>
        <w:tc>
          <w:tcPr>
            <w:tcW w:type="dxa" w:w="2556"/>
            <w:vAlign w:val="center"/>
          </w:tcPr>
          <w:p>
            <w:r/>
            <w:r>
              <w:rPr>
                <w:b w:val="0"/>
                <w:sz w:val="18"/>
              </w:rPr>
              <w:t>TC-04</w:t>
            </w:r>
          </w:p>
        </w:tc>
        <w:tc>
          <w:tcPr>
            <w:tcW w:type="dxa" w:w="2556"/>
            <w:vAlign w:val="center"/>
          </w:tcPr>
          <w:p>
            <w:r/>
            <w:r>
              <w:rPr>
                <w:b w:val="0"/>
                <w:sz w:val="18"/>
              </w:rPr>
              <w:t>Change Impact from High to Medium</w:t>
            </w:r>
          </w:p>
        </w:tc>
        <w:tc>
          <w:tcPr>
            <w:tcW w:type="dxa" w:w="2556"/>
            <w:vAlign w:val="center"/>
          </w:tcPr>
          <w:p>
            <w:r/>
            <w:r>
              <w:rPr>
                <w:b w:val="0"/>
                <w:sz w:val="18"/>
              </w:rPr>
              <w:t>Policy effects are reversed.</w:t>
            </w:r>
          </w:p>
        </w:tc>
        <w:tc>
          <w:tcPr>
            <w:tcW w:type="dxa" w:w="2556"/>
            <w:vAlign w:val="center"/>
          </w:tcPr>
          <w:p>
            <w:r/>
            <w:r>
              <w:rPr>
                <w:b w:val="0"/>
                <w:sz w:val="18"/>
              </w:rPr>
              <w:t>Pass</w:t>
            </w:r>
          </w:p>
        </w:tc>
      </w:tr>
      <w:tr>
        <w:tc>
          <w:tcPr>
            <w:tcW w:type="dxa" w:w="2556"/>
            <w:vAlign w:val="center"/>
          </w:tcPr>
          <w:p>
            <w:r/>
            <w:r>
              <w:rPr>
                <w:b w:val="0"/>
                <w:sz w:val="18"/>
              </w:rPr>
              <w:t>TC-05</w:t>
            </w:r>
          </w:p>
        </w:tc>
        <w:tc>
          <w:tcPr>
            <w:tcW w:type="dxa" w:w="2556"/>
            <w:vAlign w:val="center"/>
          </w:tcPr>
          <w:p>
            <w:r/>
            <w:r>
              <w:rPr>
                <w:b w:val="0"/>
                <w:sz w:val="18"/>
              </w:rPr>
              <w:t>Edit State from Incident list</w:t>
            </w:r>
          </w:p>
        </w:tc>
        <w:tc>
          <w:tcPr>
            <w:tcW w:type="dxa" w:w="2556"/>
            <w:vAlign w:val="center"/>
          </w:tcPr>
          <w:p>
            <w:r/>
            <w:r>
              <w:rPr>
                <w:b w:val="0"/>
                <w:sz w:val="18"/>
              </w:rPr>
              <w:t>Alert appears and edit is rejected.</w:t>
            </w:r>
          </w:p>
        </w:tc>
        <w:tc>
          <w:tcPr>
            <w:tcW w:type="dxa" w:w="2556"/>
            <w:vAlign w:val="center"/>
          </w:tcPr>
          <w:p>
            <w:r/>
            <w:r>
              <w:rPr>
                <w:b w:val="0"/>
                <w:sz w:val="18"/>
              </w:rPr>
              <w:t>Pass</w:t>
            </w:r>
          </w:p>
        </w:tc>
      </w:tr>
      <w:tr>
        <w:tc>
          <w:tcPr>
            <w:tcW w:type="dxa" w:w="2556"/>
            <w:vAlign w:val="center"/>
          </w:tcPr>
          <w:p>
            <w:r/>
            <w:r>
              <w:rPr>
                <w:b w:val="0"/>
                <w:sz w:val="18"/>
              </w:rPr>
              <w:t>TC-06</w:t>
            </w:r>
          </w:p>
        </w:tc>
        <w:tc>
          <w:tcPr>
            <w:tcW w:type="dxa" w:w="2556"/>
            <w:vAlign w:val="center"/>
          </w:tcPr>
          <w:p>
            <w:r/>
            <w:r>
              <w:rPr>
                <w:b w:val="0"/>
                <w:sz w:val="18"/>
              </w:rPr>
              <w:t>Edit State from Incident form</w:t>
            </w:r>
          </w:p>
        </w:tc>
        <w:tc>
          <w:tcPr>
            <w:tcW w:type="dxa" w:w="2556"/>
            <w:vAlign w:val="center"/>
          </w:tcPr>
          <w:p>
            <w:r/>
            <w:r>
              <w:rPr>
                <w:b w:val="0"/>
                <w:sz w:val="18"/>
              </w:rPr>
              <w:t>State change saves successfully.</w:t>
            </w:r>
          </w:p>
        </w:tc>
        <w:tc>
          <w:tcPr>
            <w:tcW w:type="dxa" w:w="2556"/>
            <w:vAlign w:val="center"/>
          </w:tcPr>
          <w:p>
            <w:r/>
            <w:r>
              <w:rPr>
                <w:b w:val="0"/>
                <w:sz w:val="18"/>
              </w:rPr>
              <w:t>Pass</w:t>
            </w:r>
          </w:p>
        </w:tc>
      </w:tr>
    </w:tbl>
    <w:p>
      <w:pPr>
        <w:pStyle w:val="Heading1"/>
      </w:pPr>
      <w:r>
        <w:t>11. Project Resources</w:t>
      </w:r>
    </w:p>
    <w:p>
      <w:r>
        <w:t>GitHub Repository: https://github.com/karthi883/karthik</w:t>
      </w:r>
    </w:p>
    <w:p>
      <w:r>
        <w:t>Demo Video: https://drive.google.com/file/d/1XZB9zndZs_edM2Qkh9JnEP-Q6_rekJs2/view?usp=sharing</w:t>
      </w:r>
    </w:p>
    <w:p>
      <w:r>
        <w:t>Team ID: SWTID-2026-4001</w:t>
      </w:r>
    </w:p>
    <w:p>
      <w:pPr>
        <w:pStyle w:val="Heading1"/>
      </w:pPr>
      <w:r>
        <w:t>12. Conclusion</w:t>
      </w:r>
    </w:p>
    <w:p>
      <w:r>
        <w:t>The project demonstrates a practical ServiceNow Incident configuration using UI Policies and Client Scripts. The documented implementation provides conditional field behavior, automatic Urgency handling, save-time validation, and controlled State updates, supporting consistent and accurate Incident data entry.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