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42B" w:rsidRDefault="00502E05" w:rsidP="00502E05">
      <w:pPr>
        <w:jc w:val="center"/>
        <w:rPr>
          <w:b/>
          <w:sz w:val="32"/>
          <w:szCs w:val="32"/>
          <w:u w:val="single"/>
        </w:rPr>
      </w:pPr>
      <w:proofErr w:type="spellStart"/>
      <w:r w:rsidRPr="00502E05">
        <w:rPr>
          <w:b/>
          <w:sz w:val="32"/>
          <w:szCs w:val="32"/>
          <w:u w:val="single"/>
        </w:rPr>
        <w:t>Doucmentation</w:t>
      </w:r>
      <w:proofErr w:type="spellEnd"/>
      <w:r w:rsidRPr="00502E05">
        <w:rPr>
          <w:b/>
          <w:sz w:val="32"/>
          <w:szCs w:val="32"/>
          <w:u w:val="single"/>
        </w:rPr>
        <w:t xml:space="preserve"> </w:t>
      </w:r>
      <w:proofErr w:type="gramStart"/>
      <w:r w:rsidRPr="00502E05">
        <w:rPr>
          <w:b/>
          <w:sz w:val="32"/>
          <w:szCs w:val="32"/>
          <w:u w:val="single"/>
        </w:rPr>
        <w:t>F</w:t>
      </w:r>
      <w:r w:rsidR="005A5C7E">
        <w:rPr>
          <w:b/>
          <w:sz w:val="32"/>
          <w:szCs w:val="32"/>
          <w:u w:val="single"/>
        </w:rPr>
        <w:t>or</w:t>
      </w:r>
      <w:proofErr w:type="gramEnd"/>
      <w:r w:rsidR="005A5C7E">
        <w:rPr>
          <w:b/>
          <w:sz w:val="32"/>
          <w:szCs w:val="32"/>
          <w:u w:val="single"/>
        </w:rPr>
        <w:t xml:space="preserve"> SVG Automation</w:t>
      </w:r>
    </w:p>
    <w:p w:rsidR="00502E05" w:rsidRDefault="00502E05" w:rsidP="00502E05">
      <w:pPr>
        <w:jc w:val="center"/>
        <w:rPr>
          <w:b/>
          <w:sz w:val="32"/>
          <w:szCs w:val="32"/>
          <w:u w:val="single"/>
        </w:rPr>
      </w:pPr>
    </w:p>
    <w:p w:rsidR="00502E05" w:rsidRPr="001312E9" w:rsidRDefault="00502E05" w:rsidP="00502E05">
      <w:pPr>
        <w:jc w:val="left"/>
        <w:rPr>
          <w:b/>
          <w:sz w:val="28"/>
          <w:szCs w:val="28"/>
          <w:u w:val="single"/>
        </w:rPr>
      </w:pPr>
      <w:r w:rsidRPr="001312E9">
        <w:rPr>
          <w:b/>
          <w:sz w:val="28"/>
          <w:szCs w:val="28"/>
          <w:u w:val="single"/>
        </w:rPr>
        <w:t>Overview:</w:t>
      </w:r>
    </w:p>
    <w:p w:rsidR="00502E05" w:rsidRPr="005A5C7E" w:rsidRDefault="001312E9" w:rsidP="00502E05">
      <w:pPr>
        <w:jc w:val="left"/>
        <w:rPr>
          <w:rFonts w:ascii="Arial" w:hAnsi="Arial" w:cs="Arial"/>
          <w:b/>
          <w:sz w:val="28"/>
          <w:szCs w:val="28"/>
          <w:u w:val="single"/>
        </w:rPr>
      </w:pPr>
      <w:r w:rsidRPr="005A5C7E">
        <w:rPr>
          <w:rFonts w:ascii="Arial" w:hAnsi="Arial" w:cs="Arial"/>
          <w:b/>
          <w:u w:val="single"/>
        </w:rPr>
        <w:t>SVG</w:t>
      </w:r>
      <w:r w:rsidRPr="005A5C7E">
        <w:rPr>
          <w:rFonts w:ascii="Arial" w:hAnsi="Arial" w:cs="Arial"/>
          <w:b/>
          <w:sz w:val="28"/>
          <w:szCs w:val="28"/>
          <w:u w:val="single"/>
        </w:rPr>
        <w:t>:</w:t>
      </w:r>
    </w:p>
    <w:p w:rsidR="001312E9" w:rsidRDefault="001312E9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 w:rsidRPr="001312E9">
        <w:rPr>
          <w:rFonts w:ascii="Arial" w:hAnsi="Arial" w:cs="Arial"/>
        </w:rPr>
        <w:t xml:space="preserve">        SVG stands for Scalable Vector Graphics.</w:t>
      </w:r>
    </w:p>
    <w:p w:rsidR="00A134D2" w:rsidRDefault="00A134D2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A134D2">
        <w:rPr>
          <w:rFonts w:ascii="Arial" w:hAnsi="Arial" w:cs="Arial"/>
        </w:rPr>
        <w:t>SVG defines vector-based graphics in XML format.</w:t>
      </w:r>
    </w:p>
    <w:p w:rsidR="00A134D2" w:rsidRPr="005A5C7E" w:rsidRDefault="005A5C7E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r w:rsidRPr="005A5C7E">
        <w:rPr>
          <w:rFonts w:ascii="Arial" w:hAnsi="Arial" w:cs="Arial"/>
          <w:b/>
          <w:u w:val="single"/>
        </w:rPr>
        <w:t>Reference:</w:t>
      </w:r>
    </w:p>
    <w:p w:rsidR="005A5C7E" w:rsidRDefault="005A5C7E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  Link 1: </w:t>
      </w:r>
      <w:hyperlink r:id="rId5" w:history="1">
        <w:r w:rsidRPr="00EF558F">
          <w:rPr>
            <w:rStyle w:val="Hyperlink"/>
            <w:rFonts w:ascii="Arial" w:hAnsi="Arial" w:cs="Arial"/>
          </w:rPr>
          <w:t>https://www.w3schools.com/graphics/svg_intro.asp</w:t>
        </w:r>
      </w:hyperlink>
    </w:p>
    <w:p w:rsidR="005A5C7E" w:rsidRDefault="005A5C7E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r w:rsidRPr="005A5C7E">
        <w:rPr>
          <w:rFonts w:ascii="Arial" w:hAnsi="Arial" w:cs="Arial"/>
          <w:b/>
          <w:u w:val="single"/>
        </w:rPr>
        <w:t>SVG Example:</w:t>
      </w:r>
    </w:p>
    <w:p w:rsidR="005A5C7E" w:rsidRDefault="005A5C7E" w:rsidP="00A134D2">
      <w:pPr>
        <w:spacing w:after="100" w:afterAutospacing="1" w:line="240" w:lineRule="exact"/>
        <w:jc w:val="left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SVG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svg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width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height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="100"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</w:p>
    <w:p w:rsidR="005A5C7E" w:rsidRDefault="005A5C7E" w:rsidP="00A134D2">
      <w:pPr>
        <w:spacing w:after="100" w:afterAutospacing="1" w:line="240" w:lineRule="exact"/>
        <w:jc w:val="left"/>
        <w:rPr>
          <w:rStyle w:val="attributecolor"/>
          <w:rFonts w:ascii="Consolas" w:hAnsi="Consolas"/>
          <w:color w:val="FF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circle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cx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gramStart"/>
      <w:r>
        <w:rPr>
          <w:rStyle w:val="attributecolor"/>
          <w:rFonts w:ascii="Consolas" w:hAnsi="Consolas"/>
          <w:color w:val="FF0000"/>
          <w:sz w:val="23"/>
          <w:szCs w:val="23"/>
        </w:rPr>
        <w:t>cy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="50"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="40"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="green"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stroke-</w:t>
      </w:r>
    </w:p>
    <w:p w:rsidR="005A5C7E" w:rsidRDefault="005A5C7E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proofErr w:type="gramStart"/>
      <w:r>
        <w:rPr>
          <w:rStyle w:val="attributecolor"/>
          <w:rFonts w:ascii="Consolas" w:hAnsi="Consolas"/>
          <w:color w:val="FF0000"/>
          <w:sz w:val="23"/>
          <w:szCs w:val="23"/>
        </w:rPr>
        <w:t>width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="4"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fill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="yellow"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/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/svg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 w:rsidRPr="005A5C7E">
        <w:rPr>
          <w:rFonts w:ascii="Arial" w:hAnsi="Arial" w:cs="Arial"/>
          <w:b/>
          <w:u w:val="single"/>
        </w:rPr>
        <w:t xml:space="preserve"> </w:t>
      </w:r>
    </w:p>
    <w:p w:rsidR="00D238CD" w:rsidRDefault="00D238CD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</w:p>
    <w:p w:rsidR="00D238CD" w:rsidRDefault="006F3740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r w:rsidRPr="006F3740">
        <w:rPr>
          <w:rFonts w:ascii="Arial" w:hAnsi="Arial" w:cs="Arial"/>
          <w:b/>
          <w:u w:val="single"/>
        </w:rPr>
        <w:t>How to Automate SVG:</w:t>
      </w:r>
    </w:p>
    <w:p w:rsidR="006F3740" w:rsidRDefault="006F3740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Reference:</w:t>
      </w:r>
    </w:p>
    <w:p w:rsidR="007B1859" w:rsidRDefault="007B1859" w:rsidP="00A134D2">
      <w:pPr>
        <w:spacing w:after="100" w:afterAutospacing="1" w:line="240" w:lineRule="exact"/>
        <w:jc w:val="lef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Site:</w:t>
      </w:r>
    </w:p>
    <w:p w:rsidR="006F3740" w:rsidRDefault="008613CD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Link 2: </w:t>
      </w:r>
      <w:hyperlink r:id="rId6" w:history="1">
        <w:r w:rsidRPr="00EF558F">
          <w:rPr>
            <w:rStyle w:val="Hyperlink"/>
            <w:rFonts w:ascii="Arial" w:hAnsi="Arial" w:cs="Arial"/>
          </w:rPr>
          <w:t>https://www.tutorialspoint.com/clicking-on-elements-within-an-svg-using-xpath-selenium-webdriver#:~:text=New%20Selenium%20IDE&amp;text=To%20click%20the%20element%20with,the%20build%20and%20execute%20methods</w:t>
        </w:r>
      </w:hyperlink>
      <w:r w:rsidRPr="008613CD">
        <w:rPr>
          <w:rFonts w:ascii="Arial" w:hAnsi="Arial" w:cs="Arial"/>
        </w:rPr>
        <w:t>.</w:t>
      </w:r>
    </w:p>
    <w:p w:rsidR="008613CD" w:rsidRDefault="008613CD" w:rsidP="008613CD">
      <w:pPr>
        <w:spacing w:after="100" w:afterAutospacing="1" w:line="240" w:lineRule="exact"/>
        <w:jc w:val="left"/>
        <w:rPr>
          <w:rFonts w:ascii="Arial" w:hAnsi="Arial" w:cs="Arial"/>
        </w:rPr>
      </w:pPr>
    </w:p>
    <w:p w:rsidR="008613CD" w:rsidRDefault="008613CD" w:rsidP="008613CD">
      <w:pPr>
        <w:spacing w:after="100" w:afterAutospacing="1" w:line="240" w:lineRule="exact"/>
        <w:jc w:val="left"/>
        <w:rPr>
          <w:rFonts w:ascii="Arial" w:hAnsi="Arial" w:cs="Arial"/>
        </w:rPr>
      </w:pPr>
    </w:p>
    <w:p w:rsidR="008613CD" w:rsidRPr="008613CD" w:rsidRDefault="008613CD" w:rsidP="008613CD">
      <w:pPr>
        <w:spacing w:after="100" w:afterAutospacing="1" w:line="240" w:lineRule="exact"/>
        <w:jc w:val="left"/>
        <w:rPr>
          <w:rFonts w:ascii="Arial" w:hAnsi="Arial" w:cs="Arial"/>
        </w:rPr>
      </w:pPr>
      <w:r w:rsidRPr="008613CD">
        <w:rPr>
          <w:rFonts w:ascii="Arial" w:hAnsi="Arial" w:cs="Arial"/>
        </w:rPr>
        <w:t xml:space="preserve">We can click on elements with an SVG using </w:t>
      </w:r>
      <w:proofErr w:type="spellStart"/>
      <w:r w:rsidRPr="008613CD">
        <w:rPr>
          <w:rFonts w:ascii="Arial" w:hAnsi="Arial" w:cs="Arial"/>
        </w:rPr>
        <w:t>XPath</w:t>
      </w:r>
      <w:proofErr w:type="spellEnd"/>
      <w:r w:rsidRPr="008613CD">
        <w:rPr>
          <w:rFonts w:ascii="Arial" w:hAnsi="Arial" w:cs="Arial"/>
        </w:rPr>
        <w:t xml:space="preserve"> in Selenium. The SVG element has the tag name svg. It has attributes like width, height, </w:t>
      </w:r>
      <w:proofErr w:type="spellStart"/>
      <w:r w:rsidRPr="008613CD">
        <w:rPr>
          <w:rFonts w:ascii="Arial" w:hAnsi="Arial" w:cs="Arial"/>
        </w:rPr>
        <w:t>viewBox</w:t>
      </w:r>
      <w:proofErr w:type="spellEnd"/>
      <w:r w:rsidRPr="008613CD">
        <w:rPr>
          <w:rFonts w:ascii="Arial" w:hAnsi="Arial" w:cs="Arial"/>
        </w:rPr>
        <w:t>, and so on.</w:t>
      </w:r>
    </w:p>
    <w:p w:rsidR="008613CD" w:rsidRPr="008613CD" w:rsidRDefault="008613CD" w:rsidP="008613CD">
      <w:pPr>
        <w:spacing w:after="100" w:afterAutospacing="1" w:line="240" w:lineRule="exact"/>
        <w:jc w:val="left"/>
        <w:rPr>
          <w:rFonts w:ascii="Arial" w:hAnsi="Arial" w:cs="Arial"/>
        </w:rPr>
      </w:pPr>
      <w:r w:rsidRPr="008613CD">
        <w:rPr>
          <w:rFonts w:ascii="Arial" w:hAnsi="Arial" w:cs="Arial"/>
        </w:rPr>
        <w:t xml:space="preserve">To click the element with svg, we should identify the element then utilize the Actions class. We shall first move to that element with the </w:t>
      </w:r>
      <w:proofErr w:type="spellStart"/>
      <w:r w:rsidRPr="008613CD">
        <w:rPr>
          <w:rFonts w:ascii="Arial" w:hAnsi="Arial" w:cs="Arial"/>
        </w:rPr>
        <w:t>moveToElement</w:t>
      </w:r>
      <w:proofErr w:type="spellEnd"/>
      <w:r w:rsidRPr="008613CD">
        <w:rPr>
          <w:rFonts w:ascii="Arial" w:hAnsi="Arial" w:cs="Arial"/>
        </w:rPr>
        <w:t xml:space="preserve"> method and then apply the click method on it.</w:t>
      </w:r>
    </w:p>
    <w:p w:rsidR="005A5C7E" w:rsidRDefault="008613CD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 w:rsidRPr="008613CD">
        <w:rPr>
          <w:rFonts w:ascii="Arial" w:hAnsi="Arial" w:cs="Arial"/>
        </w:rPr>
        <w:t xml:space="preserve">Finally, to actually perform the action, we have to use the build and execute methods. To identify the svg element with </w:t>
      </w:r>
      <w:proofErr w:type="spellStart"/>
      <w:r w:rsidRPr="008613CD">
        <w:rPr>
          <w:rFonts w:ascii="Arial" w:hAnsi="Arial" w:cs="Arial"/>
        </w:rPr>
        <w:t>xpath</w:t>
      </w:r>
      <w:proofErr w:type="spellEnd"/>
      <w:r w:rsidRPr="008613CD">
        <w:rPr>
          <w:rFonts w:ascii="Arial" w:hAnsi="Arial" w:cs="Arial"/>
        </w:rPr>
        <w:t>, there is the local-</w:t>
      </w:r>
      <w:proofErr w:type="gramStart"/>
      <w:r w:rsidRPr="008613CD">
        <w:rPr>
          <w:rFonts w:ascii="Arial" w:hAnsi="Arial" w:cs="Arial"/>
        </w:rPr>
        <w:t>name(</w:t>
      </w:r>
      <w:proofErr w:type="gramEnd"/>
      <w:r w:rsidRPr="008613CD">
        <w:rPr>
          <w:rFonts w:ascii="Arial" w:hAnsi="Arial" w:cs="Arial"/>
        </w:rPr>
        <w:t>) function available.</w:t>
      </w:r>
    </w:p>
    <w:p w:rsidR="007D24C2" w:rsidRDefault="007D24C2" w:rsidP="00A134D2">
      <w:pPr>
        <w:spacing w:after="100" w:afterAutospacing="1" w:line="240" w:lineRule="exact"/>
        <w:jc w:val="left"/>
        <w:rPr>
          <w:rFonts w:ascii="Arial" w:hAnsi="Arial" w:cs="Arial"/>
        </w:rPr>
      </w:pPr>
    </w:p>
    <w:p w:rsidR="007D24C2" w:rsidRDefault="007D24C2" w:rsidP="00A134D2">
      <w:pPr>
        <w:spacing w:after="100" w:afterAutospacing="1" w:line="240" w:lineRule="exact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86E50A3" wp14:editId="0B182754">
            <wp:simplePos x="0" y="0"/>
            <wp:positionH relativeFrom="margin">
              <wp:posOffset>243840</wp:posOffset>
            </wp:positionH>
            <wp:positionV relativeFrom="margin">
              <wp:posOffset>1995805</wp:posOffset>
            </wp:positionV>
            <wp:extent cx="5695950" cy="3187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b SVG ele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06B1" w:rsidRPr="009206B1" w:rsidRDefault="009206B1" w:rsidP="009206B1">
      <w:pPr>
        <w:spacing w:after="100" w:afterAutospacing="1" w:line="240" w:lineRule="exact"/>
        <w:jc w:val="left"/>
        <w:rPr>
          <w:rFonts w:ascii="Arial" w:hAnsi="Arial" w:cs="Arial"/>
        </w:rPr>
      </w:pPr>
      <w:r w:rsidRPr="009206B1">
        <w:rPr>
          <w:rFonts w:ascii="Arial" w:hAnsi="Arial" w:cs="Arial"/>
        </w:rPr>
        <w:t>To create a xpath for a svg element, we have the syntax as //*[local-</w:t>
      </w:r>
      <w:proofErr w:type="gramStart"/>
      <w:r w:rsidRPr="009206B1">
        <w:rPr>
          <w:rFonts w:ascii="Arial" w:hAnsi="Arial" w:cs="Arial"/>
        </w:rPr>
        <w:t>name(</w:t>
      </w:r>
      <w:proofErr w:type="gramEnd"/>
      <w:r w:rsidRPr="009206B1">
        <w:rPr>
          <w:rFonts w:ascii="Arial" w:hAnsi="Arial" w:cs="Arial"/>
        </w:rPr>
        <w:t>)='svg'].</w:t>
      </w:r>
    </w:p>
    <w:p w:rsidR="009206B1" w:rsidRPr="009206B1" w:rsidRDefault="009206B1" w:rsidP="007D24C2">
      <w:pPr>
        <w:spacing w:after="100" w:afterAutospacing="1" w:line="240" w:lineRule="exact"/>
        <w:jc w:val="left"/>
        <w:rPr>
          <w:rFonts w:ascii="Arial" w:hAnsi="Arial" w:cs="Arial"/>
        </w:rPr>
      </w:pPr>
      <w:r w:rsidRPr="009206B1">
        <w:rPr>
          <w:rFonts w:ascii="Arial" w:hAnsi="Arial" w:cs="Arial"/>
        </w:rPr>
        <w:t xml:space="preserve">The local-name function is mandatory for creating </w:t>
      </w:r>
      <w:proofErr w:type="gramStart"/>
      <w:r w:rsidRPr="009206B1">
        <w:rPr>
          <w:rFonts w:ascii="Arial" w:hAnsi="Arial" w:cs="Arial"/>
        </w:rPr>
        <w:t>a</w:t>
      </w:r>
      <w:proofErr w:type="gramEnd"/>
      <w:r w:rsidRPr="009206B1">
        <w:rPr>
          <w:rFonts w:ascii="Arial" w:hAnsi="Arial" w:cs="Arial"/>
        </w:rPr>
        <w:t xml:space="preserve"> </w:t>
      </w:r>
      <w:proofErr w:type="spellStart"/>
      <w:r w:rsidRPr="009206B1">
        <w:rPr>
          <w:rFonts w:ascii="Arial" w:hAnsi="Arial" w:cs="Arial"/>
        </w:rPr>
        <w:t>xpath</w:t>
      </w:r>
      <w:proofErr w:type="spellEnd"/>
      <w:r w:rsidRPr="009206B1">
        <w:rPr>
          <w:rFonts w:ascii="Arial" w:hAnsi="Arial" w:cs="Arial"/>
        </w:rPr>
        <w:t xml:space="preserve"> of a svg element. So for the </w:t>
      </w:r>
      <w:proofErr w:type="spellStart"/>
      <w:r w:rsidRPr="009206B1">
        <w:rPr>
          <w:rFonts w:ascii="Arial" w:hAnsi="Arial" w:cs="Arial"/>
        </w:rPr>
        <w:t>xpath</w:t>
      </w:r>
      <w:proofErr w:type="spellEnd"/>
      <w:r w:rsidRPr="009206B1">
        <w:rPr>
          <w:rFonts w:ascii="Arial" w:hAnsi="Arial" w:cs="Arial"/>
        </w:rPr>
        <w:t xml:space="preserve"> expression for the image highlighte</w:t>
      </w:r>
      <w:r w:rsidR="007D24C2">
        <w:rPr>
          <w:rFonts w:ascii="Arial" w:hAnsi="Arial" w:cs="Arial"/>
        </w:rPr>
        <w:t xml:space="preserve">d in the above image should be </w:t>
      </w:r>
    </w:p>
    <w:p w:rsidR="009206B1" w:rsidRPr="009206B1" w:rsidRDefault="007D24C2" w:rsidP="009206B1">
      <w:pPr>
        <w:spacing w:after="100" w:afterAutospacing="1" w:line="240" w:lineRule="exact"/>
        <w:jc w:val="left"/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49794</wp:posOffset>
                </wp:positionH>
                <wp:positionV relativeFrom="paragraph">
                  <wp:posOffset>15447</wp:posOffset>
                </wp:positionV>
                <wp:extent cx="5020147" cy="330452"/>
                <wp:effectExtent l="0" t="0" r="2857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147" cy="330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4C2" w:rsidRPr="007D24C2" w:rsidRDefault="007D24C2" w:rsidP="007D24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D24C2">
                              <w:rPr>
                                <w:b/>
                              </w:rPr>
                              <w:t>//*[local-name()='svg' and @data-icon='home']/*[local-name()='path']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.9pt;margin-top:1.2pt;width:395.3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" fillcolor="white [3201]" strokecolor="#f79646 [3209]" strokeweight="2pt">
                <v:textbox>
                  <w:txbxContent>
                    <w:p w:rsidR="007D24C2" w:rsidRPr="007D24C2" w:rsidRDefault="007D24C2" w:rsidP="007D24C2">
                      <w:pPr>
                        <w:jc w:val="center"/>
                        <w:rPr>
                          <w:b/>
                        </w:rPr>
                      </w:pPr>
                      <w:r w:rsidRPr="007D24C2">
                        <w:rPr>
                          <w:b/>
                        </w:rPr>
                        <w:t>//*[local-name()='svg' and @data-icon='home']/*[local-name()='path']</w:t>
                      </w:r>
                    </w:p>
                  </w:txbxContent>
                </v:textbox>
              </v:rect>
            </w:pict>
          </mc:Fallback>
        </mc:AlternateContent>
      </w:r>
      <w:r w:rsidR="009206B1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      </w:t>
      </w:r>
      <w:r w:rsidR="009206B1">
        <w:rPr>
          <w:rFonts w:ascii="Arial" w:hAnsi="Arial" w:cs="Arial"/>
        </w:rPr>
        <w:t xml:space="preserve"> </w:t>
      </w:r>
      <w:r w:rsidR="009206B1" w:rsidRPr="009206B1">
        <w:rPr>
          <w:rFonts w:ascii="Arial" w:hAnsi="Arial" w:cs="Arial"/>
          <w:b/>
        </w:rPr>
        <w:t>//*[local-</w:t>
      </w:r>
      <w:proofErr w:type="gramStart"/>
      <w:r w:rsidR="009206B1" w:rsidRPr="009206B1">
        <w:rPr>
          <w:rFonts w:ascii="Arial" w:hAnsi="Arial" w:cs="Arial"/>
          <w:b/>
        </w:rPr>
        <w:t>name(</w:t>
      </w:r>
      <w:proofErr w:type="gramEnd"/>
      <w:r w:rsidR="009206B1" w:rsidRPr="009206B1">
        <w:rPr>
          <w:rFonts w:ascii="Arial" w:hAnsi="Arial" w:cs="Arial"/>
          <w:b/>
        </w:rPr>
        <w:t>)='svg' and @data-icon='home']/*[local-name()='path']</w:t>
      </w:r>
    </w:p>
    <w:p w:rsidR="001F0F83" w:rsidRDefault="001F0F83" w:rsidP="00502E05">
      <w:pPr>
        <w:jc w:val="left"/>
        <w:rPr>
          <w:rFonts w:ascii="Arial" w:hAnsi="Arial" w:cs="Arial"/>
        </w:rPr>
      </w:pPr>
    </w:p>
    <w:p w:rsidR="007D24C2" w:rsidRDefault="007D24C2" w:rsidP="00502E05">
      <w:pPr>
        <w:jc w:val="left"/>
        <w:rPr>
          <w:rFonts w:ascii="Arial" w:hAnsi="Arial" w:cs="Arial"/>
          <w:b/>
          <w:u w:val="single"/>
        </w:rPr>
      </w:pPr>
      <w:r w:rsidRPr="007D24C2">
        <w:rPr>
          <w:rFonts w:ascii="Arial" w:hAnsi="Arial" w:cs="Arial"/>
          <w:b/>
          <w:u w:val="single"/>
        </w:rPr>
        <w:t>Reference</w:t>
      </w:r>
      <w:r>
        <w:rPr>
          <w:rFonts w:ascii="Arial" w:hAnsi="Arial" w:cs="Arial"/>
          <w:b/>
          <w:u w:val="single"/>
        </w:rPr>
        <w:t>:</w:t>
      </w:r>
    </w:p>
    <w:p w:rsidR="00513CD4" w:rsidRDefault="00513CD4" w:rsidP="00502E05">
      <w:pPr>
        <w:jc w:val="left"/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Youtube</w:t>
      </w:r>
      <w:proofErr w:type="spellEnd"/>
      <w:r>
        <w:rPr>
          <w:rFonts w:ascii="Arial" w:hAnsi="Arial" w:cs="Arial"/>
          <w:b/>
          <w:u w:val="single"/>
        </w:rPr>
        <w:t>:</w:t>
      </w:r>
    </w:p>
    <w:p w:rsidR="007D24C2" w:rsidRDefault="00513CD4" w:rsidP="00502E05">
      <w:pPr>
        <w:jc w:val="left"/>
        <w:rPr>
          <w:rFonts w:ascii="Arial" w:hAnsi="Arial" w:cs="Arial"/>
        </w:rPr>
      </w:pPr>
      <w:r w:rsidRPr="00513CD4">
        <w:rPr>
          <w:rFonts w:ascii="Arial" w:hAnsi="Arial" w:cs="Arial"/>
        </w:rPr>
        <w:t>Link 3</w:t>
      </w:r>
      <w:r>
        <w:rPr>
          <w:rFonts w:ascii="Arial" w:hAnsi="Arial" w:cs="Arial"/>
        </w:rPr>
        <w:t xml:space="preserve">: </w:t>
      </w:r>
      <w:hyperlink r:id="rId8" w:history="1">
        <w:r w:rsidRPr="00EF558F">
          <w:rPr>
            <w:rStyle w:val="Hyperlink"/>
            <w:rFonts w:ascii="Arial" w:hAnsi="Arial" w:cs="Arial"/>
          </w:rPr>
          <w:t>https://youtu.be/tm5ia_ydAjs</w:t>
        </w:r>
      </w:hyperlink>
    </w:p>
    <w:p w:rsidR="00513CD4" w:rsidRDefault="00513CD4" w:rsidP="00502E05">
      <w:pPr>
        <w:jc w:val="left"/>
        <w:rPr>
          <w:rFonts w:ascii="Arial" w:hAnsi="Arial" w:cs="Arial"/>
        </w:rPr>
      </w:pPr>
    </w:p>
    <w:p w:rsidR="00513CD4" w:rsidRDefault="00BA657D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Link 4: </w:t>
      </w:r>
      <w:hyperlink r:id="rId9" w:history="1">
        <w:r w:rsidR="009F5AC6" w:rsidRPr="00EF558F">
          <w:rPr>
            <w:rStyle w:val="Hyperlink"/>
            <w:rFonts w:ascii="Arial" w:hAnsi="Arial" w:cs="Arial"/>
          </w:rPr>
          <w:t>https://youtu.be/6ZqY83RsMcE</w:t>
        </w:r>
      </w:hyperlink>
    </w:p>
    <w:p w:rsidR="009F5AC6" w:rsidRDefault="00E72D7A" w:rsidP="00502E05">
      <w:pPr>
        <w:jc w:val="lef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DEMO SITE FOR</w:t>
      </w:r>
      <w:r w:rsidRPr="00E72D7A">
        <w:rPr>
          <w:rFonts w:ascii="Arial" w:hAnsi="Arial" w:cs="Arial"/>
          <w:b/>
          <w:u w:val="single"/>
        </w:rPr>
        <w:t xml:space="preserve"> SVG</w:t>
      </w:r>
    </w:p>
    <w:p w:rsidR="00E72D7A" w:rsidRDefault="00B25149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Link 5: </w:t>
      </w:r>
      <w:hyperlink r:id="rId10" w:history="1">
        <w:r w:rsidRPr="00EF558F">
          <w:rPr>
            <w:rStyle w:val="Hyperlink"/>
            <w:rFonts w:ascii="Arial" w:hAnsi="Arial" w:cs="Arial"/>
          </w:rPr>
          <w:t>https://emicalculator.net/</w:t>
        </w:r>
      </w:hyperlink>
    </w:p>
    <w:p w:rsidR="00B25149" w:rsidRDefault="00B25149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Some sample graph of “SVG”</w:t>
      </w:r>
    </w:p>
    <w:p w:rsidR="00B25149" w:rsidRDefault="00B25149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2EED852" wp14:editId="7FEDB9BF">
            <wp:extent cx="5943600" cy="2348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 graph of sv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49" w:rsidRDefault="00B25149" w:rsidP="00502E05">
      <w:pPr>
        <w:jc w:val="left"/>
        <w:rPr>
          <w:rFonts w:ascii="Arial" w:hAnsi="Arial" w:cs="Arial"/>
        </w:rPr>
      </w:pPr>
    </w:p>
    <w:p w:rsidR="00B25149" w:rsidRDefault="00FF5FD0" w:rsidP="00502E05">
      <w:pPr>
        <w:jc w:val="left"/>
        <w:rPr>
          <w:rFonts w:ascii="Arial" w:hAnsi="Arial" w:cs="Arial"/>
          <w:b/>
          <w:u w:val="single"/>
        </w:rPr>
      </w:pPr>
      <w:r w:rsidRPr="00FF5FD0">
        <w:rPr>
          <w:rFonts w:ascii="Arial" w:hAnsi="Arial" w:cs="Arial"/>
          <w:b/>
          <w:u w:val="single"/>
        </w:rPr>
        <w:t>PIE</w:t>
      </w:r>
      <w:r w:rsidR="002D7CAC">
        <w:rPr>
          <w:rFonts w:ascii="Arial" w:hAnsi="Arial" w:cs="Arial"/>
          <w:b/>
          <w:u w:val="single"/>
        </w:rPr>
        <w:t xml:space="preserve"> </w:t>
      </w:r>
      <w:r w:rsidRPr="00FF5FD0">
        <w:rPr>
          <w:rFonts w:ascii="Arial" w:hAnsi="Arial" w:cs="Arial"/>
          <w:b/>
          <w:u w:val="single"/>
        </w:rPr>
        <w:t>CHART</w:t>
      </w:r>
    </w:p>
    <w:p w:rsidR="00D24D0B" w:rsidRDefault="00D24D0B" w:rsidP="00502E05">
      <w:pPr>
        <w:jc w:val="lef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Reference:</w:t>
      </w:r>
    </w:p>
    <w:p w:rsidR="00D24D0B" w:rsidRDefault="00D24D0B" w:rsidP="00502E05">
      <w:pPr>
        <w:jc w:val="left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Site: </w:t>
      </w:r>
    </w:p>
    <w:p w:rsidR="00D24D0B" w:rsidRDefault="00D24D0B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Link 6</w:t>
      </w:r>
      <w:r w:rsidRPr="00D24D0B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hyperlink r:id="rId12" w:history="1">
        <w:r w:rsidRPr="00EF558F">
          <w:rPr>
            <w:rStyle w:val="Hyperlink"/>
            <w:rFonts w:ascii="Arial" w:hAnsi="Arial" w:cs="Arial"/>
          </w:rPr>
          <w:t>https://www.software-testing-tutorials-automation.com/2015/03/reading-pie-chart-tool-tip-value-in.html</w:t>
        </w:r>
      </w:hyperlink>
    </w:p>
    <w:p w:rsidR="00C13EDF" w:rsidRDefault="00C13EDF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How to find the locator using “Contains”</w:t>
      </w:r>
    </w:p>
    <w:p w:rsidR="00C13EDF" w:rsidRDefault="00C13EDF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66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to find piechart svg using contains ta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DF" w:rsidRDefault="00C13EDF" w:rsidP="00502E05">
      <w:pPr>
        <w:jc w:val="left"/>
        <w:rPr>
          <w:rFonts w:ascii="Arial" w:hAnsi="Arial" w:cs="Arial"/>
        </w:rPr>
      </w:pPr>
    </w:p>
    <w:p w:rsidR="00C13EDF" w:rsidRDefault="00C13EDF" w:rsidP="00502E05">
      <w:pPr>
        <w:jc w:val="left"/>
        <w:rPr>
          <w:rFonts w:ascii="Arial" w:hAnsi="Arial" w:cs="Arial"/>
        </w:rPr>
      </w:pPr>
    </w:p>
    <w:p w:rsidR="00C13EDF" w:rsidRDefault="00C13EDF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Find the exact locator 1 of 1:</w:t>
      </w:r>
    </w:p>
    <w:p w:rsidR="00C13EDF" w:rsidRDefault="00C13EDF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52673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to find piechart svg using contains tag 1 of 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EDF" w:rsidRDefault="00C13EDF" w:rsidP="00502E05">
      <w:pPr>
        <w:jc w:val="left"/>
        <w:rPr>
          <w:rFonts w:ascii="Arial" w:hAnsi="Arial" w:cs="Arial"/>
        </w:rPr>
      </w:pPr>
      <w:bookmarkStart w:id="0" w:name="_GoBack"/>
      <w:bookmarkEnd w:id="0"/>
    </w:p>
    <w:p w:rsidR="006C477A" w:rsidRDefault="006C477A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513CD4" w:rsidRDefault="002D7CAC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Samples of Pie chart</w:t>
      </w:r>
    </w:p>
    <w:p w:rsidR="002D7CAC" w:rsidRDefault="00C12E94" w:rsidP="00502E05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2850" cy="24263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s of piechart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77A" w:rsidRDefault="006C477A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D24D0B" w:rsidRDefault="00D24D0B" w:rsidP="00502E05">
      <w:pPr>
        <w:jc w:val="left"/>
        <w:rPr>
          <w:rFonts w:ascii="Arial" w:hAnsi="Arial" w:cs="Arial"/>
        </w:rPr>
      </w:pPr>
    </w:p>
    <w:p w:rsidR="002D7CAC" w:rsidRPr="00513CD4" w:rsidRDefault="002D7CAC" w:rsidP="00502E05">
      <w:pPr>
        <w:jc w:val="left"/>
        <w:rPr>
          <w:rFonts w:ascii="Arial" w:hAnsi="Arial" w:cs="Arial"/>
        </w:rPr>
      </w:pPr>
    </w:p>
    <w:p w:rsidR="007D24C2" w:rsidRPr="001312E9" w:rsidRDefault="007D24C2" w:rsidP="00502E05">
      <w:pPr>
        <w:jc w:val="left"/>
        <w:rPr>
          <w:rFonts w:ascii="Arial" w:hAnsi="Arial" w:cs="Arial"/>
        </w:rPr>
      </w:pPr>
    </w:p>
    <w:sectPr w:rsidR="007D24C2" w:rsidRPr="0013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05"/>
    <w:rsid w:val="001312E9"/>
    <w:rsid w:val="00172861"/>
    <w:rsid w:val="00175E2C"/>
    <w:rsid w:val="001F0F83"/>
    <w:rsid w:val="001F7D18"/>
    <w:rsid w:val="002D7CAC"/>
    <w:rsid w:val="004F34F8"/>
    <w:rsid w:val="00502E05"/>
    <w:rsid w:val="00513CD4"/>
    <w:rsid w:val="005A5C7E"/>
    <w:rsid w:val="006C477A"/>
    <w:rsid w:val="006F3740"/>
    <w:rsid w:val="007B1859"/>
    <w:rsid w:val="007D24C2"/>
    <w:rsid w:val="008613CD"/>
    <w:rsid w:val="009206B1"/>
    <w:rsid w:val="0094009D"/>
    <w:rsid w:val="009F5AC6"/>
    <w:rsid w:val="00A134D2"/>
    <w:rsid w:val="00B25149"/>
    <w:rsid w:val="00BA657D"/>
    <w:rsid w:val="00C12E94"/>
    <w:rsid w:val="00C13EDF"/>
    <w:rsid w:val="00C524D2"/>
    <w:rsid w:val="00D238CD"/>
    <w:rsid w:val="00D24D0B"/>
    <w:rsid w:val="00E2542B"/>
    <w:rsid w:val="00E72D7A"/>
    <w:rsid w:val="00EF53EA"/>
    <w:rsid w:val="00FC3A50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7E"/>
    <w:rPr>
      <w:color w:val="0000FF" w:themeColor="hyperlink"/>
      <w:u w:val="single"/>
    </w:rPr>
  </w:style>
  <w:style w:type="character" w:customStyle="1" w:styleId="tagnamecolor">
    <w:name w:val="tagnamecolor"/>
    <w:basedOn w:val="DefaultParagraphFont"/>
    <w:rsid w:val="005A5C7E"/>
  </w:style>
  <w:style w:type="character" w:customStyle="1" w:styleId="tagcolor">
    <w:name w:val="tagcolor"/>
    <w:basedOn w:val="DefaultParagraphFont"/>
    <w:rsid w:val="005A5C7E"/>
  </w:style>
  <w:style w:type="character" w:customStyle="1" w:styleId="attributecolor">
    <w:name w:val="attributecolor"/>
    <w:basedOn w:val="DefaultParagraphFont"/>
    <w:rsid w:val="005A5C7E"/>
  </w:style>
  <w:style w:type="character" w:customStyle="1" w:styleId="attributevaluecolor">
    <w:name w:val="attributevaluecolor"/>
    <w:basedOn w:val="DefaultParagraphFont"/>
    <w:rsid w:val="005A5C7E"/>
  </w:style>
  <w:style w:type="paragraph" w:styleId="BalloonText">
    <w:name w:val="Balloon Text"/>
    <w:basedOn w:val="Normal"/>
    <w:link w:val="BalloonTextChar"/>
    <w:uiPriority w:val="99"/>
    <w:semiHidden/>
    <w:unhideWhenUsed/>
    <w:rsid w:val="009206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300" w:line="42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A5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C7E"/>
    <w:rPr>
      <w:color w:val="0000FF" w:themeColor="hyperlink"/>
      <w:u w:val="single"/>
    </w:rPr>
  </w:style>
  <w:style w:type="character" w:customStyle="1" w:styleId="tagnamecolor">
    <w:name w:val="tagnamecolor"/>
    <w:basedOn w:val="DefaultParagraphFont"/>
    <w:rsid w:val="005A5C7E"/>
  </w:style>
  <w:style w:type="character" w:customStyle="1" w:styleId="tagcolor">
    <w:name w:val="tagcolor"/>
    <w:basedOn w:val="DefaultParagraphFont"/>
    <w:rsid w:val="005A5C7E"/>
  </w:style>
  <w:style w:type="character" w:customStyle="1" w:styleId="attributecolor">
    <w:name w:val="attributecolor"/>
    <w:basedOn w:val="DefaultParagraphFont"/>
    <w:rsid w:val="005A5C7E"/>
  </w:style>
  <w:style w:type="character" w:customStyle="1" w:styleId="attributevaluecolor">
    <w:name w:val="attributevaluecolor"/>
    <w:basedOn w:val="DefaultParagraphFont"/>
    <w:rsid w:val="005A5C7E"/>
  </w:style>
  <w:style w:type="paragraph" w:styleId="BalloonText">
    <w:name w:val="Balloon Text"/>
    <w:basedOn w:val="Normal"/>
    <w:link w:val="BalloonTextChar"/>
    <w:uiPriority w:val="99"/>
    <w:semiHidden/>
    <w:unhideWhenUsed/>
    <w:rsid w:val="009206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6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7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tm5ia_ydAjs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software-testing-tutorials-automation.com/2015/03/reading-pie-chart-tool-tip-value-in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clicking-on-elements-within-an-svg-using-xpath-selenium-webdriver#:~:text=New%20Selenium%20IDE&amp;text=To%20click%20the%20element%20with,the%20build%20and%20execute%20methods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www.w3schools.com/graphics/svg_intro.asp" TargetMode="External"/><Relationship Id="rId15" Type="http://schemas.openxmlformats.org/officeDocument/2006/relationships/image" Target="media/image5.jpg"/><Relationship Id="rId10" Type="http://schemas.openxmlformats.org/officeDocument/2006/relationships/hyperlink" Target="https://emicalculato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6ZqY83RsMcE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38</cp:revision>
  <dcterms:created xsi:type="dcterms:W3CDTF">2023-01-11T04:24:00Z</dcterms:created>
  <dcterms:modified xsi:type="dcterms:W3CDTF">2023-01-11T06:37:00Z</dcterms:modified>
</cp:coreProperties>
</file>