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34870"/>
          <w:sz w:val="52"/>
        </w:rPr>
        <w:t>CODEARENA PHASE 2</w:t>
      </w:r>
    </w:p>
    <w:p>
      <w:pPr>
        <w:jc w:val="center"/>
      </w:pPr>
      <w:r>
        <w:rPr>
          <w:i/>
          <w:sz w:val="24"/>
        </w:rPr>
        <w:t>Code Editor &amp; Synchronous Run Service</w:t>
      </w:r>
    </w:p>
    <w:p>
      <w:pPr>
        <w:pStyle w:val="Heading1"/>
      </w:pPr>
      <w:r>
        <w:t>1. Goal</w:t>
      </w:r>
    </w:p>
    <w:p>
      <w:r>
        <w:t>Deliver the complete browser coding workflow for C++17 sample/custom-input execution. Keep execution separate from the API process and do not yet depend on Kafka for the main Run flow.</w:t>
      </w:r>
    </w:p>
    <w:p>
      <w:pPr>
        <w:pStyle w:val="Heading1"/>
      </w:pPr>
      <w:r>
        <w:t>2. Shared Project Context</w:t>
      </w:r>
    </w:p>
    <w:p>
      <w:r>
        <w:t>CodeArena is a LeetCode-inspired coding practice platform with an asynchronous online judge. The API prefix is /api/v1. This document is intended to be pasted or attached in a NEW AI coding chat; use it as the project contract, but inspect the actual repository before making assumptions.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5F2"/>
          </w:tcPr>
          <w:p>
            <w:r>
              <w:rPr>
                <w:b/>
                <w:sz w:val="16"/>
              </w:rPr>
              <w:t>Layer</w:t>
            </w:r>
          </w:p>
        </w:tc>
        <w:tc>
          <w:tcPr>
            <w:tcW w:type="dxa" w:w="3389"/>
            <w:shd w:fill="D9E5F2"/>
          </w:tcPr>
          <w:p>
            <w:r>
              <w:rPr>
                <w:b/>
                <w:sz w:val="16"/>
              </w:rPr>
              <w:t>Technology</w:t>
            </w:r>
          </w:p>
        </w:tc>
        <w:tc>
          <w:tcPr>
            <w:tcW w:type="dxa" w:w="3389"/>
            <w:shd w:fill="D9E5F2"/>
          </w:tcPr>
          <w:p>
            <w:r>
              <w:rPr>
                <w:b/>
                <w:sz w:val="16"/>
              </w:rPr>
              <w:t>Use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React + Vite + TypeScript; Tailwind CSS; Monaco Editor; React Router; TanStack Query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Coding interface and client state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API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Rust, Axum, Tokio, SQLx, Serde, tracing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REST API and async request handling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Database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PostgreSQL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Durable application data and verdicts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Cache / rate limits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Redis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Problem cache and request limits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Async jobs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Apache Kafka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Asynchronous submission jobs and worker distribution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Execution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Dedicated restricted runner using Docker for local development; C++17 initially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Compile and execute submitted code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Local infrastructure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Docker Compose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Reproducible local services</w:t>
            </w:r>
          </w:p>
        </w:tc>
      </w:tr>
    </w:tbl>
    <w:p>
      <w:pPr>
        <w:spacing w:after="20"/>
      </w:pPr>
    </w:p>
    <w:p>
      <w:r>
        <w:t>Shared rules: PostgreSQL is the durable source of truth; never expose hidden test inputs/expected outputs; never run untrusted code inside the API process; validate and authorize all requests; use bounded resource limits and bounded retries; preserve existing working code and conventions.</w:t>
      </w:r>
    </w:p>
    <w:p>
      <w:pPr>
        <w:pStyle w:val="Heading1"/>
      </w:pPr>
      <w:r>
        <w:t>3. Scope — complete this phase</w:t>
      </w:r>
    </w:p>
    <w:p>
      <w:pPr>
        <w:pStyle w:val="ListBullet"/>
        <w:spacing w:after="20"/>
      </w:pPr>
      <w:r>
        <w:t>Integrate Monaco Editor into the problem detail page with C++17 language mode, starter code, reset action, and editor state.</w:t>
      </w:r>
    </w:p>
    <w:p>
      <w:pPr>
        <w:pStyle w:val="ListBullet"/>
        <w:spacing w:after="20"/>
      </w:pPr>
      <w:r>
        <w:t>Add input panel, Run button, output panel, and clear running/success/failure UI states.</w:t>
      </w:r>
    </w:p>
    <w:p>
      <w:pPr>
        <w:pStyle w:val="ListBullet"/>
        <w:spacing w:after="20"/>
      </w:pPr>
      <w:r>
        <w:t>Implement POST /api/v1/runs and GET /api/v1/runs/{runId}.</w:t>
      </w:r>
    </w:p>
    <w:p>
      <w:pPr>
        <w:pStyle w:val="ListBullet"/>
        <w:spacing w:after="20"/>
      </w:pPr>
      <w:r>
        <w:t>Create a runner interface that accepts a validated source file and input, compiles C++17, executes it, and returns stdout/stderr, exit status, elapsed time, and resource-limit outcome.</w:t>
      </w:r>
    </w:p>
    <w:p>
      <w:pPr>
        <w:pStyle w:val="ListBullet"/>
        <w:spacing w:after="20"/>
      </w:pPr>
      <w:r>
        <w:t>Run submitted code in a dedicated restricted execution environment; do not execute untrusted source inside the API process.</w:t>
      </w:r>
    </w:p>
    <w:p>
      <w:pPr>
        <w:pStyle w:val="ListBullet"/>
        <w:spacing w:after="20"/>
      </w:pPr>
      <w:r>
        <w:t>Apply source/input size limits, wall-clock timeout, CPU/memory/process limits, non-root execution, restricted filesystem, and disabled network.</w:t>
      </w:r>
    </w:p>
    <w:p>
      <w:pPr>
        <w:pStyle w:val="ListBullet"/>
        <w:spacing w:after="20"/>
      </w:pPr>
      <w:r>
        <w:t>Allow only server-defined language/compiler commands; do not accept arbitrary commands or images from clients.</w:t>
      </w:r>
    </w:p>
    <w:p>
      <w:pPr>
        <w:pStyle w:val="ListBullet"/>
        <w:spacing w:after="20"/>
      </w:pPr>
      <w:r>
        <w:t>Run only public samples or user-supplied custom input through this endpoint; never use hidden tests in Run mode.</w:t>
      </w:r>
    </w:p>
    <w:p>
      <w:pPr>
        <w:pStyle w:val="Heading1"/>
      </w:pPr>
      <w:r>
        <w:t>4. Deliverables</w:t>
      </w:r>
    </w:p>
    <w:p>
      <w:pPr>
        <w:pStyle w:val="ListBullet"/>
        <w:spacing w:after="20"/>
      </w:pPr>
      <w:r>
        <w:t>Working editor-to-runner-to-output vertical slice.</w:t>
      </w:r>
    </w:p>
    <w:p>
      <w:pPr>
        <w:pStyle w:val="ListBullet"/>
        <w:spacing w:after="20"/>
      </w:pPr>
      <w:r>
        <w:t>Run result persisted in PostgreSQL or another clearly bounded store with expiration; API contract stays consistent.</w:t>
      </w:r>
    </w:p>
    <w:p>
      <w:pPr>
        <w:pStyle w:val="ListBullet"/>
        <w:spacing w:after="20"/>
      </w:pPr>
      <w:r>
        <w:t>Errors are classified as compilation error, runtime error, timeout/resource limit, or internal runner failure.</w:t>
      </w:r>
    </w:p>
    <w:p>
      <w:pPr>
        <w:pStyle w:val="ListBullet"/>
        <w:spacing w:after="20"/>
      </w:pPr>
      <w:r>
        <w:t>Tests cover successful program, compilation failure, runtime failure, timeout, oversized input, and malformed request.</w:t>
      </w:r>
    </w:p>
    <w:p>
      <w:pPr>
        <w:pStyle w:val="Heading1"/>
      </w:pPr>
      <w:r>
        <w:t>5. Acceptance Criteria</w:t>
      </w:r>
    </w:p>
    <w:p>
      <w:pPr>
        <w:pStyle w:val="ListBullet"/>
      </w:pPr>
      <w:r>
        <w:t>☐ User opens a problem, writes C++17, clicks Run, and sees stdout or a clear error.</w:t>
      </w:r>
    </w:p>
    <w:p>
      <w:pPr>
        <w:pStyle w:val="ListBullet"/>
      </w:pPr>
      <w:r>
        <w:t>☐ Run does not judge hidden test cases or leak them.</w:t>
      </w:r>
    </w:p>
    <w:p>
      <w:pPr>
        <w:pStyle w:val="ListBullet"/>
      </w:pPr>
      <w:r>
        <w:t>☐ Runner timeout terminates the process and returns a terminal state.</w:t>
      </w:r>
    </w:p>
    <w:p>
      <w:pPr>
        <w:pStyle w:val="ListBullet"/>
      </w:pPr>
      <w:r>
        <w:t>☐ API remains responsive while a program is compiling/running.</w:t>
      </w:r>
    </w:p>
    <w:p>
      <w:pPr>
        <w:pStyle w:val="ListBullet"/>
      </w:pPr>
      <w:r>
        <w:t>☐ Security restrictions and limitations of the local sandbox are documented.</w:t>
      </w:r>
    </w:p>
    <w:p>
      <w:pPr>
        <w:pStyle w:val="Heading1"/>
      </w:pPr>
      <w:r>
        <w:t>6. Definition of One-Session Completion</w:t>
      </w:r>
    </w:p>
    <w:p>
      <w:pPr>
        <w:pStyle w:val="ListBullet"/>
        <w:spacing w:after="20"/>
      </w:pPr>
      <w:r>
        <w:t>Inspect the repository and identify the actual frontend/backend structure before editing.</w:t>
      </w:r>
    </w:p>
    <w:p>
      <w:pPr>
        <w:pStyle w:val="ListBullet"/>
        <w:spacing w:after="20"/>
      </w:pPr>
      <w:r>
        <w:t>Implement every in-scope item end-to-end; do not stop after architecture or a plan.</w:t>
      </w:r>
    </w:p>
    <w:p>
      <w:pPr>
        <w:pStyle w:val="ListBullet"/>
        <w:spacing w:after="20"/>
      </w:pPr>
      <w:r>
        <w:t>Run applicable formatters, migrations, unit/integration tests, and frontend/backend builds.</w:t>
      </w:r>
    </w:p>
    <w:p>
      <w:pPr>
        <w:pStyle w:val="ListBullet"/>
        <w:spacing w:after="20"/>
      </w:pPr>
      <w:r>
        <w:t>Fix failures caused by the implementation. If a check cannot run, state why and give the exact command.</w:t>
      </w:r>
    </w:p>
    <w:p>
      <w:pPr>
        <w:pStyle w:val="ListBullet"/>
        <w:spacing w:after="20"/>
      </w:pPr>
      <w:r>
        <w:t>Update concise setup/API notes where behavior changed.</w:t>
      </w:r>
    </w:p>
    <w:p>
      <w:pPr>
        <w:pStyle w:val="ListBullet"/>
        <w:spacing w:after="20"/>
      </w:pPr>
      <w:r>
        <w:t>Finish with a summary of changed files, commands run, actual outcomes, known limitations, and the next phase's prerequisites.</w:t>
      </w:r>
    </w:p>
    <w:p>
      <w:pPr>
        <w:pStyle w:val="Heading1"/>
      </w:pPr>
      <w:r>
        <w:t>7. New AI Chat Implementation Prompt</w:t>
      </w:r>
    </w:p>
    <w:p>
      <w:r>
        <w:t>Copy the prompt below into a new AI coding chat together with this document and access to the repository:</w:t>
      </w:r>
    </w:p>
    <w:p>
      <w:pPr>
        <w:ind w:left="259" w:right="259"/>
      </w:pPr>
      <w:r>
        <w:rPr>
          <w:sz w:val="18"/>
        </w:rPr>
        <w:t>You are implementing PHASE 2 of CodeArena. This is a continuation in a NEW AI chat, so use the context in this prompt as the project contract. Stack: React/Vite/TypeScript/Tailwind/Monaco; Rust/Axum/Tokio/SQLx; PostgreSQL; Docker Compose. API prefix /api/v1. Phase 1 should already contain auth, migrations, seeded problems, and problem pages; inspect the repository to confirm actual implementation and adapt to it. Complete the editor and synchronous Run workflow end-to-end: Monaco C++17 editor, custom input, POST /runs, GET /runs/{runId}, isolated compile/execute runner, result UI, tests, and docs. Do not execute user code in the API process. Use a dedicated restricted runner with no network, non-root user, resource limits, timeouts, and server-side allowlisted commands; Docker alone is not a complete hostile multi-tenant security boundary. Do not use Kafka for Run mode yet and never expose hidden test cases. Implement rather than merely plan, run tests/builds, fix issues, and report changed files and actual test results.</w:t>
      </w:r>
    </w:p>
    <w:p>
      <w:pPr>
        <w:pStyle w:val="Heading1"/>
      </w:pPr>
      <w:r>
        <w:t>8. Out of Scope for This Phase</w:t>
      </w:r>
    </w:p>
    <w:p>
      <w:r>
        <w:t>Do not implement Kafka judging, hidden-test evaluation, contests, multiple languages, or distributed worker scaling in this phase.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CodeArena • Implementation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