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34870"/>
          <w:sz w:val="52"/>
        </w:rPr>
        <w:t>CODEARENA PHASE 3</w:t>
      </w:r>
    </w:p>
    <w:p>
      <w:pPr>
        <w:jc w:val="center"/>
      </w:pPr>
      <w:r>
        <w:rPr>
          <w:i/>
          <w:sz w:val="24"/>
        </w:rPr>
        <w:t>Asynchronous Judge, Kafka &amp; Verdicts</w:t>
      </w:r>
    </w:p>
    <w:p>
      <w:pPr>
        <w:pStyle w:val="Heading1"/>
      </w:pPr>
      <w:r>
        <w:t>1. Goal</w:t>
      </w:r>
    </w:p>
    <w:p>
      <w:r>
        <w:t>Complete the actual online judge pipeline: submissions are accepted quickly, queued in Kafka, evaluated by workers against hidden tests, and persisted with a final verdict.</w:t>
      </w:r>
    </w:p>
    <w:p>
      <w:pPr>
        <w:pStyle w:val="Heading1"/>
      </w:pPr>
      <w:r>
        <w:t>2. Shared Project Context</w:t>
      </w:r>
    </w:p>
    <w:p>
      <w:r>
        <w:t>CodeArena is a LeetCode-inspired coding practice platform with an asynchronous online judge. The API prefix is /api/v1. This document is intended to be pasted or attached in a NEW AI coding chat; use it as the project contract, but inspect the actual repository before making assumptions.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D9E5F2"/>
          </w:tcPr>
          <w:p>
            <w:r>
              <w:rPr>
                <w:b/>
                <w:sz w:val="16"/>
              </w:rPr>
              <w:t>Layer</w:t>
            </w:r>
          </w:p>
        </w:tc>
        <w:tc>
          <w:tcPr>
            <w:tcW w:type="dxa" w:w="3389"/>
            <w:shd w:fill="D9E5F2"/>
          </w:tcPr>
          <w:p>
            <w:r>
              <w:rPr>
                <w:b/>
                <w:sz w:val="16"/>
              </w:rPr>
              <w:t>Technology</w:t>
            </w:r>
          </w:p>
        </w:tc>
        <w:tc>
          <w:tcPr>
            <w:tcW w:type="dxa" w:w="3389"/>
            <w:shd w:fill="D9E5F2"/>
          </w:tcPr>
          <w:p>
            <w:r>
              <w:rPr>
                <w:b/>
                <w:sz w:val="16"/>
              </w:rPr>
              <w:t>Use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Frontend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React + Vite + TypeScript; Tailwind CSS; Monaco Editor; React Router; TanStack Query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Coding interface and client state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API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Rust, Axum, Tokio, SQLx, Serde, tracing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REST API and async request handling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Database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PostgreSQL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Durable application data and verdicts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Cache / rate limits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Redis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Problem cache and request limits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Async jobs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Apache Kafka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Asynchronous submission jobs and worker distribution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Execution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Dedicated restricted runner using Docker for local development; C++17 initially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Compile and execute submitted code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Local infrastructure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Docker Compose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Reproducible local services</w:t>
            </w:r>
          </w:p>
        </w:tc>
      </w:tr>
    </w:tbl>
    <w:p>
      <w:pPr>
        <w:spacing w:after="20"/>
      </w:pPr>
    </w:p>
    <w:p>
      <w:r>
        <w:t>Shared rules: PostgreSQL is the durable source of truth; never expose hidden test inputs/expected outputs; never run untrusted code inside the API process; validate and authorize all requests; use bounded resource limits and bounded retries; preserve existing working code and conventions.</w:t>
      </w:r>
    </w:p>
    <w:p>
      <w:pPr>
        <w:pStyle w:val="Heading1"/>
      </w:pPr>
      <w:r>
        <w:t>3. Scope — complete this phase</w:t>
      </w:r>
    </w:p>
    <w:p>
      <w:pPr>
        <w:pStyle w:val="ListBullet"/>
        <w:spacing w:after="20"/>
      </w:pPr>
      <w:r>
        <w:t>Add submissions and submission_results tables, indexes, state-transition rules, and migrations.</w:t>
      </w:r>
    </w:p>
    <w:p>
      <w:pPr>
        <w:pStyle w:val="ListBullet"/>
        <w:spacing w:after="20"/>
      </w:pPr>
      <w:r>
        <w:t>Implement POST /api/v1/submissions to validate the problem/language/source, create a QUEUED submission, and return HTTP 202 with submission_id.</w:t>
      </w:r>
    </w:p>
    <w:p>
      <w:pPr>
        <w:pStyle w:val="ListBullet"/>
        <w:spacing w:after="20"/>
      </w:pPr>
      <w:r>
        <w:t>Publish a submission event to Kafka; event payload should prefer submission ID and minimal metadata rather than source code or hidden test data.</w:t>
      </w:r>
    </w:p>
    <w:p>
      <w:pPr>
        <w:pStyle w:val="ListBullet"/>
        <w:spacing w:after="20"/>
      </w:pPr>
      <w:r>
        <w:t>Implement a judge-worker consumer group that loads authorized submission/problem/test data and invokes the restricted runner for each test case.</w:t>
      </w:r>
    </w:p>
    <w:p>
      <w:pPr>
        <w:pStyle w:val="ListBullet"/>
        <w:spacing w:after="20"/>
      </w:pPr>
      <w:r>
        <w:t>Implement compilation once per submission where feasible, bounded test execution, output normalization policy, and comparison with expected output.</w:t>
      </w:r>
    </w:p>
    <w:p>
      <w:pPr>
        <w:pStyle w:val="ListBullet"/>
        <w:spacing w:after="20"/>
      </w:pPr>
      <w:r>
        <w:t>Support QUEUED, RUNNING, ACCEPTED, WRONG_ANSWER, COMPILATION_ERROR, RUNTIME_ERROR, TIME_LIMIT_EXCEEDED, MEMORY_LIMIT_EXCEEDED, and INTERNAL_ERROR.</w:t>
      </w:r>
    </w:p>
    <w:p>
      <w:pPr>
        <w:pStyle w:val="ListBullet"/>
        <w:spacing w:after="20"/>
      </w:pPr>
      <w:r>
        <w:t>Persist per-test results with execution time and memory where measurable; never expose hidden inputs/expected outputs publicly.</w:t>
      </w:r>
    </w:p>
    <w:p>
      <w:pPr>
        <w:pStyle w:val="ListBullet"/>
        <w:spacing w:after="20"/>
      </w:pPr>
      <w:r>
        <w:t>Implement GET /api/v1/submissions/{id}, GET /api/v1/submissions, and permission-checked test-result summaries.</w:t>
      </w:r>
    </w:p>
    <w:p>
      <w:pPr>
        <w:pStyle w:val="ListBullet"/>
        <w:spacing w:after="20"/>
      </w:pPr>
      <w:r>
        <w:t>Handle duplicate Kafka delivery idempotently and enforce guarded state transitions.</w:t>
      </w:r>
    </w:p>
    <w:p>
      <w:pPr>
        <w:pStyle w:val="Heading1"/>
      </w:pPr>
      <w:r>
        <w:t>4. Deliverables</w:t>
      </w:r>
    </w:p>
    <w:p>
      <w:pPr>
        <w:pStyle w:val="ListBullet"/>
        <w:spacing w:after="20"/>
      </w:pPr>
      <w:r>
        <w:t>Kafka topic and consumer configuration documented and runnable locally.</w:t>
      </w:r>
    </w:p>
    <w:p>
      <w:pPr>
        <w:pStyle w:val="ListBullet"/>
        <w:spacing w:after="20"/>
      </w:pPr>
      <w:r>
        <w:t>One submission can travel from API to Kafka to worker to sandbox to PostgreSQL verdict.</w:t>
      </w:r>
    </w:p>
    <w:p>
      <w:pPr>
        <w:pStyle w:val="ListBullet"/>
        <w:spacing w:after="20"/>
      </w:pPr>
      <w:r>
        <w:t>Frontend Submit action and status polling display final verdict.</w:t>
      </w:r>
    </w:p>
    <w:p>
      <w:pPr>
        <w:pStyle w:val="ListBullet"/>
        <w:spacing w:after="20"/>
      </w:pPr>
      <w:r>
        <w:t>Integration tests cover accepted, wrong answer, compile error, runtime error, and duplicate job delivery.</w:t>
      </w:r>
    </w:p>
    <w:p>
      <w:pPr>
        <w:pStyle w:val="Heading1"/>
      </w:pPr>
      <w:r>
        <w:t>5. Acceptance Criteria</w:t>
      </w:r>
    </w:p>
    <w:p>
      <w:pPr>
        <w:pStyle w:val="ListBullet"/>
      </w:pPr>
      <w:r>
        <w:t>☐ POST /submissions responds before judging completes and returns a stable submission ID.</w:t>
      </w:r>
    </w:p>
    <w:p>
      <w:pPr>
        <w:pStyle w:val="ListBullet"/>
      </w:pPr>
      <w:r>
        <w:t>☐ Worker status transitions and final verdict persist across API restarts.</w:t>
      </w:r>
    </w:p>
    <w:p>
      <w:pPr>
        <w:pStyle w:val="ListBullet"/>
      </w:pPr>
      <w:r>
        <w:t>☐ Repeated delivery of the same Kafka event does not create conflicting final results.</w:t>
      </w:r>
    </w:p>
    <w:p>
      <w:pPr>
        <w:pStyle w:val="ListBullet"/>
      </w:pPr>
      <w:r>
        <w:t>☐ Hidden tests and expected outputs cannot be fetched from public problem or submission APIs.</w:t>
      </w:r>
    </w:p>
    <w:p>
      <w:pPr>
        <w:pStyle w:val="ListBullet"/>
      </w:pPr>
      <w:r>
        <w:t>☐ Worker crash/failure results in a recoverable state or clearly surfaced internal error, not an indefinitely silent submission.</w:t>
      </w:r>
    </w:p>
    <w:p>
      <w:pPr>
        <w:pStyle w:val="Heading1"/>
      </w:pPr>
      <w:r>
        <w:t>6. Definition of One-Session Completion</w:t>
      </w:r>
    </w:p>
    <w:p>
      <w:pPr>
        <w:pStyle w:val="ListBullet"/>
        <w:spacing w:after="20"/>
      </w:pPr>
      <w:r>
        <w:t>Inspect the repository and identify the actual frontend/backend structure before editing.</w:t>
      </w:r>
    </w:p>
    <w:p>
      <w:pPr>
        <w:pStyle w:val="ListBullet"/>
        <w:spacing w:after="20"/>
      </w:pPr>
      <w:r>
        <w:t>Implement every in-scope item end-to-end; do not stop after architecture or a plan.</w:t>
      </w:r>
    </w:p>
    <w:p>
      <w:pPr>
        <w:pStyle w:val="ListBullet"/>
        <w:spacing w:after="20"/>
      </w:pPr>
      <w:r>
        <w:t>Run applicable formatters, migrations, unit/integration tests, and frontend/backend builds.</w:t>
      </w:r>
    </w:p>
    <w:p>
      <w:pPr>
        <w:pStyle w:val="ListBullet"/>
        <w:spacing w:after="20"/>
      </w:pPr>
      <w:r>
        <w:t>Fix failures caused by the implementation. If a check cannot run, state why and give the exact command.</w:t>
      </w:r>
    </w:p>
    <w:p>
      <w:pPr>
        <w:pStyle w:val="ListBullet"/>
        <w:spacing w:after="20"/>
      </w:pPr>
      <w:r>
        <w:t>Update concise setup/API notes where behavior changed.</w:t>
      </w:r>
    </w:p>
    <w:p>
      <w:pPr>
        <w:pStyle w:val="ListBullet"/>
        <w:spacing w:after="20"/>
      </w:pPr>
      <w:r>
        <w:t>Finish with a summary of changed files, commands run, actual outcomes, known limitations, and the next phase's prerequisites.</w:t>
      </w:r>
    </w:p>
    <w:p>
      <w:pPr>
        <w:pStyle w:val="Heading1"/>
      </w:pPr>
      <w:r>
        <w:t>7. New AI Chat Implementation Prompt</w:t>
      </w:r>
    </w:p>
    <w:p>
      <w:r>
        <w:t>Copy the prompt below into a new AI coding chat together with this document and access to the repository:</w:t>
      </w:r>
    </w:p>
    <w:p>
      <w:pPr>
        <w:ind w:left="259" w:right="259"/>
      </w:pPr>
      <w:r>
        <w:rPr>
          <w:sz w:val="18"/>
        </w:rPr>
        <w:t>You are implementing PHASE 3 of CodeArena in a NEW AI chat. Project contract: LeetCode-inspired platform; React/Vite/TypeScript/Monaco frontend; Rust/Axum/Tokio/SQLx API; PostgreSQL; Kafka; isolated C++17 runner; Docker Compose; API prefix /api/v1. Inspect the current repository and adapt to its actual code. Phase 1 provides auth/problems and Phase 2 provides a safe Run workflow; do not assume a file exists without checking. Implement the asynchronous judge end-to-end: submissions schema, POST /submissions returning 202, Kafka producer/topic, consumer-group judge worker, hidden-test evaluation through the restricted runner, verdict and per-test persistence, submission history/status endpoints, UI submit/status flow, tests, and local run instructions. Make consumers idempotent and use guarded state transitions. Do not expose hidden inputs or expected outputs. Explicitly handle the PostgreSQL/Kafka dual-write gap: for this phase, either implement a transactional outbox or document and implement a safe recoverable alternative; do not claim the two writes are atomic. Implement code, run migrations/tests/builds, fix failures, and report actual results. Do not stop after proposing architecture.</w:t>
      </w:r>
    </w:p>
    <w:p>
      <w:pPr>
        <w:pStyle w:val="Heading1"/>
      </w:pPr>
      <w:r>
        <w:t>8. Out of Scope for This Phase</w:t>
      </w:r>
    </w:p>
    <w:p>
      <w:r>
        <w:t>Do not add contests, leaderboards, advanced admin UX, or broad Redis optimization unless required for the judge vertical slice.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CodeArena • Implementation Specification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