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870"/>
          <w:sz w:val="52"/>
        </w:rPr>
        <w:t>CODEARENA PHASE 4</w:t>
      </w:r>
    </w:p>
    <w:p>
      <w:pPr>
        <w:jc w:val="center"/>
      </w:pPr>
      <w:r>
        <w:rPr>
          <w:i/>
          <w:sz w:val="24"/>
        </w:rPr>
        <w:t>Complete Product UX, History &amp; Administration</w:t>
      </w:r>
    </w:p>
    <w:p>
      <w:pPr>
        <w:pStyle w:val="Heading1"/>
      </w:pPr>
      <w:r>
        <w:t>1. Goal</w:t>
      </w:r>
    </w:p>
    <w:p>
      <w:r>
        <w:t>Make CodeArena a cohesive usable product: polished submission experience, user history/statistics, and controlled admin problem/test-case management.</w:t>
      </w:r>
    </w:p>
    <w:p>
      <w:pPr>
        <w:pStyle w:val="Heading1"/>
      </w:pPr>
      <w:r>
        <w:t>2. Shared Project Context</w:t>
      </w:r>
    </w:p>
    <w:p>
      <w:r>
        <w:t>CodeArena is a LeetCode-inspired coding practice platform with an asynchronous online judge. The API prefix is /api/v1. This document is intended to be pasted or attached in a NEW AI coding chat; use it as the project contract, but inspect the actual repository before making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+ Vite + TypeScript; Tailwind CSS; Monaco Editor; React Router; TanStack 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 interface and client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Rust, Axum, Tokio, SQLx, Serde, tracing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 API and async request handling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application data and verdicts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/ rate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cache and request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Kafka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Asynchronous submission jobs and worker distribution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restricted runner using Docker for local development; C++17 initially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and execute submitted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infrastructure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Reproducible local services</w:t>
            </w:r>
          </w:p>
        </w:tc>
      </w:tr>
    </w:tbl>
    <w:p>
      <w:pPr>
        <w:spacing w:after="20"/>
      </w:pPr>
    </w:p>
    <w:p>
      <w:r>
        <w:t>Shared rules: PostgreSQL is the durable source of truth; never expose hidden test inputs/expected outputs; never run untrusted code inside the API process; validate and authorize all requests; use bounded resource limits and bounded retries; preserve existing working code and conventions.</w:t>
      </w:r>
    </w:p>
    <w:p>
      <w:pPr>
        <w:pStyle w:val="Heading1"/>
      </w:pPr>
      <w:r>
        <w:t>3. Scope — complete this phase</w:t>
      </w:r>
    </w:p>
    <w:p>
      <w:pPr>
        <w:pStyle w:val="ListBullet"/>
        <w:spacing w:after="20"/>
      </w:pPr>
      <w:r>
        <w:t>Complete navigation, responsive layout, loading/error/empty states, and consistent API error display.</w:t>
      </w:r>
    </w:p>
    <w:p>
      <w:pPr>
        <w:pStyle w:val="ListBullet"/>
        <w:spacing w:after="20"/>
      </w:pPr>
      <w:r>
        <w:t>Add submission history filters and detail pages showing verdict, source code owned by the user, time, memory, and permitted test summaries.</w:t>
      </w:r>
    </w:p>
    <w:p>
      <w:pPr>
        <w:pStyle w:val="ListBullet"/>
        <w:spacing w:after="20"/>
      </w:pPr>
      <w:r>
        <w:t>Add user profile and basic statistics based on persisted accepted submissions.</w:t>
      </w:r>
    </w:p>
    <w:p>
      <w:pPr>
        <w:pStyle w:val="ListBullet"/>
        <w:spacing w:after="20"/>
      </w:pPr>
      <w:r>
        <w:t>Implement admin authorization and endpoints for creating/editing problems and managing public/hidden test cases.</w:t>
      </w:r>
    </w:p>
    <w:p>
      <w:pPr>
        <w:pStyle w:val="ListBullet"/>
        <w:spacing w:after="20"/>
      </w:pPr>
      <w:r>
        <w:t>Add frontend admin forms with validation and explicit confirmation for destructive changes.</w:t>
      </w:r>
    </w:p>
    <w:p>
      <w:pPr>
        <w:pStyle w:val="ListBullet"/>
        <w:spacing w:after="20"/>
      </w:pPr>
      <w:r>
        <w:t>Ensure public problem endpoints only expose public test samples; ensure test-case APIs are admin-only.</w:t>
      </w:r>
    </w:p>
    <w:p>
      <w:pPr>
        <w:pStyle w:val="ListBullet"/>
        <w:spacing w:after="20"/>
      </w:pPr>
      <w:r>
        <w:t>Add pagination to potentially large lists and avoid unbounded database reads.</w:t>
      </w:r>
    </w:p>
    <w:p>
      <w:pPr>
        <w:pStyle w:val="ListBullet"/>
        <w:spacing w:after="20"/>
      </w:pPr>
      <w:r>
        <w:t>Optionally use SSE/WebSockets only if polling is already correct and time permits; polling is an acceptable complete MVP.</w:t>
      </w:r>
    </w:p>
    <w:p>
      <w:pPr>
        <w:pStyle w:val="Heading1"/>
      </w:pPr>
      <w:r>
        <w:t>4. Deliverables</w:t>
      </w:r>
    </w:p>
    <w:p>
      <w:pPr>
        <w:pStyle w:val="ListBullet"/>
        <w:spacing w:after="20"/>
      </w:pPr>
      <w:r>
        <w:t>Complete user workflow from login through problem solving and submission review.</w:t>
      </w:r>
    </w:p>
    <w:p>
      <w:pPr>
        <w:pStyle w:val="ListBullet"/>
        <w:spacing w:after="20"/>
      </w:pPr>
      <w:r>
        <w:t>Admin can create/edit a problem and add sample/hidden test cases.</w:t>
      </w:r>
    </w:p>
    <w:p>
      <w:pPr>
        <w:pStyle w:val="ListBullet"/>
        <w:spacing w:after="20"/>
      </w:pPr>
      <w:r>
        <w:t>Submission history and user statistics are backed by database queries.</w:t>
      </w:r>
    </w:p>
    <w:p>
      <w:pPr>
        <w:pStyle w:val="ListBullet"/>
        <w:spacing w:after="20"/>
      </w:pPr>
      <w:r>
        <w:t>Authorization and data exposure tests cover user ownership and admin-only operations.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☐ Users cannot read another user's private source code or private submission details.</w:t>
      </w:r>
    </w:p>
    <w:p>
      <w:pPr>
        <w:pStyle w:val="ListBullet"/>
      </w:pPr>
      <w:r>
        <w:t>☐ Non-admin users cannot mutate problems or hidden tests.</w:t>
      </w:r>
    </w:p>
    <w:p>
      <w:pPr>
        <w:pStyle w:val="ListBullet"/>
      </w:pPr>
      <w:r>
        <w:t>☐ Admin-created problems appear in the public catalog only when published.</w:t>
      </w:r>
    </w:p>
    <w:p>
      <w:pPr>
        <w:pStyle w:val="ListBullet"/>
      </w:pPr>
      <w:r>
        <w:t>☐ History and lists are paginated and have clear loading/empty/error states.</w:t>
      </w:r>
    </w:p>
    <w:p>
      <w:pPr>
        <w:pStyle w:val="ListBullet"/>
      </w:pPr>
      <w:r>
        <w:t>☐ All key screens work at desktop and mobile widths.</w:t>
      </w:r>
    </w:p>
    <w:p>
      <w:pPr>
        <w:pStyle w:val="Heading1"/>
      </w:pPr>
      <w:r>
        <w:t>6. Definition of One-Session Completion</w:t>
      </w:r>
    </w:p>
    <w:p>
      <w:pPr>
        <w:pStyle w:val="ListBullet"/>
        <w:spacing w:after="20"/>
      </w:pPr>
      <w:r>
        <w:t>Inspect the repository and identify the actual frontend/backend structure before editing.</w:t>
      </w:r>
    </w:p>
    <w:p>
      <w:pPr>
        <w:pStyle w:val="ListBullet"/>
        <w:spacing w:after="20"/>
      </w:pPr>
      <w:r>
        <w:t>Implement every in-scope item end-to-end; do not stop after architecture or a plan.</w:t>
      </w:r>
    </w:p>
    <w:p>
      <w:pPr>
        <w:pStyle w:val="ListBullet"/>
        <w:spacing w:after="20"/>
      </w:pPr>
      <w:r>
        <w:t>Run applicable formatters, migrations, unit/integration tests, and frontend/backend builds.</w:t>
      </w:r>
    </w:p>
    <w:p>
      <w:pPr>
        <w:pStyle w:val="ListBullet"/>
        <w:spacing w:after="20"/>
      </w:pPr>
      <w:r>
        <w:t>Fix failures caused by the implementation. If a check cannot run, state why and give the exact command.</w:t>
      </w:r>
    </w:p>
    <w:p>
      <w:pPr>
        <w:pStyle w:val="ListBullet"/>
        <w:spacing w:after="20"/>
      </w:pPr>
      <w:r>
        <w:t>Update concise setup/API notes where behavior changed.</w:t>
      </w:r>
    </w:p>
    <w:p>
      <w:pPr>
        <w:pStyle w:val="ListBullet"/>
        <w:spacing w:after="20"/>
      </w:pPr>
      <w:r>
        <w:t>Finish with a summary of changed files, commands run, actual outcomes, known limitations, and the next phase's prerequisites.</w:t>
      </w:r>
    </w:p>
    <w:p>
      <w:pPr>
        <w:pStyle w:val="Heading1"/>
      </w:pPr>
      <w:r>
        <w:t>7. New AI Chat Implementation Prompt</w:t>
      </w:r>
    </w:p>
    <w:p>
      <w:r>
        <w:t>Copy the prompt below into a new AI coding chat together with this document and access to the repository:</w:t>
      </w:r>
    </w:p>
    <w:p>
      <w:pPr>
        <w:ind w:left="259" w:right="259"/>
      </w:pPr>
      <w:r>
        <w:rPr>
          <w:sz w:val="18"/>
        </w:rPr>
        <w:t>You are implementing PHASE 4 of CodeArena in a NEW AI chat. Context: React/Vite/TypeScript/Tailwind/Monaco; Rust/Axum/Tokio/SQLx; PostgreSQL; Redis and Kafka may already be present; restricted C++17 judge worker; API prefix /api/v1. Inspect the existing repository and use its actual architecture. Complete the product workflow end-to-end: navigation and UI states, submission history/detail, basic user statistics, admin authorization, problem CRUD, test-case management, pagination, ownership checks, tests, and setup docs. Keep hidden tests private and source code private to its owner/admin policy. Do not add unrelated features such as contests or collaborative editing. Polling is fine; do not introduce WebSockets unless the existing app is already stable. Implement, run frontend/backend tests and builds, fix failures, and report changed files plus actual results. Do not stop at a plan.</w:t>
      </w:r>
    </w:p>
    <w:p>
      <w:pPr>
        <w:pStyle w:val="Heading1"/>
      </w:pPr>
      <w:r>
        <w:t>8. Out of Scope for This Phase</w:t>
      </w:r>
    </w:p>
    <w:p>
      <w:r>
        <w:t>Do not add unrelated social features, contests, collaborative editing, or a new architecture without need.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CodeArena •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