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D39" w:rsidRDefault="00F37D39" w:rsidP="00F37D39">
      <w:pPr>
        <w:spacing w:line="360" w:lineRule="auto"/>
        <w:jc w:val="center"/>
        <w:rPr>
          <w:b/>
          <w:sz w:val="28"/>
          <w:szCs w:val="28"/>
        </w:rPr>
      </w:pPr>
      <w:r>
        <w:rPr>
          <w:b/>
          <w:sz w:val="28"/>
          <w:szCs w:val="28"/>
        </w:rPr>
        <w:t>ABSTRACT</w:t>
      </w:r>
    </w:p>
    <w:p w:rsidR="00F37D39" w:rsidRPr="00F37D39" w:rsidRDefault="00F37D39" w:rsidP="00F37D39">
      <w:pPr>
        <w:spacing w:line="360" w:lineRule="auto"/>
        <w:jc w:val="center"/>
        <w:rPr>
          <w:b/>
          <w:sz w:val="28"/>
          <w:szCs w:val="28"/>
        </w:rPr>
      </w:pPr>
    </w:p>
    <w:p w:rsidR="00F37D39" w:rsidRDefault="00F37D39" w:rsidP="00F37D39">
      <w:pPr>
        <w:spacing w:line="480" w:lineRule="auto"/>
        <w:jc w:val="both"/>
        <w:rPr>
          <w:sz w:val="28"/>
          <w:szCs w:val="28"/>
        </w:rPr>
      </w:pPr>
      <w:r w:rsidRPr="00EB560F">
        <w:rPr>
          <w:sz w:val="28"/>
          <w:szCs w:val="28"/>
        </w:rPr>
        <w:t>The aim of this work is to explore the use of air ambulance services as a means of providing rapid medical assistance to critically ill or injured patients in remote or inaccessible areas. An overview of the role and importance of air ambulance services in modern healthcare is examined. Here, we examine the benefits of using air ambulances, such as faster transport times, improved access to medical care, and the ability to transport patients over long distances. The findings of this study will be useful for healthcare providers, policymakers, and emergency services agencies in developing strategies for using air ambulance services effectively and efficiently to improve patient outcomes. The idea proposed in this work makes use of drones and Helium gas balloons facilitating the conveyance on land, water and air. The wheel-mounted drones levitate as they rotate, and float where needed with the help of drones and air bags filled with helium gas. The benefits of this ambulance include reduced transport times, improved patient outcomes, and increased access to healthcare in remote and underserved are</w:t>
      </w:r>
      <w:r>
        <w:rPr>
          <w:sz w:val="28"/>
          <w:szCs w:val="28"/>
        </w:rPr>
        <w:t>as.</w:t>
      </w:r>
    </w:p>
    <w:p w:rsidR="00F37D39" w:rsidRDefault="00F37D39" w:rsidP="00F37D39">
      <w:pPr>
        <w:spacing w:line="480" w:lineRule="auto"/>
        <w:jc w:val="both"/>
        <w:rPr>
          <w:sz w:val="28"/>
          <w:szCs w:val="28"/>
        </w:rPr>
      </w:pPr>
    </w:p>
    <w:p w:rsidR="00F37D39" w:rsidRDefault="00F37D39" w:rsidP="00F37D39">
      <w:pPr>
        <w:spacing w:line="480" w:lineRule="auto"/>
        <w:jc w:val="both"/>
        <w:rPr>
          <w:sz w:val="28"/>
          <w:szCs w:val="28"/>
        </w:rPr>
      </w:pPr>
      <w:r>
        <w:rPr>
          <w:sz w:val="28"/>
          <w:szCs w:val="28"/>
        </w:rPr>
        <w:t xml:space="preserve">        </w:t>
      </w:r>
      <w:proofErr w:type="gramStart"/>
      <w:r w:rsidRPr="00B5231B">
        <w:rPr>
          <w:b/>
          <w:sz w:val="28"/>
          <w:szCs w:val="28"/>
        </w:rPr>
        <w:t>Keywords</w:t>
      </w:r>
      <w:r w:rsidRPr="00B5231B">
        <w:rPr>
          <w:sz w:val="28"/>
          <w:szCs w:val="28"/>
        </w:rPr>
        <w:t>— environment friendliness, flying Ambulance Medical system, near-ground space, safety, traffic congestion, urban air mobility.</w:t>
      </w:r>
      <w:proofErr w:type="gramEnd"/>
    </w:p>
    <w:p w:rsidR="005C5A84" w:rsidRDefault="00F37D39"/>
    <w:sectPr w:rsidR="005C5A84" w:rsidSect="00B6408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37D39"/>
    <w:rsid w:val="00786B5D"/>
    <w:rsid w:val="00786F1A"/>
    <w:rsid w:val="00B64081"/>
    <w:rsid w:val="00F37D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37D39"/>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1083</Characters>
  <Application>Microsoft Office Word</Application>
  <DocSecurity>0</DocSecurity>
  <Lines>9</Lines>
  <Paragraphs>2</Paragraphs>
  <ScaleCrop>false</ScaleCrop>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Pandiyan</dc:creator>
  <cp:lastModifiedBy>Karthik Pandiyan</cp:lastModifiedBy>
  <cp:revision>1</cp:revision>
  <dcterms:created xsi:type="dcterms:W3CDTF">2023-06-21T00:51:00Z</dcterms:created>
  <dcterms:modified xsi:type="dcterms:W3CDTF">2023-06-21T00:56:00Z</dcterms:modified>
</cp:coreProperties>
</file>