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3600"/>
        <w:gridCol w:w="3600"/>
        <w:gridCol w:w="3600"/>
      </w:tblGrid>
      <w:tr>
        <w:tc>
          <w:tcPr>
            <w:tcW w:type="dxa" w:w="1417"/>
          </w:tcPr>
          <w:p>
            <w:pPr>
              <w:jc w:val="left"/>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age_1_img_0_Image1.jpg"/>
                          <pic:cNvPicPr/>
                        </pic:nvPicPr>
                        <pic:blipFill>
                          <a:blip r:embed="rId9"/>
                          <a:stretch>
                            <a:fillRect/>
                          </a:stretch>
                        </pic:blipFill>
                        <pic:spPr>
                          <a:xfrm>
                            <a:off x="0" y="0"/>
                            <a:ext cx="914400" cy="914400"/>
                          </a:xfrm>
                          <a:prstGeom prst="rect"/>
                        </pic:spPr>
                      </pic:pic>
                    </a:graphicData>
                  </a:graphic>
                </wp:inline>
              </w:drawing>
            </w:r>
          </w:p>
        </w:tc>
        <w:tc>
          <w:tcPr>
            <w:tcW w:type="dxa" w:w="6236"/>
          </w:tcPr>
          <w:p/>
        </w:tc>
        <w:tc>
          <w:tcPr>
            <w:tcW w:type="dxa" w:w="1417"/>
          </w:tcPr>
          <w:p>
            <w:pPr>
              <w:jc w:val="right"/>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page_1_img_1_Image2.jpg"/>
                          <pic:cNvPicPr/>
                        </pic:nvPicPr>
                        <pic:blipFill>
                          <a:blip r:embed="rId10"/>
                          <a:stretch>
                            <a:fillRect/>
                          </a:stretch>
                        </pic:blipFill>
                        <pic:spPr>
                          <a:xfrm>
                            <a:off x="0" y="0"/>
                            <a:ext cx="914400" cy="914400"/>
                          </a:xfrm>
                          <a:prstGeom prst="rect"/>
                        </pic:spPr>
                      </pic:pic>
                    </a:graphicData>
                  </a:graphic>
                </wp:inline>
              </w:drawing>
            </w:r>
          </w:p>
        </w:tc>
      </w:tr>
    </w:tbl>
    <w:p>
      <w:pPr>
        <w:spacing w:after="400"/>
        <w:jc w:val="left"/>
      </w:pPr>
      <w:r>
        <w:rPr>
          <w:rFonts w:ascii="Helvetica" w:hAnsi="Helvetica"/>
          <w:b w:val="0"/>
          <w:i w:val="0"/>
          <w:sz w:val="22"/>
        </w:rPr>
      </w:r>
    </w:p>
    <w:p>
      <w:pPr>
        <w:spacing w:after="480"/>
        <w:jc w:val="center"/>
      </w:pPr>
      <w:r>
        <w:rPr>
          <w:rFonts w:ascii="Helvetica" w:hAnsi="Helvetica"/>
          <w:b/>
          <w:i w:val="0"/>
          <w:sz w:val="32"/>
        </w:rPr>
        <w:t>AEGIS: MACHINE LEARNING POWERED INTRUSION DETECTION SYSTEM WITH ADAPTIVE DEFENSE</w:t>
      </w:r>
    </w:p>
    <w:p>
      <w:pPr>
        <w:spacing w:after="200"/>
        <w:jc w:val="center"/>
      </w:pPr>
      <w:r>
        <w:rPr>
          <w:rFonts w:ascii="Helvetica" w:hAnsi="Helvetica"/>
          <w:b/>
          <w:i w:val="0"/>
          <w:sz w:val="24"/>
        </w:rPr>
        <w:t>A PROJECT REPORT</w:t>
      </w:r>
    </w:p>
    <w:p>
      <w:pPr>
        <w:spacing w:after="280"/>
        <w:jc w:val="center"/>
      </w:pPr>
      <w:r>
        <w:rPr>
          <w:rFonts w:ascii="Helvetica" w:hAnsi="Helvetica"/>
          <w:b w:val="0"/>
          <w:i/>
          <w:sz w:val="22"/>
        </w:rPr>
        <w:t>Submitted by</w:t>
      </w:r>
    </w:p>
    <w:tbl>
      <w:tblPr>
        <w:tblW w:type="auto" w:w="0"/>
        <w:jc w:val="center"/>
        <w:tblLook w:firstColumn="1" w:firstRow="1" w:lastColumn="0" w:lastRow="0" w:noHBand="0" w:noVBand="1" w:val="04A0"/>
      </w:tblPr>
      <w:tblGrid>
        <w:gridCol w:w="5400"/>
        <w:gridCol w:w="5400"/>
      </w:tblGrid>
      <w:tr>
        <w:tc>
          <w:tcPr>
            <w:tcW w:type="dxa" w:w="5400"/>
          </w:tcPr>
          <w:p>
            <w:r>
              <w:rPr>
                <w:b/>
              </w:rPr>
              <w:t>GANESH KUMAR S</w:t>
            </w:r>
          </w:p>
        </w:tc>
        <w:tc>
          <w:tcPr>
            <w:tcW w:type="dxa" w:w="5400"/>
          </w:tcPr>
          <w:p>
            <w:pPr>
              <w:jc w:val="right"/>
            </w:pPr>
            <w:r>
              <w:rPr>
                <w:b/>
              </w:rPr>
              <w:t>410122104010</w:t>
            </w:r>
          </w:p>
        </w:tc>
      </w:tr>
      <w:tr>
        <w:tc>
          <w:tcPr>
            <w:tcW w:type="dxa" w:w="5400"/>
          </w:tcPr>
          <w:p>
            <w:r>
              <w:rPr>
                <w:b/>
              </w:rPr>
              <w:t>HEMANTH SURIYA B</w:t>
            </w:r>
          </w:p>
        </w:tc>
        <w:tc>
          <w:tcPr>
            <w:tcW w:type="dxa" w:w="5400"/>
          </w:tcPr>
          <w:p>
            <w:pPr>
              <w:jc w:val="right"/>
            </w:pPr>
            <w:r>
              <w:rPr>
                <w:b/>
              </w:rPr>
              <w:t>410122104014</w:t>
            </w:r>
          </w:p>
        </w:tc>
      </w:tr>
      <w:tr>
        <w:tc>
          <w:tcPr>
            <w:tcW w:type="dxa" w:w="5400"/>
          </w:tcPr>
          <w:p>
            <w:r>
              <w:rPr>
                <w:b/>
              </w:rPr>
              <w:t>JAYAPRAKASH M</w:t>
            </w:r>
          </w:p>
        </w:tc>
        <w:tc>
          <w:tcPr>
            <w:tcW w:type="dxa" w:w="5400"/>
          </w:tcPr>
          <w:p>
            <w:pPr>
              <w:jc w:val="right"/>
            </w:pPr>
            <w:r>
              <w:rPr>
                <w:b/>
              </w:rPr>
              <w:t>410122104017</w:t>
            </w:r>
          </w:p>
        </w:tc>
      </w:tr>
      <w:tr>
        <w:tc>
          <w:tcPr>
            <w:tcW w:type="dxa" w:w="5400"/>
          </w:tcPr>
          <w:p>
            <w:r>
              <w:rPr>
                <w:b/>
              </w:rPr>
              <w:t>VENKATESAN B</w:t>
            </w:r>
          </w:p>
        </w:tc>
        <w:tc>
          <w:tcPr>
            <w:tcW w:type="dxa" w:w="5400"/>
          </w:tcPr>
          <w:p>
            <w:pPr>
              <w:jc w:val="right"/>
            </w:pPr>
            <w:r>
              <w:rPr>
                <w:b/>
              </w:rPr>
              <w:t>410122104052</w:t>
            </w:r>
          </w:p>
        </w:tc>
      </w:tr>
    </w:tbl>
    <w:p>
      <w:pPr>
        <w:spacing w:after="480"/>
        <w:jc w:val="left"/>
      </w:pPr>
      <w:r>
        <w:rPr>
          <w:rFonts w:ascii="Helvetica" w:hAnsi="Helvetica"/>
          <w:b w:val="0"/>
          <w:i w:val="0"/>
          <w:sz w:val="22"/>
        </w:rPr>
      </w:r>
    </w:p>
    <w:p>
      <w:pPr>
        <w:spacing w:after="80"/>
        <w:jc w:val="center"/>
      </w:pPr>
      <w:r>
        <w:rPr>
          <w:rFonts w:ascii="Helvetica" w:hAnsi="Helvetica"/>
          <w:b w:val="0"/>
          <w:i/>
          <w:sz w:val="22"/>
        </w:rPr>
        <w:t>In partial fulfillment for the award of the degree</w:t>
      </w:r>
    </w:p>
    <w:p>
      <w:pPr>
        <w:spacing w:after="80"/>
        <w:jc w:val="center"/>
      </w:pPr>
      <w:r>
        <w:rPr>
          <w:rFonts w:ascii="Helvetica" w:hAnsi="Helvetica"/>
          <w:b w:val="0"/>
          <w:i/>
          <w:sz w:val="22"/>
        </w:rPr>
        <w:t>of</w:t>
      </w:r>
    </w:p>
    <w:p>
      <w:pPr>
        <w:spacing w:after="80"/>
        <w:jc w:val="center"/>
      </w:pPr>
      <w:r>
        <w:rPr>
          <w:rFonts w:ascii="Helvetica" w:hAnsi="Helvetica"/>
          <w:b/>
          <w:i w:val="0"/>
          <w:sz w:val="22"/>
        </w:rPr>
        <w:t>BACHELOR OF ENGINEERING</w:t>
      </w:r>
    </w:p>
    <w:p>
      <w:pPr>
        <w:spacing w:after="80"/>
        <w:jc w:val="center"/>
      </w:pPr>
      <w:r>
        <w:rPr>
          <w:rFonts w:ascii="Helvetica" w:hAnsi="Helvetica"/>
          <w:b w:val="0"/>
          <w:i w:val="0"/>
          <w:sz w:val="22"/>
        </w:rPr>
        <w:t>in</w:t>
      </w:r>
    </w:p>
    <w:p>
      <w:pPr>
        <w:spacing w:after="240"/>
        <w:jc w:val="center"/>
      </w:pPr>
      <w:r>
        <w:rPr>
          <w:rFonts w:ascii="Helvetica" w:hAnsi="Helvetica"/>
          <w:b/>
          <w:i w:val="0"/>
          <w:sz w:val="22"/>
        </w:rPr>
        <w:t>COMPUTER SCIENCE AND ENGINEERING</w:t>
      </w:r>
    </w:p>
    <w:p>
      <w:pPr>
        <w:spacing w:after="80"/>
        <w:jc w:val="center"/>
      </w:pPr>
      <w:r>
        <w:rPr>
          <w:rFonts w:ascii="Helvetica" w:hAnsi="Helvetica"/>
          <w:b/>
          <w:i w:val="0"/>
          <w:sz w:val="22"/>
        </w:rPr>
        <w:t>ADHI COLLEGE OF ENGINEERING AND TECHNOLOGY</w:t>
      </w:r>
    </w:p>
    <w:p>
      <w:pPr>
        <w:spacing w:after="240"/>
        <w:jc w:val="center"/>
      </w:pPr>
      <w:r>
        <w:rPr>
          <w:rFonts w:ascii="Helvetica" w:hAnsi="Helvetica"/>
          <w:b/>
          <w:i w:val="0"/>
          <w:sz w:val="22"/>
        </w:rPr>
        <w:t>KANCHIPURAM.</w:t>
      </w:r>
    </w:p>
    <w:p>
      <w:pPr>
        <w:spacing w:after="80"/>
        <w:jc w:val="center"/>
      </w:pPr>
      <w:r>
        <w:rPr>
          <w:rFonts w:ascii="Helvetica" w:hAnsi="Helvetica"/>
          <w:b/>
          <w:i w:val="0"/>
          <w:sz w:val="22"/>
        </w:rPr>
        <w:t>ANNA UNIVERSITY: CHENNAI 600 025</w:t>
      </w:r>
    </w:p>
    <w:p>
      <w:pPr>
        <w:spacing w:after="240"/>
        <w:jc w:val="center"/>
      </w:pPr>
      <w:r>
        <w:rPr>
          <w:rFonts w:ascii="Helvetica" w:hAnsi="Helvetica"/>
          <w:b/>
          <w:i w:val="0"/>
          <w:sz w:val="22"/>
        </w:rPr>
        <w:t>MAY 2026</w:t>
      </w:r>
    </w:p>
    <w:p>
      <w:r>
        <w:br w:type="page"/>
      </w:r>
    </w:p>
    <w:p>
      <w:pPr>
        <w:spacing w:after="200"/>
        <w:jc w:val="center"/>
      </w:pPr>
      <w:r>
        <w:rPr>
          <w:rFonts w:ascii="Helvetica" w:hAnsi="Helvetica"/>
          <w:b/>
          <w:i w:val="0"/>
          <w:sz w:val="22"/>
        </w:rPr>
        <w:t>ANNA UNIVERSITY: CHENNAI 600 025</w:t>
      </w:r>
    </w:p>
    <w:p>
      <w:pPr>
        <w:spacing w:after="400"/>
        <w:jc w:val="center"/>
      </w:pPr>
      <w:r>
        <w:rPr>
          <w:rFonts w:ascii="Helvetica" w:hAnsi="Helvetica"/>
          <w:b/>
          <w:i w:val="0"/>
          <w:sz w:val="22"/>
        </w:rPr>
        <w:t>BONAFIDE CERTIFICATE</w:t>
      </w:r>
    </w:p>
    <w:p>
      <w:pPr>
        <w:spacing w:after="120"/>
        <w:jc w:val="both"/>
      </w:pPr>
      <w:r>
        <w:rPr>
          <w:rFonts w:ascii="Helvetica" w:hAnsi="Helvetica"/>
          <w:b w:val="0"/>
          <w:i w:val="0"/>
          <w:sz w:val="20"/>
        </w:rPr>
        <w:t>Certified that this major project report "AEGIS: MACHINE LEARNING POWERED INTRUSION DETECTION SYSTEM WITH ADAPTIVE DEFENSE" is the Bonafide work of GANESHKUMAR S (Reg no: 410122104010), HEMANTH SURIYA B (Reg no: 410122104014), JAYAPRAKASH M (Reg no: 4101221104017), and VENKATESAN B (Reg no: 410122104052) who carried out the project work under my supervision.</w:t>
      </w:r>
    </w:p>
    <w:p>
      <w:pPr>
        <w:spacing w:after="1000"/>
        <w:jc w:val="left"/>
      </w:pPr>
      <w:r>
        <w:rPr>
          <w:rFonts w:ascii="Helvetica" w:hAnsi="Helvetica"/>
          <w:b w:val="0"/>
          <w:i w:val="0"/>
          <w:sz w:val="22"/>
        </w:rPr>
      </w:r>
    </w:p>
    <w:tbl>
      <w:tblPr>
        <w:tblW w:type="auto" w:w="0"/>
        <w:jc w:val="center"/>
        <w:tblLook w:firstColumn="1" w:firstRow="1" w:lastColumn="0" w:lastRow="0" w:noHBand="0" w:noVBand="1" w:val="04A0"/>
      </w:tblPr>
      <w:tblGrid>
        <w:gridCol w:w="5400"/>
        <w:gridCol w:w="5400"/>
      </w:tblGrid>
      <w:tr>
        <w:tc>
          <w:tcPr>
            <w:tcW w:type="dxa" w:w="5400"/>
          </w:tcPr>
          <w:p>
            <w:r>
              <w:rPr>
                <w:b/>
              </w:rPr>
              <w:t>SIGNATURE</w:t>
            </w:r>
          </w:p>
        </w:tc>
        <w:tc>
          <w:tcPr>
            <w:tcW w:type="dxa" w:w="5400"/>
          </w:tcPr>
          <w:p>
            <w:r>
              <w:rPr>
                <w:b/>
              </w:rPr>
              <w:t>SIGNATURE</w:t>
            </w:r>
          </w:p>
        </w:tc>
      </w:tr>
      <w:tr>
        <w:tc>
          <w:tcPr>
            <w:tcW w:type="dxa" w:w="5400"/>
          </w:tcPr>
          <w:p>
            <w:r>
              <w:t>Dr.K.Antony Sudha M.E., Ph.D.,</w:t>
              <w:br/>
              <w:t>HEAD OF THE DEPARTMENT</w:t>
              <w:br/>
              <w:t>Associate Professor</w:t>
              <w:br/>
              <w:t>Dept of Computer Science and Engineering</w:t>
              <w:br/>
              <w:t>Adhi College of Engineering and Technology,</w:t>
              <w:br/>
              <w:t>Sankarapuram, Kanchipuram</w:t>
            </w:r>
          </w:p>
        </w:tc>
        <w:tc>
          <w:tcPr>
            <w:tcW w:type="dxa" w:w="5400"/>
          </w:tcPr>
          <w:p>
            <w:r>
              <w:t>Mr. R. Manickam M.E.,</w:t>
              <w:br/>
              <w:t>SUPERVISOR</w:t>
              <w:br/>
              <w:t>Assistant Professor</w:t>
              <w:br/>
              <w:t>Dept of Computer Science and Engineering</w:t>
              <w:br/>
              <w:t>Adhi College of Engineering and Technology,</w:t>
              <w:br/>
              <w:t>Sankarapuram, Kanchipuram</w:t>
            </w:r>
          </w:p>
        </w:tc>
      </w:tr>
    </w:tbl>
    <w:p>
      <w:pPr>
        <w:spacing w:after="1000"/>
        <w:jc w:val="left"/>
      </w:pPr>
      <w:r>
        <w:rPr>
          <w:rFonts w:ascii="Helvetica" w:hAnsi="Helvetica"/>
          <w:b w:val="0"/>
          <w:i w:val="0"/>
          <w:sz w:val="22"/>
        </w:rPr>
      </w:r>
    </w:p>
    <w:p>
      <w:pPr>
        <w:spacing w:after="120"/>
        <w:jc w:val="both"/>
      </w:pPr>
      <w:r>
        <w:rPr>
          <w:rFonts w:ascii="Helvetica" w:hAnsi="Helvetica"/>
          <w:b w:val="0"/>
          <w:i w:val="0"/>
          <w:sz w:val="20"/>
        </w:rPr>
        <w:t>Submitted to Major Project Viva-Voce Examination held on __________________</w:t>
      </w:r>
    </w:p>
    <w:p>
      <w:pPr>
        <w:spacing w:after="800"/>
        <w:jc w:val="left"/>
      </w:pPr>
      <w:r>
        <w:rPr>
          <w:rFonts w:ascii="Helvetica" w:hAnsi="Helvetica"/>
          <w:b w:val="0"/>
          <w:i w:val="0"/>
          <w:sz w:val="22"/>
        </w:rPr>
      </w:r>
    </w:p>
    <w:tbl>
      <w:tblPr>
        <w:tblW w:type="auto" w:w="0"/>
        <w:jc w:val="center"/>
        <w:tblLook w:firstColumn="1" w:firstRow="1" w:lastColumn="0" w:lastRow="0" w:noHBand="0" w:noVBand="1" w:val="04A0"/>
      </w:tblPr>
      <w:tblGrid>
        <w:gridCol w:w="5400"/>
        <w:gridCol w:w="5400"/>
      </w:tblGrid>
      <w:tr>
        <w:tc>
          <w:tcPr>
            <w:tcW w:type="dxa" w:w="5400"/>
          </w:tcPr>
          <w:p>
            <w:r>
              <w:rPr>
                <w:b/>
              </w:rPr>
              <w:t>INTERNAL EXAMINER</w:t>
            </w:r>
          </w:p>
        </w:tc>
        <w:tc>
          <w:tcPr>
            <w:tcW w:type="dxa" w:w="5400"/>
          </w:tcPr>
          <w:p>
            <w:pPr>
              <w:jc w:val="right"/>
            </w:pPr>
            <w:r>
              <w:rPr>
                <w:b/>
              </w:rPr>
              <w:t>EXTERNAL EXAMINER</w:t>
            </w:r>
          </w:p>
        </w:tc>
      </w:tr>
    </w:tbl>
    <w:p>
      <w:r>
        <w:br w:type="page"/>
      </w:r>
    </w:p>
    <w:p>
      <w:pPr>
        <w:spacing w:after="400"/>
        <w:jc w:val="center"/>
      </w:pPr>
      <w:r>
        <w:rPr>
          <w:rFonts w:ascii="Helvetica" w:hAnsi="Helvetica"/>
          <w:b/>
          <w:i w:val="0"/>
          <w:sz w:val="22"/>
        </w:rPr>
        <w:t>ACKNOWLEDGEMENT</w:t>
      </w:r>
    </w:p>
    <w:p>
      <w:pPr>
        <w:spacing w:after="120"/>
        <w:jc w:val="both"/>
      </w:pPr>
      <w:r>
        <w:rPr>
          <w:rFonts w:ascii="Helvetica" w:hAnsi="Helvetica"/>
          <w:b w:val="0"/>
          <w:i w:val="0"/>
          <w:sz w:val="20"/>
        </w:rPr>
        <w:t>We express our gratitude and thanks to Our Parents first for giving health and a sound mind for completing this project. We give all the glory and thanks to our almighty GOD for showering upon, the necessary wisdom and grace for accomplishing this project.</w:t>
      </w:r>
    </w:p>
    <w:p>
      <w:pPr>
        <w:spacing w:after="120"/>
        <w:jc w:val="both"/>
      </w:pPr>
      <w:r>
        <w:rPr>
          <w:rFonts w:ascii="Helvetica" w:hAnsi="Helvetica"/>
          <w:b w:val="0"/>
          <w:i w:val="0"/>
          <w:sz w:val="20"/>
        </w:rPr>
        <w:t>It is our pleasant duty to express a deep sense of gratitude to our Honorable Chairman Dr.S.SARAN RAJ, and our Beloved CEO, Smt.SUJATHA MARAN, for their kind encouragement.</w:t>
      </w:r>
    </w:p>
    <w:p>
      <w:pPr>
        <w:spacing w:after="120"/>
        <w:jc w:val="both"/>
      </w:pPr>
      <w:r>
        <w:rPr>
          <w:rFonts w:ascii="Helvetica" w:hAnsi="Helvetica"/>
          <w:b w:val="0"/>
          <w:i w:val="0"/>
          <w:sz w:val="20"/>
        </w:rPr>
        <w:t>We have unique pleasure in thanking our Principal Dr.A.DEVARAJU, M.Tech., Ph.D., for this unflinching devotion, which lead us to complete this project.</w:t>
      </w:r>
    </w:p>
    <w:p>
      <w:pPr>
        <w:spacing w:after="120"/>
        <w:jc w:val="both"/>
      </w:pPr>
      <w:r>
        <w:rPr>
          <w:rFonts w:ascii="Helvetica" w:hAnsi="Helvetica"/>
          <w:b w:val="0"/>
          <w:i w:val="0"/>
          <w:sz w:val="20"/>
        </w:rPr>
        <w:t>We express our faithful and sincere gratitude to our Head of the Department Dr.K.ANTONY SUDHA M.E, Ph.D., Department of Computer Science and Engineering, for her support.</w:t>
      </w:r>
    </w:p>
    <w:p>
      <w:pPr>
        <w:spacing w:after="120"/>
        <w:jc w:val="both"/>
      </w:pPr>
      <w:r>
        <w:rPr>
          <w:rFonts w:ascii="Helvetica" w:hAnsi="Helvetica"/>
          <w:b w:val="0"/>
          <w:i w:val="0"/>
          <w:sz w:val="20"/>
        </w:rPr>
        <w:t>We express our faithful and sincere gratitude to our Major-Project Coordinator Mr.R.MANICKAM M.E., Department of Computer Science and Engineering, for his valuable guidance and support throughout the projects.</w:t>
      </w:r>
    </w:p>
    <w:p>
      <w:pPr>
        <w:spacing w:after="120"/>
        <w:jc w:val="both"/>
      </w:pPr>
      <w:r>
        <w:rPr>
          <w:rFonts w:ascii="Helvetica" w:hAnsi="Helvetica"/>
          <w:b w:val="0"/>
          <w:i w:val="0"/>
          <w:sz w:val="20"/>
        </w:rPr>
        <w:t>We render our thanks to all the Faculty members and Lab Technicians of Department of Computer Science and Engineering for their timely assistance.</w:t>
      </w:r>
    </w:p>
    <w:p>
      <w:r>
        <w:br w:type="page"/>
      </w:r>
    </w:p>
    <w:p>
      <w:pPr>
        <w:spacing w:after="400"/>
        <w:jc w:val="center"/>
      </w:pPr>
      <w:r>
        <w:rPr>
          <w:rFonts w:ascii="Helvetica" w:hAnsi="Helvetica"/>
          <w:b/>
          <w:i w:val="0"/>
          <w:sz w:val="22"/>
        </w:rPr>
        <w:t>ABSTRACT</w:t>
      </w:r>
    </w:p>
    <w:p>
      <w:pPr>
        <w:spacing w:after="120"/>
        <w:jc w:val="both"/>
      </w:pPr>
      <w:r>
        <w:rPr>
          <w:rFonts w:ascii="Helvetica" w:hAnsi="Helvetica"/>
          <w:b w:val="0"/>
          <w:i w:val="0"/>
          <w:sz w:val="20"/>
        </w:rPr>
        <w:t>Our project, "AEGIS: Machine Learning Powered Intrusion Detection System with Adaptive Defense", introduces an innovative, production-grade network security framework that unites classical signature-based inspection with state-of-the-art meta-learning to deliver real-time cyber defense. Traditional Intrusion Detection Systems (IDS) rely heavily on static signature databases such as Snort or Suricata. While fast and deterministic for previously documented vulnerabilities, signature-only architectures suffer severe latency in adapting to novel zero-day exploits, polymorphism, and targeted credential attacks.</w:t>
      </w:r>
    </w:p>
    <w:p>
      <w:pPr>
        <w:spacing w:after="120"/>
        <w:jc w:val="both"/>
      </w:pPr>
      <w:r>
        <w:rPr>
          <w:rFonts w:ascii="Helvetica" w:hAnsi="Helvetica"/>
          <w:b w:val="0"/>
          <w:i w:val="0"/>
          <w:sz w:val="20"/>
        </w:rPr>
        <w:t>In our project, we propose a Dual-Engine architecture running on Node.js and TypeScript, combined with an in-memory microsecond packet evaluation core and asynchronous cloud synchronization with MongoDB Atlas. The Classical IDS engine evaluates deterministic pattern-matching rules in O(1) time complexity, detecting common vectors including SQL Injection, TCP SYN Floods, and Port Scans. In parallel, the Meta-Learning IDS engine extracts high-dimensional feature representations—such as byte-level Shannon entropy, protocol header anomalies, and payload structure deviations—to detect zero-day exploits and evasion attempts with 92.8% accuracy.</w:t>
      </w:r>
    </w:p>
    <w:p>
      <w:pPr>
        <w:spacing w:after="120"/>
        <w:jc w:val="both"/>
      </w:pPr>
      <w:r>
        <w:rPr>
          <w:rFonts w:ascii="Helvetica" w:hAnsi="Helvetica"/>
          <w:b w:val="0"/>
          <w:i w:val="0"/>
          <w:sz w:val="20"/>
        </w:rPr>
        <w:t>A defining innovation of AEGIS is the integration of an isolated Red Team Ethical Hacking Console alongside the Blue Team SOC Dashboard. Instead of relying on passive synthetic simulations, the Red Team console allows security personnel to dispatch real, live network attack packets against the host machine across the local network. The system also includes native OS hardware sensors that monitor physical disk health, open listening ports, rogue USB device insertions, and brute-force password attacks, automatically enforcing firewall IP blocking upon threshold violations. All telemetry is streamed live to analysts via Server-Sent Events (SSE) and persisted to MongoDB Atlas, establishing a comprehensive, accessible, and unified cyber defense platform.</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1</w:t>
      </w:r>
    </w:p>
    <w:p>
      <w:pPr>
        <w:spacing w:after="120"/>
        <w:jc w:val="center"/>
      </w:pPr>
      <w:r>
        <w:rPr>
          <w:rFonts w:ascii="Helvetica" w:hAnsi="Helvetica"/>
          <w:b/>
          <w:i w:val="0"/>
          <w:sz w:val="30"/>
        </w:rPr>
        <w:t>INTRODUCTION</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2</w:t>
      </w:r>
    </w:p>
    <w:p>
      <w:pPr>
        <w:spacing w:after="120"/>
        <w:jc w:val="center"/>
      </w:pPr>
      <w:r>
        <w:rPr>
          <w:rFonts w:ascii="Helvetica" w:hAnsi="Helvetica"/>
          <w:b/>
          <w:i w:val="0"/>
          <w:sz w:val="30"/>
        </w:rPr>
        <w:t>LITERATURE SURVEY</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3</w:t>
      </w:r>
    </w:p>
    <w:p>
      <w:pPr>
        <w:spacing w:after="120"/>
        <w:jc w:val="center"/>
      </w:pPr>
      <w:r>
        <w:rPr>
          <w:rFonts w:ascii="Helvetica" w:hAnsi="Helvetica"/>
          <w:b/>
          <w:i w:val="0"/>
          <w:sz w:val="30"/>
        </w:rPr>
        <w:t>SYSTEM ANALYSIS</w:t>
      </w:r>
    </w:p>
    <w:p>
      <w:r>
        <w:br w:type="page"/>
      </w:r>
    </w:p>
    <w:p>
      <w:pPr>
        <w:spacing w:after="200"/>
        <w:jc w:val="left"/>
      </w:pPr>
      <w:r>
        <w:rPr>
          <w:rFonts w:ascii="Helvetica" w:hAnsi="Helvetica"/>
          <w:b/>
          <w:i w:val="0"/>
          <w:sz w:val="26"/>
        </w:rPr>
        <w:t>3.1 EXISTING SYSTEM</w:t>
      </w:r>
    </w:p>
    <w:p>
      <w:pPr>
        <w:spacing w:after="120"/>
        <w:jc w:val="both"/>
      </w:pPr>
      <w:r>
        <w:rPr>
          <w:rFonts w:ascii="Helvetica" w:hAnsi="Helvetica"/>
          <w:b w:val="0"/>
          <w:i w:val="0"/>
          <w:sz w:val="20"/>
        </w:rPr>
        <w:t>Conventional enterprise network defense relies primarily on static, signature-based hardware appliances and software monitors (such as legacy Snort deployments). In this paradigm, network packets are compared against a pre-compiled list of rule strings. If a packet does not match an existing signature byte-for-byte, it is marked as benign and allowed into the internal network.</w:t>
      </w:r>
    </w:p>
    <w:p>
      <w:r>
        <w:drawing>
          <wp:inline xmlns:a="http://schemas.openxmlformats.org/drawingml/2006/main" xmlns:pic="http://schemas.openxmlformats.org/drawingml/2006/picture">
            <wp:extent cx="5486400" cy="2782440"/>
            <wp:docPr id="3" name="Picture 3"/>
            <wp:cNvGraphicFramePr>
              <a:graphicFrameLocks noChangeAspect="1"/>
            </wp:cNvGraphicFramePr>
            <a:graphic>
              <a:graphicData uri="http://schemas.openxmlformats.org/drawingml/2006/picture">
                <pic:pic>
                  <pic:nvPicPr>
                    <pic:cNvPr id="0" name="fig3_1_existing_arch.png"/>
                    <pic:cNvPicPr/>
                  </pic:nvPicPr>
                  <pic:blipFill>
                    <a:blip r:embed="rId11"/>
                    <a:stretch>
                      <a:fillRect/>
                    </a:stretch>
                  </pic:blipFill>
                  <pic:spPr>
                    <a:xfrm>
                      <a:off x="0" y="0"/>
                      <a:ext cx="5486400" cy="2782440"/>
                    </a:xfrm>
                    <a:prstGeom prst="rect"/>
                  </pic:spPr>
                </pic:pic>
              </a:graphicData>
            </a:graphic>
          </wp:inline>
        </w:drawing>
      </w:r>
    </w:p>
    <w:p>
      <w:pPr>
        <w:spacing w:after="120"/>
        <w:jc w:val="center"/>
      </w:pPr>
      <w:r>
        <w:rPr>
          <w:rFonts w:ascii="Helvetica" w:hAnsi="Helvetica"/>
          <w:b/>
          <w:i w:val="0"/>
          <w:sz w:val="20"/>
        </w:rPr>
        <w:t>Fig 3.1: Existing System Architecture</w:t>
      </w:r>
    </w:p>
    <w:p>
      <w:pPr>
        <w:spacing w:after="200"/>
        <w:jc w:val="left"/>
      </w:pPr>
      <w:r>
        <w:rPr>
          <w:rFonts w:ascii="Helvetica" w:hAnsi="Helvetica"/>
          <w:b/>
          <w:i w:val="0"/>
          <w:sz w:val="26"/>
        </w:rPr>
        <w:t>3.2 PROPOSED SYSTEM</w:t>
      </w:r>
    </w:p>
    <w:p>
      <w:pPr>
        <w:spacing w:after="120"/>
        <w:jc w:val="both"/>
      </w:pPr>
      <w:r>
        <w:rPr>
          <w:rFonts w:ascii="Helvetica" w:hAnsi="Helvetica"/>
          <w:b w:val="0"/>
          <w:i w:val="0"/>
          <w:sz w:val="20"/>
        </w:rPr>
        <w:t>The proposed AEGIS ML IDS delivers an integrated, real-time cyber defense platform built on modern web and machine learning technologies. It combines a high-speed Classical IDS with an adaptive Meta-Learning IDS, host-level hardware sensors, MongoDB Atlas cloud storage, and an ethical Red Team attack portal.</w:t>
      </w:r>
    </w:p>
    <w:p>
      <w:r>
        <w:drawing>
          <wp:inline xmlns:a="http://schemas.openxmlformats.org/drawingml/2006/main" xmlns:pic="http://schemas.openxmlformats.org/drawingml/2006/picture">
            <wp:extent cx="5486400" cy="2735429"/>
            <wp:docPr id="4" name="Picture 4"/>
            <wp:cNvGraphicFramePr>
              <a:graphicFrameLocks noChangeAspect="1"/>
            </wp:cNvGraphicFramePr>
            <a:graphic>
              <a:graphicData uri="http://schemas.openxmlformats.org/drawingml/2006/picture">
                <pic:pic>
                  <pic:nvPicPr>
                    <pic:cNvPr id="0" name="fig3_2_proposed_arch.png"/>
                    <pic:cNvPicPr/>
                  </pic:nvPicPr>
                  <pic:blipFill>
                    <a:blip r:embed="rId12"/>
                    <a:stretch>
                      <a:fillRect/>
                    </a:stretch>
                  </pic:blipFill>
                  <pic:spPr>
                    <a:xfrm>
                      <a:off x="0" y="0"/>
                      <a:ext cx="5486400" cy="2735429"/>
                    </a:xfrm>
                    <a:prstGeom prst="rect"/>
                  </pic:spPr>
                </pic:pic>
              </a:graphicData>
            </a:graphic>
          </wp:inline>
        </w:drawing>
      </w:r>
    </w:p>
    <w:p>
      <w:pPr>
        <w:spacing w:after="120"/>
        <w:jc w:val="center"/>
      </w:pPr>
      <w:r>
        <w:rPr>
          <w:rFonts w:ascii="Helvetica" w:hAnsi="Helvetica"/>
          <w:b/>
          <w:i w:val="0"/>
          <w:sz w:val="20"/>
        </w:rPr>
        <w:t>Fig 3.2: Proposed System Architecture</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4</w:t>
      </w:r>
    </w:p>
    <w:p>
      <w:pPr>
        <w:spacing w:after="120"/>
        <w:jc w:val="center"/>
      </w:pPr>
      <w:r>
        <w:rPr>
          <w:rFonts w:ascii="Helvetica" w:hAnsi="Helvetica"/>
          <w:b/>
          <w:i w:val="0"/>
          <w:sz w:val="30"/>
        </w:rPr>
        <w:t>FEASIBILITY STUDY</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5</w:t>
      </w:r>
    </w:p>
    <w:p>
      <w:pPr>
        <w:spacing w:after="120"/>
        <w:jc w:val="center"/>
      </w:pPr>
      <w:r>
        <w:rPr>
          <w:rFonts w:ascii="Helvetica" w:hAnsi="Helvetica"/>
          <w:b/>
          <w:i w:val="0"/>
          <w:sz w:val="30"/>
        </w:rPr>
        <w:t>REQUIREMENT SPECIFICATIONS</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6</w:t>
      </w:r>
    </w:p>
    <w:p>
      <w:pPr>
        <w:spacing w:after="120"/>
        <w:jc w:val="center"/>
      </w:pPr>
      <w:r>
        <w:rPr>
          <w:rFonts w:ascii="Helvetica" w:hAnsi="Helvetica"/>
          <w:b/>
          <w:i w:val="0"/>
          <w:sz w:val="30"/>
        </w:rPr>
        <w:t>METHODOLOGY</w:t>
      </w:r>
    </w:p>
    <w:p>
      <w:r>
        <w:br w:type="page"/>
      </w:r>
    </w:p>
    <w:p>
      <w:pPr>
        <w:spacing w:after="200"/>
        <w:jc w:val="left"/>
      </w:pPr>
      <w:r>
        <w:rPr>
          <w:rFonts w:ascii="Helvetica" w:hAnsi="Helvetica"/>
          <w:b/>
          <w:i w:val="0"/>
          <w:sz w:val="26"/>
        </w:rPr>
        <w:t>METHODOLOGY</w:t>
      </w:r>
    </w:p>
    <w:p>
      <w:r>
        <w:drawing>
          <wp:inline xmlns:a="http://schemas.openxmlformats.org/drawingml/2006/main" xmlns:pic="http://schemas.openxmlformats.org/drawingml/2006/picture">
            <wp:extent cx="4389120" cy="5876957"/>
            <wp:docPr id="5" name="Picture 5"/>
            <wp:cNvGraphicFramePr>
              <a:graphicFrameLocks noChangeAspect="1"/>
            </wp:cNvGraphicFramePr>
            <a:graphic>
              <a:graphicData uri="http://schemas.openxmlformats.org/drawingml/2006/picture">
                <pic:pic>
                  <pic:nvPicPr>
                    <pic:cNvPr id="0" name="fig6_1_system_workflow.png"/>
                    <pic:cNvPicPr/>
                  </pic:nvPicPr>
                  <pic:blipFill>
                    <a:blip r:embed="rId13"/>
                    <a:stretch>
                      <a:fillRect/>
                    </a:stretch>
                  </pic:blipFill>
                  <pic:spPr>
                    <a:xfrm>
                      <a:off x="0" y="0"/>
                      <a:ext cx="4389120" cy="5876957"/>
                    </a:xfrm>
                    <a:prstGeom prst="rect"/>
                  </pic:spPr>
                </pic:pic>
              </a:graphicData>
            </a:graphic>
          </wp:inline>
        </w:drawing>
      </w:r>
    </w:p>
    <w:p>
      <w:pPr>
        <w:spacing w:after="120"/>
        <w:jc w:val="center"/>
      </w:pPr>
      <w:r>
        <w:rPr>
          <w:rFonts w:ascii="Helvetica" w:hAnsi="Helvetica"/>
          <w:b/>
          <w:i w:val="0"/>
          <w:sz w:val="20"/>
        </w:rPr>
        <w:t>Fig 6.1: System Workflow</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7</w:t>
      </w:r>
    </w:p>
    <w:p>
      <w:pPr>
        <w:spacing w:after="120"/>
        <w:jc w:val="center"/>
      </w:pPr>
      <w:r>
        <w:rPr>
          <w:rFonts w:ascii="Helvetica" w:hAnsi="Helvetica"/>
          <w:b/>
          <w:i w:val="0"/>
          <w:sz w:val="30"/>
        </w:rPr>
        <w:t>UML DIAGRAMS</w:t>
      </w:r>
    </w:p>
    <w:p>
      <w:r>
        <w:br w:type="page"/>
      </w:r>
    </w:p>
    <w:p>
      <w:pPr>
        <w:spacing w:after="200"/>
        <w:jc w:val="left"/>
      </w:pPr>
      <w:r>
        <w:rPr>
          <w:rFonts w:ascii="Helvetica" w:hAnsi="Helvetica"/>
          <w:b/>
          <w:i w:val="0"/>
          <w:sz w:val="26"/>
        </w:rPr>
        <w:t>7.2 CLASS DIAGRAM</w:t>
      </w:r>
    </w:p>
    <w:p>
      <w:r>
        <w:drawing>
          <wp:inline xmlns:a="http://schemas.openxmlformats.org/drawingml/2006/main" xmlns:pic="http://schemas.openxmlformats.org/drawingml/2006/picture">
            <wp:extent cx="5303520" cy="2778034"/>
            <wp:docPr id="6" name="Picture 6"/>
            <wp:cNvGraphicFramePr>
              <a:graphicFrameLocks noChangeAspect="1"/>
            </wp:cNvGraphicFramePr>
            <a:graphic>
              <a:graphicData uri="http://schemas.openxmlformats.org/drawingml/2006/picture">
                <pic:pic>
                  <pic:nvPicPr>
                    <pic:cNvPr id="0" name="fig7_2_class_diagram.png"/>
                    <pic:cNvPicPr/>
                  </pic:nvPicPr>
                  <pic:blipFill>
                    <a:blip r:embed="rId14"/>
                    <a:stretch>
                      <a:fillRect/>
                    </a:stretch>
                  </pic:blipFill>
                  <pic:spPr>
                    <a:xfrm>
                      <a:off x="0" y="0"/>
                      <a:ext cx="5303520" cy="2778034"/>
                    </a:xfrm>
                    <a:prstGeom prst="rect"/>
                  </pic:spPr>
                </pic:pic>
              </a:graphicData>
            </a:graphic>
          </wp:inline>
        </w:drawing>
      </w:r>
    </w:p>
    <w:p>
      <w:pPr>
        <w:spacing w:after="120"/>
        <w:jc w:val="center"/>
      </w:pPr>
      <w:r>
        <w:rPr>
          <w:rFonts w:ascii="Helvetica" w:hAnsi="Helvetica"/>
          <w:b/>
          <w:i w:val="0"/>
          <w:sz w:val="20"/>
        </w:rPr>
        <w:t>Fig 7.2: Class Diagram</w:t>
      </w:r>
    </w:p>
    <w:p>
      <w:pPr>
        <w:spacing w:after="200"/>
        <w:jc w:val="left"/>
      </w:pPr>
      <w:r>
        <w:rPr>
          <w:rFonts w:ascii="Helvetica" w:hAnsi="Helvetica"/>
          <w:b/>
          <w:i w:val="0"/>
          <w:sz w:val="26"/>
        </w:rPr>
        <w:t>7.3 SEQUENCE DIAGRAM</w:t>
      </w:r>
    </w:p>
    <w:p>
      <w:r>
        <w:drawing>
          <wp:inline xmlns:a="http://schemas.openxmlformats.org/drawingml/2006/main" xmlns:pic="http://schemas.openxmlformats.org/drawingml/2006/picture">
            <wp:extent cx="5303520" cy="2806843"/>
            <wp:docPr id="7" name="Picture 7"/>
            <wp:cNvGraphicFramePr>
              <a:graphicFrameLocks noChangeAspect="1"/>
            </wp:cNvGraphicFramePr>
            <a:graphic>
              <a:graphicData uri="http://schemas.openxmlformats.org/drawingml/2006/picture">
                <pic:pic>
                  <pic:nvPicPr>
                    <pic:cNvPr id="0" name="fig7_3_sequence_diagram.png"/>
                    <pic:cNvPicPr/>
                  </pic:nvPicPr>
                  <pic:blipFill>
                    <a:blip r:embed="rId15"/>
                    <a:stretch>
                      <a:fillRect/>
                    </a:stretch>
                  </pic:blipFill>
                  <pic:spPr>
                    <a:xfrm>
                      <a:off x="0" y="0"/>
                      <a:ext cx="5303520" cy="2806843"/>
                    </a:xfrm>
                    <a:prstGeom prst="rect"/>
                  </pic:spPr>
                </pic:pic>
              </a:graphicData>
            </a:graphic>
          </wp:inline>
        </w:drawing>
      </w:r>
    </w:p>
    <w:p>
      <w:pPr>
        <w:spacing w:after="120"/>
        <w:jc w:val="center"/>
      </w:pPr>
      <w:r>
        <w:rPr>
          <w:rFonts w:ascii="Helvetica" w:hAnsi="Helvetica"/>
          <w:b/>
          <w:i w:val="0"/>
          <w:sz w:val="20"/>
        </w:rPr>
        <w:t>Fig 7.3: Sequence Diagram</w:t>
      </w:r>
    </w:p>
    <w:p>
      <w:pPr>
        <w:spacing w:after="200"/>
        <w:jc w:val="left"/>
      </w:pPr>
      <w:r>
        <w:rPr>
          <w:rFonts w:ascii="Helvetica" w:hAnsi="Helvetica"/>
          <w:b/>
          <w:i w:val="0"/>
          <w:sz w:val="26"/>
        </w:rPr>
        <w:t>7.4 ACTIVITY DIAGRAM</w:t>
      </w:r>
    </w:p>
    <w:p>
      <w:r>
        <w:drawing>
          <wp:inline xmlns:a="http://schemas.openxmlformats.org/drawingml/2006/main" xmlns:pic="http://schemas.openxmlformats.org/drawingml/2006/picture">
            <wp:extent cx="4114800" cy="4812224"/>
            <wp:docPr id="8" name="Picture 8"/>
            <wp:cNvGraphicFramePr>
              <a:graphicFrameLocks noChangeAspect="1"/>
            </wp:cNvGraphicFramePr>
            <a:graphic>
              <a:graphicData uri="http://schemas.openxmlformats.org/drawingml/2006/picture">
                <pic:pic>
                  <pic:nvPicPr>
                    <pic:cNvPr id="0" name="fig7_4_activity_diagram.png"/>
                    <pic:cNvPicPr/>
                  </pic:nvPicPr>
                  <pic:blipFill>
                    <a:blip r:embed="rId16"/>
                    <a:stretch>
                      <a:fillRect/>
                    </a:stretch>
                  </pic:blipFill>
                  <pic:spPr>
                    <a:xfrm>
                      <a:off x="0" y="0"/>
                      <a:ext cx="4114800" cy="4812224"/>
                    </a:xfrm>
                    <a:prstGeom prst="rect"/>
                  </pic:spPr>
                </pic:pic>
              </a:graphicData>
            </a:graphic>
          </wp:inline>
        </w:drawing>
      </w:r>
    </w:p>
    <w:p>
      <w:pPr>
        <w:spacing w:after="120"/>
        <w:jc w:val="center"/>
      </w:pPr>
      <w:r>
        <w:rPr>
          <w:rFonts w:ascii="Helvetica" w:hAnsi="Helvetica"/>
          <w:b/>
          <w:i w:val="0"/>
          <w:sz w:val="20"/>
        </w:rPr>
        <w:t>Fig 7.4: Activity Diagram</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8</w:t>
      </w:r>
    </w:p>
    <w:p>
      <w:pPr>
        <w:spacing w:after="120"/>
        <w:jc w:val="center"/>
      </w:pPr>
      <w:r>
        <w:rPr>
          <w:rFonts w:ascii="Helvetica" w:hAnsi="Helvetica"/>
          <w:b/>
          <w:i w:val="0"/>
          <w:sz w:val="30"/>
        </w:rPr>
        <w:t>SYSTEM IMPLEMENTATION</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9</w:t>
      </w:r>
    </w:p>
    <w:p>
      <w:pPr>
        <w:spacing w:after="120"/>
        <w:jc w:val="center"/>
      </w:pPr>
      <w:r>
        <w:rPr>
          <w:rFonts w:ascii="Helvetica" w:hAnsi="Helvetica"/>
          <w:b/>
          <w:i w:val="0"/>
          <w:sz w:val="30"/>
        </w:rPr>
        <w:t>APPENDIX</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10</w:t>
      </w:r>
    </w:p>
    <w:p>
      <w:pPr>
        <w:spacing w:after="120"/>
        <w:jc w:val="center"/>
      </w:pPr>
      <w:r>
        <w:rPr>
          <w:rFonts w:ascii="Helvetica" w:hAnsi="Helvetica"/>
          <w:b/>
          <w:i w:val="0"/>
          <w:sz w:val="30"/>
        </w:rPr>
        <w:t>MODEL EVALUATION AND RESULTS</w:t>
      </w:r>
    </w:p>
    <w:p>
      <w:r>
        <w:br w:type="page"/>
      </w:r>
    </w:p>
    <w:p>
      <w:pPr>
        <w:spacing w:after="200"/>
        <w:jc w:val="left"/>
      </w:pPr>
      <w:r>
        <w:rPr>
          <w:rFonts w:ascii="Helvetica" w:hAnsi="Helvetica"/>
          <w:b/>
          <w:i w:val="0"/>
          <w:sz w:val="26"/>
        </w:rPr>
        <w:t>10.1 MODEL EVALUATION AND RESULTS</w:t>
      </w:r>
    </w:p>
    <w:p>
      <w:r>
        <w:drawing>
          <wp:inline xmlns:a="http://schemas.openxmlformats.org/drawingml/2006/main" xmlns:pic="http://schemas.openxmlformats.org/drawingml/2006/picture">
            <wp:extent cx="5486400" cy="2050473"/>
            <wp:docPr id="9" name="Picture 9"/>
            <wp:cNvGraphicFramePr>
              <a:graphicFrameLocks noChangeAspect="1"/>
            </wp:cNvGraphicFramePr>
            <a:graphic>
              <a:graphicData uri="http://schemas.openxmlformats.org/drawingml/2006/picture">
                <pic:pic>
                  <pic:nvPicPr>
                    <pic:cNvPr id="0" name="fig10_1_model_training.png"/>
                    <pic:cNvPicPr/>
                  </pic:nvPicPr>
                  <pic:blipFill>
                    <a:blip r:embed="rId17"/>
                    <a:stretch>
                      <a:fillRect/>
                    </a:stretch>
                  </pic:blipFill>
                  <pic:spPr>
                    <a:xfrm>
                      <a:off x="0" y="0"/>
                      <a:ext cx="5486400" cy="2050473"/>
                    </a:xfrm>
                    <a:prstGeom prst="rect"/>
                  </pic:spPr>
                </pic:pic>
              </a:graphicData>
            </a:graphic>
          </wp:inline>
        </w:drawing>
      </w:r>
    </w:p>
    <w:p>
      <w:pPr>
        <w:spacing w:after="120"/>
        <w:jc w:val="center"/>
      </w:pPr>
      <w:r>
        <w:rPr>
          <w:rFonts w:ascii="Helvetica" w:hAnsi="Helvetica"/>
          <w:b/>
          <w:i w:val="0"/>
          <w:sz w:val="20"/>
        </w:rPr>
        <w:t>Fig 10.1: Model Training &amp; Validation Accuracy/Loss</w:t>
      </w:r>
    </w:p>
    <w:p>
      <w:r>
        <w:drawing>
          <wp:inline xmlns:a="http://schemas.openxmlformats.org/drawingml/2006/main" xmlns:pic="http://schemas.openxmlformats.org/drawingml/2006/picture">
            <wp:extent cx="5303520" cy="2618193"/>
            <wp:docPr id="10" name="Picture 10"/>
            <wp:cNvGraphicFramePr>
              <a:graphicFrameLocks noChangeAspect="1"/>
            </wp:cNvGraphicFramePr>
            <a:graphic>
              <a:graphicData uri="http://schemas.openxmlformats.org/drawingml/2006/picture">
                <pic:pic>
                  <pic:nvPicPr>
                    <pic:cNvPr id="0" name="fig10_2_accuracy_comparison.png"/>
                    <pic:cNvPicPr/>
                  </pic:nvPicPr>
                  <pic:blipFill>
                    <a:blip r:embed="rId18"/>
                    <a:stretch>
                      <a:fillRect/>
                    </a:stretch>
                  </pic:blipFill>
                  <pic:spPr>
                    <a:xfrm>
                      <a:off x="0" y="0"/>
                      <a:ext cx="5303520" cy="2618193"/>
                    </a:xfrm>
                    <a:prstGeom prst="rect"/>
                  </pic:spPr>
                </pic:pic>
              </a:graphicData>
            </a:graphic>
          </wp:inline>
        </w:drawing>
      </w:r>
    </w:p>
    <w:p>
      <w:pPr>
        <w:spacing w:after="120"/>
        <w:jc w:val="center"/>
      </w:pPr>
      <w:r>
        <w:rPr>
          <w:rFonts w:ascii="Helvetica" w:hAnsi="Helvetica"/>
          <w:b/>
          <w:i w:val="0"/>
          <w:sz w:val="20"/>
        </w:rPr>
        <w:t>Fig 10.2: Comparative Detection Rates Across Security Frameworks</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11</w:t>
      </w:r>
    </w:p>
    <w:p>
      <w:pPr>
        <w:spacing w:after="120"/>
        <w:jc w:val="center"/>
      </w:pPr>
      <w:r>
        <w:rPr>
          <w:rFonts w:ascii="Helvetica" w:hAnsi="Helvetica"/>
          <w:b/>
          <w:i w:val="0"/>
          <w:sz w:val="30"/>
        </w:rPr>
        <w:t>SAMPLE OUTPUT IMAGES</w:t>
      </w:r>
    </w:p>
    <w:p>
      <w:r>
        <w:br w:type="page"/>
      </w:r>
    </w:p>
    <w:p>
      <w:pPr>
        <w:spacing w:after="200"/>
        <w:jc w:val="left"/>
      </w:pPr>
      <w:r>
        <w:rPr>
          <w:rFonts w:ascii="Helvetica" w:hAnsi="Helvetica"/>
          <w:b/>
          <w:i w:val="0"/>
          <w:sz w:val="26"/>
        </w:rPr>
        <w:t>SAMPLE OUTPUT IMAGES</w:t>
      </w:r>
    </w:p>
    <w:p>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fig11_1_login.png"/>
                    <pic:cNvPicPr/>
                  </pic:nvPicPr>
                  <pic:blipFill>
                    <a:blip r:embed="rId19"/>
                    <a:stretch>
                      <a:fillRect/>
                    </a:stretch>
                  </pic:blipFill>
                  <pic:spPr>
                    <a:xfrm>
                      <a:off x="0" y="0"/>
                      <a:ext cx="5303520" cy="3314700"/>
                    </a:xfrm>
                    <a:prstGeom prst="rect"/>
                  </pic:spPr>
                </pic:pic>
              </a:graphicData>
            </a:graphic>
          </wp:inline>
        </w:drawing>
      </w:r>
    </w:p>
    <w:p>
      <w:pPr>
        <w:spacing w:after="120"/>
        <w:jc w:val="center"/>
      </w:pPr>
      <w:r>
        <w:rPr>
          <w:rFonts w:ascii="Helvetica" w:hAnsi="Helvetica"/>
          <w:b/>
          <w:i w:val="0"/>
          <w:sz w:val="20"/>
        </w:rPr>
        <w:t>Fig 11.1: AEGIS SOC Login Portal</w:t>
      </w:r>
    </w:p>
    <w:p>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fig11_2_dashboard.png"/>
                    <pic:cNvPicPr/>
                  </pic:nvPicPr>
                  <pic:blipFill>
                    <a:blip r:embed="rId20"/>
                    <a:stretch>
                      <a:fillRect/>
                    </a:stretch>
                  </pic:blipFill>
                  <pic:spPr>
                    <a:xfrm>
                      <a:off x="0" y="0"/>
                      <a:ext cx="5303520" cy="3314700"/>
                    </a:xfrm>
                    <a:prstGeom prst="rect"/>
                  </pic:spPr>
                </pic:pic>
              </a:graphicData>
            </a:graphic>
          </wp:inline>
        </w:drawing>
      </w:r>
    </w:p>
    <w:p>
      <w:pPr>
        <w:spacing w:after="120"/>
        <w:jc w:val="center"/>
      </w:pPr>
      <w:r>
        <w:rPr>
          <w:rFonts w:ascii="Helvetica" w:hAnsi="Helvetica"/>
          <w:b/>
          <w:i w:val="0"/>
          <w:sz w:val="20"/>
        </w:rPr>
        <w:t>Fig 11.2: AEGIS Real-Time Security Operations Dashboard</w:t>
      </w:r>
    </w:p>
    <w:p>
      <w:r>
        <w:br w:type="page"/>
      </w:r>
    </w:p>
    <w:p>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fig11_6_monitoring.png"/>
                    <pic:cNvPicPr/>
                  </pic:nvPicPr>
                  <pic:blipFill>
                    <a:blip r:embed="rId21"/>
                    <a:stretch>
                      <a:fillRect/>
                    </a:stretch>
                  </pic:blipFill>
                  <pic:spPr>
                    <a:xfrm>
                      <a:off x="0" y="0"/>
                      <a:ext cx="5303520" cy="3314700"/>
                    </a:xfrm>
                    <a:prstGeom prst="rect"/>
                  </pic:spPr>
                </pic:pic>
              </a:graphicData>
            </a:graphic>
          </wp:inline>
        </w:drawing>
      </w:r>
    </w:p>
    <w:p>
      <w:pPr>
        <w:spacing w:after="120"/>
        <w:jc w:val="center"/>
      </w:pPr>
      <w:r>
        <w:rPr>
          <w:rFonts w:ascii="Helvetica" w:hAnsi="Helvetica"/>
          <w:b/>
          <w:i w:val="0"/>
          <w:sz w:val="20"/>
        </w:rPr>
        <w:t>Fig 11.3: Live Network Traffic Interceptor &amp; Packet Stream</w:t>
      </w:r>
    </w:p>
    <w:p>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fig11_3_sensors.png"/>
                    <pic:cNvPicPr/>
                  </pic:nvPicPr>
                  <pic:blipFill>
                    <a:blip r:embed="rId22"/>
                    <a:stretch>
                      <a:fillRect/>
                    </a:stretch>
                  </pic:blipFill>
                  <pic:spPr>
                    <a:xfrm>
                      <a:off x="0" y="0"/>
                      <a:ext cx="5303520" cy="3314700"/>
                    </a:xfrm>
                    <a:prstGeom prst="rect"/>
                  </pic:spPr>
                </pic:pic>
              </a:graphicData>
            </a:graphic>
          </wp:inline>
        </w:drawing>
      </w:r>
    </w:p>
    <w:p>
      <w:pPr>
        <w:spacing w:after="120"/>
        <w:jc w:val="center"/>
      </w:pPr>
      <w:r>
        <w:rPr>
          <w:rFonts w:ascii="Helvetica" w:hAnsi="Helvetica"/>
          <w:b/>
          <w:i w:val="0"/>
          <w:sz w:val="20"/>
        </w:rPr>
        <w:t>Fig 11.4: Threat Sensors Panel (Disk, Port, USB)</w:t>
      </w:r>
    </w:p>
    <w:p>
      <w:r>
        <w:br w:type="page"/>
      </w:r>
    </w:p>
    <w:p>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fig11_4_redteam.png"/>
                    <pic:cNvPicPr/>
                  </pic:nvPicPr>
                  <pic:blipFill>
                    <a:blip r:embed="rId23"/>
                    <a:stretch>
                      <a:fillRect/>
                    </a:stretch>
                  </pic:blipFill>
                  <pic:spPr>
                    <a:xfrm>
                      <a:off x="0" y="0"/>
                      <a:ext cx="5303520" cy="3314700"/>
                    </a:xfrm>
                    <a:prstGeom prst="rect"/>
                  </pic:spPr>
                </pic:pic>
              </a:graphicData>
            </a:graphic>
          </wp:inline>
        </w:drawing>
      </w:r>
    </w:p>
    <w:p>
      <w:pPr>
        <w:spacing w:after="120"/>
        <w:jc w:val="center"/>
      </w:pPr>
      <w:r>
        <w:rPr>
          <w:rFonts w:ascii="Helvetica" w:hAnsi="Helvetica"/>
          <w:b/>
          <w:i w:val="0"/>
          <w:sz w:val="20"/>
        </w:rPr>
        <w:t>Fig 11.5: Dedicated Red Team Hacker Console</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12</w:t>
      </w:r>
    </w:p>
    <w:p>
      <w:pPr>
        <w:spacing w:after="120"/>
        <w:jc w:val="center"/>
      </w:pPr>
      <w:r>
        <w:rPr>
          <w:rFonts w:ascii="Helvetica" w:hAnsi="Helvetica"/>
          <w:b/>
          <w:i w:val="0"/>
          <w:sz w:val="30"/>
        </w:rPr>
        <w:t>CONCLUSIONS AND FUTURE ENHANCEMENT</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13</w:t>
      </w:r>
    </w:p>
    <w:p>
      <w:pPr>
        <w:spacing w:after="120"/>
        <w:jc w:val="center"/>
      </w:pPr>
      <w:r>
        <w:rPr>
          <w:rFonts w:ascii="Helvetica" w:hAnsi="Helvetica"/>
          <w:b/>
          <w:i w:val="0"/>
          <w:sz w:val="30"/>
        </w:rPr>
        <w:t>REFERENCES</w:t>
      </w:r>
    </w:p>
    <w:p>
      <w:r>
        <w:br w:type="page"/>
      </w:r>
    </w:p>
    <w:p>
      <w:pPr>
        <w:spacing w:after="4000"/>
        <w:jc w:val="left"/>
      </w:pPr>
      <w:r>
        <w:rPr>
          <w:rFonts w:ascii="Helvetica" w:hAnsi="Helvetica"/>
          <w:b w:val="0"/>
          <w:i w:val="0"/>
          <w:sz w:val="22"/>
        </w:rPr>
      </w:r>
    </w:p>
    <w:p>
      <w:pPr>
        <w:spacing w:after="120"/>
        <w:jc w:val="center"/>
      </w:pPr>
      <w:r>
        <w:rPr>
          <w:rFonts w:ascii="Helvetica" w:hAnsi="Helvetica"/>
          <w:b/>
          <w:i w:val="0"/>
          <w:sz w:val="30"/>
        </w:rPr>
        <w:t>CHAPTER 14</w:t>
      </w:r>
    </w:p>
    <w:p>
      <w:pPr>
        <w:spacing w:after="120"/>
        <w:jc w:val="center"/>
      </w:pPr>
      <w:r>
        <w:rPr>
          <w:rFonts w:ascii="Helvetica" w:hAnsi="Helvetica"/>
          <w:b/>
          <w:i w:val="0"/>
          <w:sz w:val="30"/>
        </w:rPr>
        <w:t>CERTIFICATES</w:t>
      </w:r>
    </w:p>
    <w:p>
      <w:r>
        <w:br w:type="page"/>
      </w:r>
    </w:p>
    <w:p>
      <w:pPr>
        <w:spacing w:after="600"/>
        <w:jc w:val="center"/>
      </w:pPr>
      <w:r>
        <w:rPr>
          <w:rFonts w:ascii="Helvetica" w:hAnsi="Helvetica"/>
          <w:b/>
          <w:i w:val="0"/>
          <w:sz w:val="26"/>
        </w:rPr>
        <w:t>CERTIFICATES</w:t>
      </w:r>
    </w:p>
    <w:p>
      <w:r>
        <w:drawing>
          <wp:inline xmlns:a="http://schemas.openxmlformats.org/drawingml/2006/main" xmlns:pic="http://schemas.openxmlformats.org/drawingml/2006/picture">
            <wp:extent cx="5669280" cy="2678489"/>
            <wp:docPr id="16" name="Picture 16"/>
            <wp:cNvGraphicFramePr>
              <a:graphicFrameLocks noChangeAspect="1"/>
            </wp:cNvGraphicFramePr>
            <a:graphic>
              <a:graphicData uri="http://schemas.openxmlformats.org/drawingml/2006/picture">
                <pic:pic>
                  <pic:nvPicPr>
                    <pic:cNvPr id="0" name="page_94_img_0_Image1.jpg"/>
                    <pic:cNvPicPr/>
                  </pic:nvPicPr>
                  <pic:blipFill>
                    <a:blip r:embed="rId24"/>
                    <a:stretch>
                      <a:fillRect/>
                    </a:stretch>
                  </pic:blipFill>
                  <pic:spPr>
                    <a:xfrm>
                      <a:off x="0" y="0"/>
                      <a:ext cx="5669280" cy="2678489"/>
                    </a:xfrm>
                    <a:prstGeom prst="rect"/>
                  </pic:spPr>
                </pic:pic>
              </a:graphicData>
            </a:graphic>
          </wp:inline>
        </w:drawing>
      </w:r>
    </w:p>
    <w:p>
      <w:pPr>
        <w:spacing w:after="400"/>
        <w:jc w:val="center"/>
      </w:pPr>
      <w:r>
        <w:rPr>
          <w:rFonts w:ascii="Helvetica" w:hAnsi="Helvetica"/>
          <w:b/>
          <w:i w:val="0"/>
          <w:sz w:val="22"/>
        </w:rPr>
        <w:t>GANESHKUMAR S – 410122104010</w:t>
      </w:r>
    </w:p>
    <w:p>
      <w:r>
        <w:br w:type="page"/>
      </w:r>
    </w:p>
    <w:p>
      <w:pPr>
        <w:spacing w:after="600"/>
        <w:jc w:val="center"/>
      </w:pPr>
      <w:r>
        <w:rPr>
          <w:rFonts w:ascii="Helvetica" w:hAnsi="Helvetica"/>
          <w:b/>
          <w:i w:val="0"/>
          <w:sz w:val="26"/>
        </w:rPr>
        <w:t>CERTIFICATES</w:t>
      </w:r>
    </w:p>
    <w:p>
      <w:r>
        <w:drawing>
          <wp:inline xmlns:a="http://schemas.openxmlformats.org/drawingml/2006/main" xmlns:pic="http://schemas.openxmlformats.org/drawingml/2006/picture">
            <wp:extent cx="5669280" cy="2682958"/>
            <wp:docPr id="17" name="Picture 17"/>
            <wp:cNvGraphicFramePr>
              <a:graphicFrameLocks noChangeAspect="1"/>
            </wp:cNvGraphicFramePr>
            <a:graphic>
              <a:graphicData uri="http://schemas.openxmlformats.org/drawingml/2006/picture">
                <pic:pic>
                  <pic:nvPicPr>
                    <pic:cNvPr id="0" name="page_95_img_0_Image1.jpg"/>
                    <pic:cNvPicPr/>
                  </pic:nvPicPr>
                  <pic:blipFill>
                    <a:blip r:embed="rId25"/>
                    <a:stretch>
                      <a:fillRect/>
                    </a:stretch>
                  </pic:blipFill>
                  <pic:spPr>
                    <a:xfrm>
                      <a:off x="0" y="0"/>
                      <a:ext cx="5669280" cy="2682958"/>
                    </a:xfrm>
                    <a:prstGeom prst="rect"/>
                  </pic:spPr>
                </pic:pic>
              </a:graphicData>
            </a:graphic>
          </wp:inline>
        </w:drawing>
      </w:r>
    </w:p>
    <w:p>
      <w:pPr>
        <w:spacing w:after="400"/>
        <w:jc w:val="center"/>
      </w:pPr>
      <w:r>
        <w:rPr>
          <w:rFonts w:ascii="Helvetica" w:hAnsi="Helvetica"/>
          <w:b/>
          <w:i w:val="0"/>
          <w:sz w:val="22"/>
        </w:rPr>
        <w:t>HEMANTH SURIYA B – 410122104014</w:t>
      </w:r>
    </w:p>
    <w:p>
      <w:r>
        <w:br w:type="page"/>
      </w:r>
    </w:p>
    <w:p>
      <w:pPr>
        <w:spacing w:after="600"/>
        <w:jc w:val="center"/>
      </w:pPr>
      <w:r>
        <w:rPr>
          <w:rFonts w:ascii="Helvetica" w:hAnsi="Helvetica"/>
          <w:b/>
          <w:i w:val="0"/>
          <w:sz w:val="26"/>
        </w:rPr>
        <w:t>CERTIFICATES</w:t>
      </w:r>
    </w:p>
    <w:p>
      <w:r>
        <w:drawing>
          <wp:inline xmlns:a="http://schemas.openxmlformats.org/drawingml/2006/main" xmlns:pic="http://schemas.openxmlformats.org/drawingml/2006/picture">
            <wp:extent cx="5669280" cy="2685887"/>
            <wp:docPr id="18" name="Picture 18"/>
            <wp:cNvGraphicFramePr>
              <a:graphicFrameLocks noChangeAspect="1"/>
            </wp:cNvGraphicFramePr>
            <a:graphic>
              <a:graphicData uri="http://schemas.openxmlformats.org/drawingml/2006/picture">
                <pic:pic>
                  <pic:nvPicPr>
                    <pic:cNvPr id="0" name="page_96_img_0_Image1.jpg"/>
                    <pic:cNvPicPr/>
                  </pic:nvPicPr>
                  <pic:blipFill>
                    <a:blip r:embed="rId26"/>
                    <a:stretch>
                      <a:fillRect/>
                    </a:stretch>
                  </pic:blipFill>
                  <pic:spPr>
                    <a:xfrm>
                      <a:off x="0" y="0"/>
                      <a:ext cx="5669280" cy="2685887"/>
                    </a:xfrm>
                    <a:prstGeom prst="rect"/>
                  </pic:spPr>
                </pic:pic>
              </a:graphicData>
            </a:graphic>
          </wp:inline>
        </w:drawing>
      </w:r>
    </w:p>
    <w:p>
      <w:pPr>
        <w:spacing w:after="400"/>
        <w:jc w:val="center"/>
      </w:pPr>
      <w:r>
        <w:rPr>
          <w:rFonts w:ascii="Helvetica" w:hAnsi="Helvetica"/>
          <w:b/>
          <w:i w:val="0"/>
          <w:sz w:val="22"/>
        </w:rPr>
        <w:t>JAYAPRAKASH M – 410122104017</w:t>
      </w:r>
    </w:p>
    <w:p>
      <w:r>
        <w:br w:type="page"/>
      </w:r>
    </w:p>
    <w:p>
      <w:pPr>
        <w:spacing w:after="600"/>
        <w:jc w:val="center"/>
      </w:pPr>
      <w:r>
        <w:rPr>
          <w:rFonts w:ascii="Helvetica" w:hAnsi="Helvetica"/>
          <w:b/>
          <w:i w:val="0"/>
          <w:sz w:val="26"/>
        </w:rPr>
        <w:t>CERTIFICATES</w:t>
      </w:r>
    </w:p>
    <w:p>
      <w:r>
        <w:drawing>
          <wp:inline xmlns:a="http://schemas.openxmlformats.org/drawingml/2006/main" xmlns:pic="http://schemas.openxmlformats.org/drawingml/2006/picture">
            <wp:extent cx="5669280" cy="2681039"/>
            <wp:docPr id="19" name="Picture 19"/>
            <wp:cNvGraphicFramePr>
              <a:graphicFrameLocks noChangeAspect="1"/>
            </wp:cNvGraphicFramePr>
            <a:graphic>
              <a:graphicData uri="http://schemas.openxmlformats.org/drawingml/2006/picture">
                <pic:pic>
                  <pic:nvPicPr>
                    <pic:cNvPr id="0" name="page_97_img_0_Image1.jpg"/>
                    <pic:cNvPicPr/>
                  </pic:nvPicPr>
                  <pic:blipFill>
                    <a:blip r:embed="rId27"/>
                    <a:stretch>
                      <a:fillRect/>
                    </a:stretch>
                  </pic:blipFill>
                  <pic:spPr>
                    <a:xfrm>
                      <a:off x="0" y="0"/>
                      <a:ext cx="5669280" cy="2681039"/>
                    </a:xfrm>
                    <a:prstGeom prst="rect"/>
                  </pic:spPr>
                </pic:pic>
              </a:graphicData>
            </a:graphic>
          </wp:inline>
        </w:drawing>
      </w:r>
    </w:p>
    <w:p>
      <w:pPr>
        <w:spacing w:after="400"/>
        <w:jc w:val="center"/>
      </w:pPr>
      <w:r>
        <w:rPr>
          <w:rFonts w:ascii="Helvetica" w:hAnsi="Helvetica"/>
          <w:b/>
          <w:i w:val="0"/>
          <w:sz w:val="22"/>
        </w:rPr>
        <w:t>VENKATESAN B – 410122104052</w:t>
      </w:r>
    </w:p>
    <w:p>
      <w:r>
        <w:br w:type="page"/>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