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3 Attendance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Cultural Fest Operations Dashboard &amp; Process Optimization System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Karthick Raja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analysis is to evaluate participant attendance during the cultural fest and measure the difference between registrations and actual participation.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analysis helps event organizers understand participant engagement and improve planning for future events.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Attendance Data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Query Used,</w:t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Attendance_Status,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COUNT(*) AS Count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Attendance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Attendance_Status;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Result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Attendance Summary</w:t>
      </w:r>
    </w:p>
    <w:tbl>
      <w:tblPr>
        <w:tblStyle w:val="Table1"/>
        <w:tblW w:w="3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5"/>
        <w:gridCol w:w="1565"/>
        <w:tblGridChange w:id="0">
          <w:tblGrid>
            <w:gridCol w:w="2225"/>
            <w:gridCol w:w="1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KPI Calculation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Attendance Rate</w:t>
      </w:r>
    </w:p>
    <w:p w:rsidR="00000000" w:rsidDel="00000000" w:rsidP="00000000" w:rsidRDefault="00000000" w:rsidRPr="00000000" w14:paraId="00000019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Formula: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  <w:t xml:space="preserve">Attendance Rate = Present Participants ÷ Total Registrations × 100</w:t>
      </w:r>
    </w:p>
    <w:p w:rsidR="00000000" w:rsidDel="00000000" w:rsidP="00000000" w:rsidRDefault="00000000" w:rsidRPr="00000000" w14:paraId="0000001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Calculation: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499 ÷ 650 × 100 = 76.77%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Rate = 76.77%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Absentee Rate</w:t>
      </w:r>
    </w:p>
    <w:p w:rsidR="00000000" w:rsidDel="00000000" w:rsidP="00000000" w:rsidRDefault="00000000" w:rsidRPr="00000000" w14:paraId="0000001F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Formula: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Absent Participants ÷ Total Registrations × 100</w:t>
      </w:r>
    </w:p>
    <w:p w:rsidR="00000000" w:rsidDel="00000000" w:rsidP="00000000" w:rsidRDefault="00000000" w:rsidRPr="00000000" w14:paraId="0000002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Calculation: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151 ÷ 650 × 100 = 23.23%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Absentee Rate = 23.23%</w:t>
      </w:r>
    </w:p>
    <w:p w:rsidR="00000000" w:rsidDel="00000000" w:rsidP="00000000" w:rsidRDefault="00000000" w:rsidRPr="00000000" w14:paraId="0000002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Findings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Finding 1: Strong Participant Engagement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of 650 registered participants, 499 attended the cultural fest.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indicates a good level of participant engagement.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Finding 2: Attendance Target Achieved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KPI target was Attendance Rate &gt; 75%</w:t>
      </w:r>
    </w:p>
    <w:p w:rsidR="00000000" w:rsidDel="00000000" w:rsidP="00000000" w:rsidRDefault="00000000" w:rsidRPr="00000000" w14:paraId="0000002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 attendance rate: 76.77%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attendance target was successfully achieved.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Finding 3: Registration Drop-Off Exists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total of 151 registered participants did not attend.</w:t>
      </w:r>
    </w:p>
    <w:p w:rsidR="00000000" w:rsidDel="00000000" w:rsidP="00000000" w:rsidRDefault="00000000" w:rsidRPr="00000000" w14:paraId="0000002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represents 23.23% of all registrations. Although expected in large events, reducing absenteeism could improve event participation levels.</w:t>
      </w:r>
    </w:p>
    <w:p w:rsidR="00000000" w:rsidDel="00000000" w:rsidP="00000000" w:rsidRDefault="00000000" w:rsidRPr="00000000" w14:paraId="0000002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Visualization</w:t>
      </w:r>
    </w:p>
    <w:p w:rsidR="00000000" w:rsidDel="00000000" w:rsidP="00000000" w:rsidRDefault="00000000" w:rsidRPr="00000000" w14:paraId="0000002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15000" cy="3533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Impact</w:t>
      </w:r>
    </w:p>
    <w:p w:rsidR="00000000" w:rsidDel="00000000" w:rsidP="00000000" w:rsidRDefault="00000000" w:rsidRPr="00000000" w14:paraId="0000003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directly affects: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utilization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planning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scheduling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 allocation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 management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attendance patterns helps event organizers estimate future participation more accurately.</w:t>
      </w:r>
    </w:p>
    <w:p w:rsidR="00000000" w:rsidDel="00000000" w:rsidP="00000000" w:rsidRDefault="00000000" w:rsidRPr="00000000" w14:paraId="0000003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1</w:t>
      </w:r>
    </w:p>
    <w:p w:rsidR="00000000" w:rsidDel="00000000" w:rsidP="00000000" w:rsidRDefault="00000000" w:rsidRPr="00000000" w14:paraId="0000003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reminder emails or messages one day before the event. This may help reduce absenteeism.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2</w:t>
      </w:r>
    </w:p>
    <w:p w:rsidR="00000000" w:rsidDel="00000000" w:rsidP="00000000" w:rsidRDefault="00000000" w:rsidRPr="00000000" w14:paraId="0000003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event check-in confirmations. Confirmed attendees are more likely to participate.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3</w:t>
      </w:r>
    </w:p>
    <w:p w:rsidR="00000000" w:rsidDel="00000000" w:rsidP="00000000" w:rsidRDefault="00000000" w:rsidRPr="00000000" w14:paraId="0000003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registration-to-attendance trends across future events to improve attendance forecasting.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Insight Summary</w:t>
      </w:r>
      <w:r w:rsidDel="00000000" w:rsidR="00000000" w:rsidRPr="00000000">
        <w:rPr>
          <w:rtl w:val="0"/>
        </w:rPr>
      </w:r>
    </w:p>
    <w:tbl>
      <w:tblPr>
        <w:tblStyle w:val="Table2"/>
        <w:tblW w:w="5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3320.0000000000005"/>
        <w:tblGridChange w:id="0">
          <w:tblGrid>
            <w:gridCol w:w="2160"/>
            <w:gridCol w:w="3320.0000000000005"/>
          </w:tblGrid>
        </w:tblGridChange>
      </w:tblGrid>
      <w:tr>
        <w:trPr>
          <w:cantSplit w:val="0"/>
          <w:trHeight w:val="725.26855468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60" w:before="2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60" w:before="2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Total 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499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76.77%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Absentee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KPI Target Met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60" w:before="2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D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4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attendance analysis showed that 499 out of 650 registered participants attended the cultural fest, resulting in an attendance rate of 76.77%.</w:t>
      </w:r>
    </w:p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attendance target was successfully achieved, indicating strong participant engagement. However, 23.23% of registered participants did not attend, suggesting opportunities for improving communication and participant follow-up in future events.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