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3F6B" w:rsidRDefault="00F939F0">
      <w:pPr>
        <w:jc w:val="center"/>
      </w:pPr>
      <w:r>
        <w:rPr>
          <w:b/>
          <w:sz w:val="36"/>
        </w:rPr>
        <w:t>NAAN MUDHALVAN – FINAL PROJECT REPORT</w:t>
      </w:r>
    </w:p>
    <w:p w:rsidR="00FA3F6B" w:rsidRDefault="00F939F0">
      <w:pPr>
        <w:jc w:val="center"/>
      </w:pPr>
      <w:r>
        <w:rPr>
          <w:b/>
          <w:sz w:val="30"/>
        </w:rPr>
        <w:t>IMPLEMENT CLIENT SCRIPT &amp; UI POLICY (INCIDENT)</w:t>
      </w:r>
    </w:p>
    <w:p w:rsidR="00FA3F6B" w:rsidRDefault="00F939F0">
      <w:r>
        <w:br/>
        <w:t>Student Project Submission</w:t>
      </w:r>
    </w:p>
    <w:tbl>
      <w:tblPr>
        <w:tblW w:w="0" w:type="auto"/>
        <w:jc w:val="center"/>
        <w:tblLook w:val="04A0"/>
      </w:tblPr>
      <w:tblGrid>
        <w:gridCol w:w="3408"/>
        <w:gridCol w:w="3408"/>
        <w:gridCol w:w="3544"/>
      </w:tblGrid>
      <w:tr w:rsidR="00FA3F6B">
        <w:trPr>
          <w:jc w:val="center"/>
        </w:trPr>
        <w:tc>
          <w:tcPr>
            <w:tcW w:w="3408" w:type="dxa"/>
          </w:tcPr>
          <w:p w:rsidR="00FA3F6B" w:rsidRDefault="00F939F0">
            <w:r>
              <w:t>Name</w:t>
            </w:r>
          </w:p>
        </w:tc>
        <w:tc>
          <w:tcPr>
            <w:tcW w:w="3408" w:type="dxa"/>
          </w:tcPr>
          <w:p w:rsidR="00FA3F6B" w:rsidRDefault="00F939F0">
            <w:r>
              <w:t>Role</w:t>
            </w:r>
          </w:p>
        </w:tc>
        <w:tc>
          <w:tcPr>
            <w:tcW w:w="3408" w:type="dxa"/>
          </w:tcPr>
          <w:p w:rsidR="00FA3F6B" w:rsidRDefault="00F939F0">
            <w:r>
              <w:t>Email</w:t>
            </w:r>
          </w:p>
        </w:tc>
      </w:tr>
      <w:tr w:rsidR="00FA3F6B">
        <w:trPr>
          <w:jc w:val="center"/>
        </w:trPr>
        <w:tc>
          <w:tcPr>
            <w:tcW w:w="3408" w:type="dxa"/>
          </w:tcPr>
          <w:p w:rsidR="00FA3F6B" w:rsidRDefault="00F939F0">
            <w:r>
              <w:t>Karthigeyan MB</w:t>
            </w:r>
          </w:p>
        </w:tc>
        <w:tc>
          <w:tcPr>
            <w:tcW w:w="3408" w:type="dxa"/>
          </w:tcPr>
          <w:p w:rsidR="00FA3F6B" w:rsidRDefault="00F939F0">
            <w:r>
              <w:t>Team Lead</w:t>
            </w:r>
          </w:p>
        </w:tc>
        <w:tc>
          <w:tcPr>
            <w:tcW w:w="3408" w:type="dxa"/>
          </w:tcPr>
          <w:p w:rsidR="00FA3F6B" w:rsidRDefault="00F939F0">
            <w:r>
              <w:t>karthi12m.b007@gmail.com</w:t>
            </w:r>
          </w:p>
        </w:tc>
      </w:tr>
      <w:tr w:rsidR="00FA3F6B">
        <w:trPr>
          <w:jc w:val="center"/>
        </w:trPr>
        <w:tc>
          <w:tcPr>
            <w:tcW w:w="3408" w:type="dxa"/>
          </w:tcPr>
          <w:p w:rsidR="00FA3F6B" w:rsidRDefault="00F939F0">
            <w:r>
              <w:t>Manoj kumar R</w:t>
            </w:r>
          </w:p>
        </w:tc>
        <w:tc>
          <w:tcPr>
            <w:tcW w:w="3408" w:type="dxa"/>
          </w:tcPr>
          <w:p w:rsidR="00FA3F6B" w:rsidRDefault="00F939F0">
            <w:r>
              <w:t>Member</w:t>
            </w:r>
          </w:p>
        </w:tc>
        <w:tc>
          <w:tcPr>
            <w:tcW w:w="3408" w:type="dxa"/>
          </w:tcPr>
          <w:p w:rsidR="00FA3F6B" w:rsidRDefault="00F939F0">
            <w:r>
              <w:t>manojpothumbu886@gmail.com</w:t>
            </w:r>
          </w:p>
        </w:tc>
      </w:tr>
      <w:tr w:rsidR="00FA3F6B">
        <w:trPr>
          <w:jc w:val="center"/>
        </w:trPr>
        <w:tc>
          <w:tcPr>
            <w:tcW w:w="3408" w:type="dxa"/>
          </w:tcPr>
          <w:p w:rsidR="00FA3F6B" w:rsidRDefault="00F939F0">
            <w:r>
              <w:t>Naveenkumar N</w:t>
            </w:r>
          </w:p>
        </w:tc>
        <w:tc>
          <w:tcPr>
            <w:tcW w:w="3408" w:type="dxa"/>
          </w:tcPr>
          <w:p w:rsidR="00FA3F6B" w:rsidRDefault="00F939F0">
            <w:r>
              <w:t>Member</w:t>
            </w:r>
          </w:p>
        </w:tc>
        <w:tc>
          <w:tcPr>
            <w:tcW w:w="3408" w:type="dxa"/>
          </w:tcPr>
          <w:p w:rsidR="00FA3F6B" w:rsidRDefault="00F939F0">
            <w:r>
              <w:t>naveennith2006@gmail.com</w:t>
            </w:r>
          </w:p>
        </w:tc>
      </w:tr>
      <w:tr w:rsidR="00FA3F6B">
        <w:trPr>
          <w:jc w:val="center"/>
        </w:trPr>
        <w:tc>
          <w:tcPr>
            <w:tcW w:w="3408" w:type="dxa"/>
          </w:tcPr>
          <w:p w:rsidR="00FA3F6B" w:rsidRDefault="00F939F0">
            <w:r>
              <w:t>Kowshick S</w:t>
            </w:r>
          </w:p>
        </w:tc>
        <w:tc>
          <w:tcPr>
            <w:tcW w:w="3408" w:type="dxa"/>
          </w:tcPr>
          <w:p w:rsidR="00FA3F6B" w:rsidRDefault="00F939F0">
            <w:r>
              <w:t>Member</w:t>
            </w:r>
          </w:p>
        </w:tc>
        <w:tc>
          <w:tcPr>
            <w:tcW w:w="3408" w:type="dxa"/>
          </w:tcPr>
          <w:p w:rsidR="00FA3F6B" w:rsidRDefault="00F939F0">
            <w:r>
              <w:t>kowshickjeevi2004@gmail.com</w:t>
            </w:r>
          </w:p>
        </w:tc>
      </w:tr>
      <w:tr w:rsidR="00FA3F6B">
        <w:trPr>
          <w:jc w:val="center"/>
        </w:trPr>
        <w:tc>
          <w:tcPr>
            <w:tcW w:w="3408" w:type="dxa"/>
          </w:tcPr>
          <w:p w:rsidR="00FA3F6B" w:rsidRDefault="00F939F0">
            <w:r>
              <w:t>Lokesh D</w:t>
            </w:r>
          </w:p>
        </w:tc>
        <w:tc>
          <w:tcPr>
            <w:tcW w:w="3408" w:type="dxa"/>
          </w:tcPr>
          <w:p w:rsidR="00FA3F6B" w:rsidRDefault="00F939F0">
            <w:r>
              <w:t>Member</w:t>
            </w:r>
          </w:p>
        </w:tc>
        <w:tc>
          <w:tcPr>
            <w:tcW w:w="3408" w:type="dxa"/>
          </w:tcPr>
          <w:p w:rsidR="00FA3F6B" w:rsidRDefault="00F939F0">
            <w:r>
              <w:t>likeshdeenadayalan5960@gmail.com</w:t>
            </w:r>
          </w:p>
        </w:tc>
      </w:tr>
    </w:tbl>
    <w:p w:rsidR="00FA3F6B" w:rsidRDefault="00F939F0">
      <w:r>
        <w:br/>
        <w:t xml:space="preserve">College / Department: SRM Madurai College </w:t>
      </w:r>
      <w:proofErr w:type="gramStart"/>
      <w:r>
        <w:t>For</w:t>
      </w:r>
      <w:proofErr w:type="gramEnd"/>
      <w:r>
        <w:t xml:space="preserve"> Engineering and Technology</w:t>
      </w:r>
    </w:p>
    <w:p w:rsidR="00FA3F6B" w:rsidRDefault="00F939F0">
      <w:r>
        <w:t>Academic Year: 2024-28</w:t>
      </w:r>
    </w:p>
    <w:p w:rsidR="00FA3F6B" w:rsidRDefault="00F939F0">
      <w:r>
        <w:br w:type="page"/>
      </w:r>
    </w:p>
    <w:p w:rsidR="00FA3F6B" w:rsidRDefault="00F939F0">
      <w:pPr>
        <w:pStyle w:val="Heading1"/>
      </w:pPr>
      <w:r>
        <w:lastRenderedPageBreak/>
        <w:t xml:space="preserve">1. </w:t>
      </w:r>
      <w:r>
        <w:t>INTRODUCTION</w:t>
      </w:r>
    </w:p>
    <w:p w:rsidR="00FA3F6B" w:rsidRDefault="00F939F0">
      <w:pPr>
        <w:pStyle w:val="Heading2"/>
      </w:pPr>
      <w:r>
        <w:t>1.1 Project Overview</w:t>
      </w:r>
    </w:p>
    <w:p w:rsidR="00FA3F6B" w:rsidRDefault="00F939F0">
      <w:r>
        <w:t xml:space="preserve">ServiceNow is a cloud-based platform used to manage IT services and business processes. This project focuses on the Incident table and demonstrates how Client Script and UI Policy can be used to make an Incident form more </w:t>
      </w:r>
      <w:r>
        <w:t>dynamic and easier to use. The proposed implementation displays guidance when the Incident form loads and makes resolution fields mandatory when an incident reaches the Resolved state.</w:t>
      </w:r>
    </w:p>
    <w:p w:rsidR="00FA3F6B" w:rsidRDefault="00F939F0">
      <w:pPr>
        <w:pStyle w:val="Heading2"/>
      </w:pPr>
      <w:r>
        <w:t>1.2 Purpose</w:t>
      </w:r>
    </w:p>
    <w:p w:rsidR="00FA3F6B" w:rsidRDefault="00F939F0">
      <w:pPr>
        <w:pStyle w:val="ListBullet"/>
      </w:pPr>
      <w:r>
        <w:t>Improve the usability of the Incident form.</w:t>
      </w:r>
    </w:p>
    <w:p w:rsidR="00FA3F6B" w:rsidRDefault="00F939F0">
      <w:pPr>
        <w:pStyle w:val="ListBullet"/>
      </w:pPr>
      <w:r>
        <w:t>Reduce incomple</w:t>
      </w:r>
      <w:r>
        <w:t>te incident records.</w:t>
      </w:r>
    </w:p>
    <w:p w:rsidR="00FA3F6B" w:rsidRDefault="00F939F0">
      <w:pPr>
        <w:pStyle w:val="ListBullet"/>
      </w:pPr>
      <w:r>
        <w:t>Automatically enforce important resolution information.</w:t>
      </w:r>
    </w:p>
    <w:p w:rsidR="00FA3F6B" w:rsidRDefault="00F939F0">
      <w:pPr>
        <w:pStyle w:val="ListBullet"/>
      </w:pPr>
      <w:r>
        <w:t>Demonstrate Client Script and UI Policy concepts in ServiceNow.</w:t>
      </w:r>
    </w:p>
    <w:p w:rsidR="00FA3F6B" w:rsidRDefault="00F939F0">
      <w:pPr>
        <w:pStyle w:val="ListBullet"/>
      </w:pPr>
      <w:r>
        <w:t>Provide a simple, maintainable form-level automation.</w:t>
      </w:r>
    </w:p>
    <w:p w:rsidR="00FA3F6B" w:rsidRDefault="00F939F0">
      <w:pPr>
        <w:pStyle w:val="Heading1"/>
      </w:pPr>
      <w:r>
        <w:t>2. IDEATION PHASE</w:t>
      </w:r>
    </w:p>
    <w:p w:rsidR="00FA3F6B" w:rsidRDefault="00F939F0">
      <w:pPr>
        <w:pStyle w:val="Heading2"/>
      </w:pPr>
      <w:r>
        <w:t>2.1 Problem Statement</w:t>
      </w:r>
    </w:p>
    <w:p w:rsidR="00FA3F6B" w:rsidRDefault="00F939F0">
      <w:r>
        <w:t xml:space="preserve">Incident records may </w:t>
      </w:r>
      <w:r>
        <w:t>be submitted with incomplete or unclear information. Users may also forget to enter resolution details when closing an incident. A dynamic form is therefore required to provide guidance and automatically make important resolution fields mandatory.</w:t>
      </w:r>
    </w:p>
    <w:p w:rsidR="00FA3F6B" w:rsidRDefault="00F939F0">
      <w:pPr>
        <w:pStyle w:val="Heading2"/>
      </w:pPr>
      <w:r>
        <w:t>2.2 Empa</w:t>
      </w:r>
      <w:r>
        <w:t>thy Map Canvas</w:t>
      </w:r>
    </w:p>
    <w:tbl>
      <w:tblPr>
        <w:tblW w:w="0" w:type="auto"/>
        <w:jc w:val="center"/>
        <w:tblLook w:val="04A0"/>
      </w:tblPr>
      <w:tblGrid>
        <w:gridCol w:w="5112"/>
        <w:gridCol w:w="5112"/>
      </w:tblGrid>
      <w:tr w:rsidR="00FA3F6B">
        <w:trPr>
          <w:jc w:val="center"/>
        </w:trPr>
        <w:tc>
          <w:tcPr>
            <w:tcW w:w="5112" w:type="dxa"/>
          </w:tcPr>
          <w:p w:rsidR="00FA3F6B" w:rsidRDefault="00F939F0">
            <w:r>
              <w:t>Area</w:t>
            </w:r>
          </w:p>
        </w:tc>
        <w:tc>
          <w:tcPr>
            <w:tcW w:w="5112" w:type="dxa"/>
          </w:tcPr>
          <w:p w:rsidR="00FA3F6B" w:rsidRDefault="00F939F0">
            <w:r>
              <w:t>User Observation</w:t>
            </w:r>
          </w:p>
        </w:tc>
      </w:tr>
      <w:tr w:rsidR="00FA3F6B">
        <w:trPr>
          <w:jc w:val="center"/>
        </w:trPr>
        <w:tc>
          <w:tcPr>
            <w:tcW w:w="5112" w:type="dxa"/>
          </w:tcPr>
          <w:p w:rsidR="00FA3F6B" w:rsidRDefault="00F939F0">
            <w:r>
              <w:t>Says</w:t>
            </w:r>
          </w:p>
        </w:tc>
        <w:tc>
          <w:tcPr>
            <w:tcW w:w="5112" w:type="dxa"/>
          </w:tcPr>
          <w:p w:rsidR="00FA3F6B" w:rsidRDefault="00F939F0">
            <w:r>
              <w:t>I need to create and resolve incidents quickly.</w:t>
            </w:r>
          </w:p>
        </w:tc>
      </w:tr>
      <w:tr w:rsidR="00FA3F6B">
        <w:trPr>
          <w:jc w:val="center"/>
        </w:trPr>
        <w:tc>
          <w:tcPr>
            <w:tcW w:w="5112" w:type="dxa"/>
          </w:tcPr>
          <w:p w:rsidR="00FA3F6B" w:rsidRDefault="00F939F0">
            <w:r>
              <w:t>Thinks</w:t>
            </w:r>
          </w:p>
        </w:tc>
        <w:tc>
          <w:tcPr>
            <w:tcW w:w="5112" w:type="dxa"/>
          </w:tcPr>
          <w:p w:rsidR="00FA3F6B" w:rsidRDefault="00F939F0">
            <w:r>
              <w:t>Which information is required before I submit or resolve the incident?</w:t>
            </w:r>
          </w:p>
        </w:tc>
      </w:tr>
      <w:tr w:rsidR="00FA3F6B">
        <w:trPr>
          <w:jc w:val="center"/>
        </w:trPr>
        <w:tc>
          <w:tcPr>
            <w:tcW w:w="5112" w:type="dxa"/>
          </w:tcPr>
          <w:p w:rsidR="00FA3F6B" w:rsidRDefault="00F939F0">
            <w:r>
              <w:t>Does</w:t>
            </w:r>
          </w:p>
        </w:tc>
        <w:tc>
          <w:tcPr>
            <w:tcW w:w="5112" w:type="dxa"/>
          </w:tcPr>
          <w:p w:rsidR="00FA3F6B" w:rsidRDefault="00F939F0">
            <w:r>
              <w:t>Creates, updates and resolves Incident records.</w:t>
            </w:r>
          </w:p>
        </w:tc>
      </w:tr>
      <w:tr w:rsidR="00FA3F6B">
        <w:trPr>
          <w:jc w:val="center"/>
        </w:trPr>
        <w:tc>
          <w:tcPr>
            <w:tcW w:w="5112" w:type="dxa"/>
          </w:tcPr>
          <w:p w:rsidR="00FA3F6B" w:rsidRDefault="00F939F0">
            <w:r>
              <w:t>Feels</w:t>
            </w:r>
          </w:p>
        </w:tc>
        <w:tc>
          <w:tcPr>
            <w:tcW w:w="5112" w:type="dxa"/>
          </w:tcPr>
          <w:p w:rsidR="00FA3F6B" w:rsidRDefault="00F939F0">
            <w:r>
              <w:t>Confused when unnecessary</w:t>
            </w:r>
            <w:r>
              <w:t xml:space="preserve"> or missing fields are not clearly indicated.</w:t>
            </w:r>
          </w:p>
        </w:tc>
      </w:tr>
      <w:tr w:rsidR="00FA3F6B">
        <w:trPr>
          <w:jc w:val="center"/>
        </w:trPr>
        <w:tc>
          <w:tcPr>
            <w:tcW w:w="5112" w:type="dxa"/>
          </w:tcPr>
          <w:p w:rsidR="00FA3F6B" w:rsidRDefault="00F939F0">
            <w:r>
              <w:t>Pain Points</w:t>
            </w:r>
          </w:p>
        </w:tc>
        <w:tc>
          <w:tcPr>
            <w:tcW w:w="5112" w:type="dxa"/>
          </w:tcPr>
          <w:p w:rsidR="00FA3F6B" w:rsidRDefault="00F939F0">
            <w:r>
              <w:t>Incomplete records, missed resolution details and extra manual checking.</w:t>
            </w:r>
          </w:p>
        </w:tc>
      </w:tr>
      <w:tr w:rsidR="00FA3F6B">
        <w:trPr>
          <w:jc w:val="center"/>
        </w:trPr>
        <w:tc>
          <w:tcPr>
            <w:tcW w:w="5112" w:type="dxa"/>
          </w:tcPr>
          <w:p w:rsidR="00FA3F6B" w:rsidRDefault="00F939F0">
            <w:r>
              <w:t>Needs</w:t>
            </w:r>
          </w:p>
        </w:tc>
        <w:tc>
          <w:tcPr>
            <w:tcW w:w="5112" w:type="dxa"/>
          </w:tcPr>
          <w:p w:rsidR="00FA3F6B" w:rsidRDefault="00F939F0">
            <w:r>
              <w:t>Clear guidance and automatic field validation.</w:t>
            </w:r>
          </w:p>
        </w:tc>
      </w:tr>
    </w:tbl>
    <w:p w:rsidR="00FA3F6B" w:rsidRDefault="00F939F0">
      <w:pPr>
        <w:pStyle w:val="Heading2"/>
      </w:pPr>
      <w:r>
        <w:t>2.3 Brainstorming</w:t>
      </w:r>
    </w:p>
    <w:p w:rsidR="00FA3F6B" w:rsidRDefault="00F939F0">
      <w:pPr>
        <w:pStyle w:val="ListBullet"/>
      </w:pPr>
      <w:r>
        <w:t xml:space="preserve">Show an information message when the Incident form </w:t>
      </w:r>
      <w:r>
        <w:t>opens.</w:t>
      </w:r>
    </w:p>
    <w:p w:rsidR="00FA3F6B" w:rsidRDefault="00F939F0">
      <w:pPr>
        <w:pStyle w:val="ListBullet"/>
      </w:pPr>
      <w:r>
        <w:t>Make Close Code mandatory when State becomes Resolved.</w:t>
      </w:r>
    </w:p>
    <w:p w:rsidR="00FA3F6B" w:rsidRDefault="00F939F0">
      <w:pPr>
        <w:pStyle w:val="ListBullet"/>
      </w:pPr>
      <w:r>
        <w:t>Make Close Notes mandatory when State becomes Resolved.</w:t>
      </w:r>
    </w:p>
    <w:p w:rsidR="00FA3F6B" w:rsidRDefault="00F939F0">
      <w:pPr>
        <w:pStyle w:val="ListBullet"/>
      </w:pPr>
      <w:r>
        <w:t>Use simple JavaScript only where client-side scripting is required.</w:t>
      </w:r>
    </w:p>
    <w:p w:rsidR="00FA3F6B" w:rsidRDefault="00F939F0">
      <w:pPr>
        <w:pStyle w:val="ListBullet"/>
      </w:pPr>
      <w:r>
        <w:t xml:space="preserve">Use UI Policy Actions instead of unnecessary custom code for field </w:t>
      </w:r>
      <w:r>
        <w:t>control.</w:t>
      </w:r>
    </w:p>
    <w:p w:rsidR="00FA3F6B" w:rsidRDefault="00F939F0">
      <w:pPr>
        <w:pStyle w:val="Heading1"/>
      </w:pPr>
      <w:r>
        <w:lastRenderedPageBreak/>
        <w:t>3. REQUIREMENT ANALYSIS</w:t>
      </w:r>
    </w:p>
    <w:p w:rsidR="00FA3F6B" w:rsidRDefault="00F939F0">
      <w:pPr>
        <w:pStyle w:val="Heading2"/>
      </w:pPr>
      <w:r>
        <w:t>3.1 Customer Journey Map</w:t>
      </w:r>
    </w:p>
    <w:tbl>
      <w:tblPr>
        <w:tblW w:w="0" w:type="auto"/>
        <w:tblLook w:val="04A0"/>
      </w:tblPr>
      <w:tblGrid>
        <w:gridCol w:w="2556"/>
        <w:gridCol w:w="2556"/>
        <w:gridCol w:w="2556"/>
        <w:gridCol w:w="2556"/>
      </w:tblGrid>
      <w:tr w:rsidR="00FA3F6B">
        <w:tc>
          <w:tcPr>
            <w:tcW w:w="2556" w:type="dxa"/>
          </w:tcPr>
          <w:p w:rsidR="00FA3F6B" w:rsidRDefault="00F939F0">
            <w:r>
              <w:t>Stage</w:t>
            </w:r>
          </w:p>
        </w:tc>
        <w:tc>
          <w:tcPr>
            <w:tcW w:w="2556" w:type="dxa"/>
          </w:tcPr>
          <w:p w:rsidR="00FA3F6B" w:rsidRDefault="00F939F0">
            <w:r>
              <w:t>User Action</w:t>
            </w:r>
          </w:p>
        </w:tc>
        <w:tc>
          <w:tcPr>
            <w:tcW w:w="2556" w:type="dxa"/>
          </w:tcPr>
          <w:p w:rsidR="00FA3F6B" w:rsidRDefault="00F939F0">
            <w:r>
              <w:t>Problem</w:t>
            </w:r>
          </w:p>
        </w:tc>
        <w:tc>
          <w:tcPr>
            <w:tcW w:w="2556" w:type="dxa"/>
          </w:tcPr>
          <w:p w:rsidR="00FA3F6B" w:rsidRDefault="00F939F0">
            <w:r>
              <w:t>Solution</w:t>
            </w:r>
          </w:p>
        </w:tc>
      </w:tr>
      <w:tr w:rsidR="00FA3F6B">
        <w:tc>
          <w:tcPr>
            <w:tcW w:w="2556" w:type="dxa"/>
          </w:tcPr>
          <w:p w:rsidR="00FA3F6B" w:rsidRDefault="00F939F0">
            <w:r>
              <w:t>Create</w:t>
            </w:r>
          </w:p>
        </w:tc>
        <w:tc>
          <w:tcPr>
            <w:tcW w:w="2556" w:type="dxa"/>
          </w:tcPr>
          <w:p w:rsidR="00FA3F6B" w:rsidRDefault="00F939F0">
            <w:r>
              <w:t>Open Incident form</w:t>
            </w:r>
          </w:p>
        </w:tc>
        <w:tc>
          <w:tcPr>
            <w:tcW w:w="2556" w:type="dxa"/>
          </w:tcPr>
          <w:p w:rsidR="00FA3F6B" w:rsidRDefault="00F939F0">
            <w:r>
              <w:t>May not know required information</w:t>
            </w:r>
          </w:p>
        </w:tc>
        <w:tc>
          <w:tcPr>
            <w:tcW w:w="2556" w:type="dxa"/>
          </w:tcPr>
          <w:p w:rsidR="00FA3F6B" w:rsidRDefault="00F939F0">
            <w:r>
              <w:t>Client Script displays guidance</w:t>
            </w:r>
          </w:p>
        </w:tc>
      </w:tr>
      <w:tr w:rsidR="00FA3F6B">
        <w:tc>
          <w:tcPr>
            <w:tcW w:w="2556" w:type="dxa"/>
          </w:tcPr>
          <w:p w:rsidR="00FA3F6B" w:rsidRDefault="00F939F0">
            <w:r>
              <w:t>Enter</w:t>
            </w:r>
          </w:p>
        </w:tc>
        <w:tc>
          <w:tcPr>
            <w:tcW w:w="2556" w:type="dxa"/>
          </w:tcPr>
          <w:p w:rsidR="00FA3F6B" w:rsidRDefault="00F939F0">
            <w:r>
              <w:t>Enter incident details</w:t>
            </w:r>
          </w:p>
        </w:tc>
        <w:tc>
          <w:tcPr>
            <w:tcW w:w="2556" w:type="dxa"/>
          </w:tcPr>
          <w:p w:rsidR="00FA3F6B" w:rsidRDefault="00F939F0">
            <w:r>
              <w:t>Fields may be incomplete</w:t>
            </w:r>
          </w:p>
        </w:tc>
        <w:tc>
          <w:tcPr>
            <w:tcW w:w="2556" w:type="dxa"/>
          </w:tcPr>
          <w:p w:rsidR="00FA3F6B" w:rsidRDefault="00F939F0">
            <w:r>
              <w:t>Normal Incident</w:t>
            </w:r>
            <w:r>
              <w:t xml:space="preserve"> form validation</w:t>
            </w:r>
          </w:p>
        </w:tc>
      </w:tr>
      <w:tr w:rsidR="00FA3F6B">
        <w:tc>
          <w:tcPr>
            <w:tcW w:w="2556" w:type="dxa"/>
          </w:tcPr>
          <w:p w:rsidR="00FA3F6B" w:rsidRDefault="00F939F0">
            <w:r>
              <w:t>Update</w:t>
            </w:r>
          </w:p>
        </w:tc>
        <w:tc>
          <w:tcPr>
            <w:tcW w:w="2556" w:type="dxa"/>
          </w:tcPr>
          <w:p w:rsidR="00FA3F6B" w:rsidRDefault="00F939F0">
            <w:r>
              <w:t>Change incident state</w:t>
            </w:r>
          </w:p>
        </w:tc>
        <w:tc>
          <w:tcPr>
            <w:tcW w:w="2556" w:type="dxa"/>
          </w:tcPr>
          <w:p w:rsidR="00FA3F6B" w:rsidRDefault="00F939F0">
            <w:r>
              <w:t>Resolution fields may be missed</w:t>
            </w:r>
          </w:p>
        </w:tc>
        <w:tc>
          <w:tcPr>
            <w:tcW w:w="2556" w:type="dxa"/>
          </w:tcPr>
          <w:p w:rsidR="00FA3F6B" w:rsidRDefault="00F939F0">
            <w:r>
              <w:t>UI Policy reacts to Resolved state</w:t>
            </w:r>
          </w:p>
        </w:tc>
      </w:tr>
      <w:tr w:rsidR="00FA3F6B">
        <w:tc>
          <w:tcPr>
            <w:tcW w:w="2556" w:type="dxa"/>
          </w:tcPr>
          <w:p w:rsidR="00FA3F6B" w:rsidRDefault="00F939F0">
            <w:r>
              <w:t>Resolve</w:t>
            </w:r>
          </w:p>
        </w:tc>
        <w:tc>
          <w:tcPr>
            <w:tcW w:w="2556" w:type="dxa"/>
          </w:tcPr>
          <w:p w:rsidR="00FA3F6B" w:rsidRDefault="00F939F0">
            <w:r>
              <w:t>Set State = Resolved</w:t>
            </w:r>
          </w:p>
        </w:tc>
        <w:tc>
          <w:tcPr>
            <w:tcW w:w="2556" w:type="dxa"/>
          </w:tcPr>
          <w:p w:rsidR="00FA3F6B" w:rsidRDefault="00F939F0">
            <w:r>
              <w:t>Close details can be forgotten</w:t>
            </w:r>
          </w:p>
        </w:tc>
        <w:tc>
          <w:tcPr>
            <w:tcW w:w="2556" w:type="dxa"/>
          </w:tcPr>
          <w:p w:rsidR="00FA3F6B" w:rsidRDefault="00F939F0">
            <w:r>
              <w:t>Close Code and Close Notes become mandatory</w:t>
            </w:r>
          </w:p>
        </w:tc>
      </w:tr>
      <w:tr w:rsidR="00FA3F6B">
        <w:tc>
          <w:tcPr>
            <w:tcW w:w="2556" w:type="dxa"/>
          </w:tcPr>
          <w:p w:rsidR="00FA3F6B" w:rsidRDefault="00F939F0">
            <w:r>
              <w:t>Submit</w:t>
            </w:r>
          </w:p>
        </w:tc>
        <w:tc>
          <w:tcPr>
            <w:tcW w:w="2556" w:type="dxa"/>
          </w:tcPr>
          <w:p w:rsidR="00FA3F6B" w:rsidRDefault="00F939F0">
            <w:r>
              <w:t>Save record</w:t>
            </w:r>
          </w:p>
        </w:tc>
        <w:tc>
          <w:tcPr>
            <w:tcW w:w="2556" w:type="dxa"/>
          </w:tcPr>
          <w:p w:rsidR="00FA3F6B" w:rsidRDefault="00F939F0">
            <w:r>
              <w:t xml:space="preserve">Incomplete </w:t>
            </w:r>
            <w:r>
              <w:t>resolution data</w:t>
            </w:r>
          </w:p>
        </w:tc>
        <w:tc>
          <w:tcPr>
            <w:tcW w:w="2556" w:type="dxa"/>
          </w:tcPr>
          <w:p w:rsidR="00FA3F6B" w:rsidRDefault="00F939F0">
            <w:r>
              <w:t>Mandatory fields prevent incomplete resolution</w:t>
            </w:r>
          </w:p>
        </w:tc>
      </w:tr>
    </w:tbl>
    <w:p w:rsidR="00FA3F6B" w:rsidRDefault="00F939F0">
      <w:pPr>
        <w:pStyle w:val="Heading2"/>
      </w:pPr>
      <w:r>
        <w:t>3.2 Solution Requirement</w:t>
      </w:r>
    </w:p>
    <w:p w:rsidR="00FA3F6B" w:rsidRDefault="00F939F0">
      <w:pPr>
        <w:pStyle w:val="ListBullet"/>
      </w:pPr>
      <w:r>
        <w:t>The solution shall operate on the Incident table.</w:t>
      </w:r>
    </w:p>
    <w:p w:rsidR="00FA3F6B" w:rsidRDefault="00F939F0">
      <w:pPr>
        <w:pStyle w:val="ListBullet"/>
      </w:pPr>
      <w:r>
        <w:t>A Client Script shall display a useful information message on form load.</w:t>
      </w:r>
    </w:p>
    <w:p w:rsidR="00FA3F6B" w:rsidRDefault="00F939F0">
      <w:pPr>
        <w:pStyle w:val="ListBullet"/>
      </w:pPr>
      <w:r>
        <w:t>A UI Policy shall trigger when State is Reso</w:t>
      </w:r>
      <w:r>
        <w:t>lved.</w:t>
      </w:r>
    </w:p>
    <w:p w:rsidR="00FA3F6B" w:rsidRDefault="00F939F0">
      <w:pPr>
        <w:pStyle w:val="ListBullet"/>
      </w:pPr>
      <w:r>
        <w:t>Close Code shall become mandatory.</w:t>
      </w:r>
    </w:p>
    <w:p w:rsidR="00FA3F6B" w:rsidRDefault="00F939F0">
      <w:pPr>
        <w:pStyle w:val="ListBullet"/>
      </w:pPr>
      <w:r>
        <w:t>Close Notes shall become mandatory.</w:t>
      </w:r>
    </w:p>
    <w:p w:rsidR="00FA3F6B" w:rsidRDefault="00F939F0">
      <w:pPr>
        <w:pStyle w:val="ListBullet"/>
      </w:pPr>
      <w:r>
        <w:t>The configuration should be easy to maintain and test.</w:t>
      </w:r>
    </w:p>
    <w:p w:rsidR="00FA3F6B" w:rsidRDefault="00F939F0">
      <w:pPr>
        <w:pStyle w:val="Heading2"/>
      </w:pPr>
      <w:r>
        <w:t>3.3 Data Flow Diagram</w:t>
      </w:r>
    </w:p>
    <w:p w:rsidR="00FA3F6B" w:rsidRDefault="00F939F0">
      <w:r>
        <w:t>User → ServiceNow Incident Form → Client Script / UI Policy → Field Validation → Incident Record</w:t>
      </w:r>
    </w:p>
    <w:p w:rsidR="00FA3F6B" w:rsidRDefault="00F939F0">
      <w:pPr>
        <w:pStyle w:val="Heading2"/>
      </w:pPr>
      <w:r>
        <w:t xml:space="preserve">3.4 </w:t>
      </w:r>
      <w:r>
        <w:t>Technology Stack</w:t>
      </w:r>
    </w:p>
    <w:tbl>
      <w:tblPr>
        <w:tblW w:w="0" w:type="auto"/>
        <w:tblLook w:val="04A0"/>
      </w:tblPr>
      <w:tblGrid>
        <w:gridCol w:w="5112"/>
        <w:gridCol w:w="5112"/>
      </w:tblGrid>
      <w:tr w:rsidR="00FA3F6B">
        <w:tc>
          <w:tcPr>
            <w:tcW w:w="5112" w:type="dxa"/>
          </w:tcPr>
          <w:p w:rsidR="00FA3F6B" w:rsidRDefault="00F939F0">
            <w:r>
              <w:t>Component</w:t>
            </w:r>
          </w:p>
        </w:tc>
        <w:tc>
          <w:tcPr>
            <w:tcW w:w="5112" w:type="dxa"/>
          </w:tcPr>
          <w:p w:rsidR="00FA3F6B" w:rsidRDefault="00F939F0">
            <w:r>
              <w:t>Technology</w:t>
            </w:r>
          </w:p>
        </w:tc>
      </w:tr>
      <w:tr w:rsidR="00FA3F6B">
        <w:tc>
          <w:tcPr>
            <w:tcW w:w="5112" w:type="dxa"/>
          </w:tcPr>
          <w:p w:rsidR="00FA3F6B" w:rsidRDefault="00F939F0">
            <w:r>
              <w:t>Platform</w:t>
            </w:r>
          </w:p>
        </w:tc>
        <w:tc>
          <w:tcPr>
            <w:tcW w:w="5112" w:type="dxa"/>
          </w:tcPr>
          <w:p w:rsidR="00FA3F6B" w:rsidRDefault="00F939F0">
            <w:r>
              <w:t>ServiceNow</w:t>
            </w:r>
          </w:p>
        </w:tc>
      </w:tr>
      <w:tr w:rsidR="00FA3F6B">
        <w:tc>
          <w:tcPr>
            <w:tcW w:w="5112" w:type="dxa"/>
          </w:tcPr>
          <w:p w:rsidR="00FA3F6B" w:rsidRDefault="00F939F0">
            <w:r>
              <w:t>Module</w:t>
            </w:r>
          </w:p>
        </w:tc>
        <w:tc>
          <w:tcPr>
            <w:tcW w:w="5112" w:type="dxa"/>
          </w:tcPr>
          <w:p w:rsidR="00FA3F6B" w:rsidRDefault="00F939F0">
            <w:r>
              <w:t>Incident Management</w:t>
            </w:r>
          </w:p>
        </w:tc>
      </w:tr>
      <w:tr w:rsidR="00FA3F6B">
        <w:tc>
          <w:tcPr>
            <w:tcW w:w="5112" w:type="dxa"/>
          </w:tcPr>
          <w:p w:rsidR="00FA3F6B" w:rsidRDefault="00F939F0">
            <w:r>
              <w:t>Client-side scripting</w:t>
            </w:r>
          </w:p>
        </w:tc>
        <w:tc>
          <w:tcPr>
            <w:tcW w:w="5112" w:type="dxa"/>
          </w:tcPr>
          <w:p w:rsidR="00FA3F6B" w:rsidRDefault="00F939F0">
            <w:r>
              <w:t>JavaScript / GlideForm (g_form)</w:t>
            </w:r>
          </w:p>
        </w:tc>
      </w:tr>
      <w:tr w:rsidR="00FA3F6B">
        <w:tc>
          <w:tcPr>
            <w:tcW w:w="5112" w:type="dxa"/>
          </w:tcPr>
          <w:p w:rsidR="00FA3F6B" w:rsidRDefault="00F939F0">
            <w:r>
              <w:t>Form control</w:t>
            </w:r>
          </w:p>
        </w:tc>
        <w:tc>
          <w:tcPr>
            <w:tcW w:w="5112" w:type="dxa"/>
          </w:tcPr>
          <w:p w:rsidR="00FA3F6B" w:rsidRDefault="00F939F0">
            <w:r>
              <w:t>UI Policy and UI Policy Actions</w:t>
            </w:r>
          </w:p>
        </w:tc>
      </w:tr>
      <w:tr w:rsidR="00FA3F6B">
        <w:tc>
          <w:tcPr>
            <w:tcW w:w="5112" w:type="dxa"/>
          </w:tcPr>
          <w:p w:rsidR="00FA3F6B" w:rsidRDefault="00F939F0">
            <w:r>
              <w:t>Testing</w:t>
            </w:r>
          </w:p>
        </w:tc>
        <w:tc>
          <w:tcPr>
            <w:tcW w:w="5112" w:type="dxa"/>
          </w:tcPr>
          <w:p w:rsidR="00FA3F6B" w:rsidRDefault="00F939F0">
            <w:r>
              <w:t>ServiceNow Incident form</w:t>
            </w:r>
          </w:p>
        </w:tc>
      </w:tr>
      <w:tr w:rsidR="00FA3F6B">
        <w:tc>
          <w:tcPr>
            <w:tcW w:w="5112" w:type="dxa"/>
          </w:tcPr>
          <w:p w:rsidR="00FA3F6B" w:rsidRDefault="00F939F0">
            <w:r>
              <w:t>Documentation</w:t>
            </w:r>
          </w:p>
        </w:tc>
        <w:tc>
          <w:tcPr>
            <w:tcW w:w="5112" w:type="dxa"/>
          </w:tcPr>
          <w:p w:rsidR="00FA3F6B" w:rsidRDefault="00F939F0">
            <w:r>
              <w:t xml:space="preserve">Microsoft Word / </w:t>
            </w:r>
            <w:r>
              <w:t>GitHub</w:t>
            </w:r>
          </w:p>
        </w:tc>
      </w:tr>
    </w:tbl>
    <w:p w:rsidR="00FA3F6B" w:rsidRDefault="00F939F0">
      <w:pPr>
        <w:pStyle w:val="Heading1"/>
      </w:pPr>
      <w:r>
        <w:lastRenderedPageBreak/>
        <w:t>4. PROJECT DESIGN</w:t>
      </w:r>
    </w:p>
    <w:p w:rsidR="00FA3F6B" w:rsidRDefault="00F939F0">
      <w:pPr>
        <w:pStyle w:val="Heading2"/>
      </w:pPr>
      <w:r>
        <w:t>4.1 Problem Solution Fit</w:t>
      </w:r>
    </w:p>
    <w:p w:rsidR="00FA3F6B" w:rsidRDefault="00F939F0">
      <w:r>
        <w:t xml:space="preserve">The problem is incomplete or unclear Incident information, especially at resolution time. The solution directly addresses this by providing immediate guidance and automatically requiring the two important </w:t>
      </w:r>
      <w:r>
        <w:t>resolution fields when the Incident enters the Resolved state.</w:t>
      </w:r>
    </w:p>
    <w:p w:rsidR="00FA3F6B" w:rsidRDefault="00F939F0">
      <w:pPr>
        <w:pStyle w:val="Heading2"/>
      </w:pPr>
      <w:r>
        <w:t>4.2 Proposed Solution</w:t>
      </w:r>
    </w:p>
    <w:p w:rsidR="00FA3F6B" w:rsidRDefault="00F939F0">
      <w:r>
        <w:t>Client Script: An onLoad Client Script displays an information message to guide the user. UI Policy: When State is Resolved, UI Policy Actions make Close Code and Close No</w:t>
      </w:r>
      <w:r>
        <w:t>tes mandatory.</w:t>
      </w:r>
    </w:p>
    <w:p w:rsidR="00FA3F6B" w:rsidRDefault="00F939F0">
      <w:pPr>
        <w:pStyle w:val="Heading2"/>
      </w:pPr>
      <w:r>
        <w:t>4.3 Solution Architecture</w:t>
      </w:r>
    </w:p>
    <w:p w:rsidR="00FA3F6B" w:rsidRDefault="00F939F0">
      <w:r>
        <w:t>User → Incident Form → Client Script (onLoad guidance) + UI Policy (State = Resolved) → UI Policy Actions → Mandatory Close Code / Close Notes → Complete Incident Record</w:t>
      </w:r>
    </w:p>
    <w:p w:rsidR="00FA3F6B" w:rsidRDefault="00F939F0">
      <w:pPr>
        <w:pStyle w:val="Heading1"/>
      </w:pPr>
      <w:r>
        <w:t>5. PROJECT PLANNING &amp; SCHEDULING</w:t>
      </w:r>
    </w:p>
    <w:p w:rsidR="00FA3F6B" w:rsidRDefault="00F939F0">
      <w:pPr>
        <w:pStyle w:val="Heading2"/>
      </w:pPr>
      <w:r>
        <w:t xml:space="preserve">5.1 Project </w:t>
      </w:r>
      <w:r>
        <w:t>Planning</w:t>
      </w:r>
    </w:p>
    <w:tbl>
      <w:tblPr>
        <w:tblW w:w="0" w:type="auto"/>
        <w:tblLook w:val="04A0"/>
      </w:tblPr>
      <w:tblGrid>
        <w:gridCol w:w="2556"/>
        <w:gridCol w:w="2556"/>
        <w:gridCol w:w="2556"/>
        <w:gridCol w:w="2556"/>
      </w:tblGrid>
      <w:tr w:rsidR="00FA3F6B">
        <w:tc>
          <w:tcPr>
            <w:tcW w:w="2556" w:type="dxa"/>
          </w:tcPr>
          <w:p w:rsidR="00FA3F6B" w:rsidRDefault="00F939F0">
            <w:r>
              <w:t>Phase</w:t>
            </w:r>
          </w:p>
        </w:tc>
        <w:tc>
          <w:tcPr>
            <w:tcW w:w="2556" w:type="dxa"/>
          </w:tcPr>
          <w:p w:rsidR="00FA3F6B" w:rsidRDefault="00F939F0">
            <w:r>
              <w:t>Task</w:t>
            </w:r>
          </w:p>
        </w:tc>
        <w:tc>
          <w:tcPr>
            <w:tcW w:w="2556" w:type="dxa"/>
          </w:tcPr>
          <w:p w:rsidR="00FA3F6B" w:rsidRDefault="00F939F0">
            <w:r>
              <w:t>Responsible</w:t>
            </w:r>
          </w:p>
        </w:tc>
        <w:tc>
          <w:tcPr>
            <w:tcW w:w="2556" w:type="dxa"/>
          </w:tcPr>
          <w:p w:rsidR="00FA3F6B" w:rsidRDefault="00F939F0">
            <w:r>
              <w:t>Output</w:t>
            </w:r>
          </w:p>
        </w:tc>
      </w:tr>
      <w:tr w:rsidR="00FA3F6B">
        <w:tc>
          <w:tcPr>
            <w:tcW w:w="2556" w:type="dxa"/>
          </w:tcPr>
          <w:p w:rsidR="00FA3F6B" w:rsidRDefault="00F939F0">
            <w:r>
              <w:t>1</w:t>
            </w:r>
          </w:p>
        </w:tc>
        <w:tc>
          <w:tcPr>
            <w:tcW w:w="2556" w:type="dxa"/>
          </w:tcPr>
          <w:p w:rsidR="00FA3F6B" w:rsidRDefault="00F939F0">
            <w:r>
              <w:t>Requirement analysis</w:t>
            </w:r>
          </w:p>
        </w:tc>
        <w:tc>
          <w:tcPr>
            <w:tcW w:w="2556" w:type="dxa"/>
          </w:tcPr>
          <w:p w:rsidR="00FA3F6B" w:rsidRDefault="00F939F0">
            <w:r>
              <w:t>Team</w:t>
            </w:r>
          </w:p>
        </w:tc>
        <w:tc>
          <w:tcPr>
            <w:tcW w:w="2556" w:type="dxa"/>
          </w:tcPr>
          <w:p w:rsidR="00FA3F6B" w:rsidRDefault="00F939F0">
            <w:r>
              <w:t>Problem and requirements</w:t>
            </w:r>
          </w:p>
        </w:tc>
      </w:tr>
      <w:tr w:rsidR="00FA3F6B">
        <w:tc>
          <w:tcPr>
            <w:tcW w:w="2556" w:type="dxa"/>
          </w:tcPr>
          <w:p w:rsidR="00FA3F6B" w:rsidRDefault="00F939F0">
            <w:r>
              <w:t>2</w:t>
            </w:r>
          </w:p>
        </w:tc>
        <w:tc>
          <w:tcPr>
            <w:tcW w:w="2556" w:type="dxa"/>
          </w:tcPr>
          <w:p w:rsidR="00FA3F6B" w:rsidRDefault="00F939F0">
            <w:r>
              <w:t>Design</w:t>
            </w:r>
          </w:p>
        </w:tc>
        <w:tc>
          <w:tcPr>
            <w:tcW w:w="2556" w:type="dxa"/>
          </w:tcPr>
          <w:p w:rsidR="00FA3F6B" w:rsidRDefault="00F939F0">
            <w:r>
              <w:t>Team</w:t>
            </w:r>
          </w:p>
        </w:tc>
        <w:tc>
          <w:tcPr>
            <w:tcW w:w="2556" w:type="dxa"/>
          </w:tcPr>
          <w:p w:rsidR="00FA3F6B" w:rsidRDefault="00F939F0">
            <w:r>
              <w:t>Solution flow and architecture</w:t>
            </w:r>
          </w:p>
        </w:tc>
      </w:tr>
      <w:tr w:rsidR="00FA3F6B">
        <w:tc>
          <w:tcPr>
            <w:tcW w:w="2556" w:type="dxa"/>
          </w:tcPr>
          <w:p w:rsidR="00FA3F6B" w:rsidRDefault="00F939F0">
            <w:r>
              <w:t>3</w:t>
            </w:r>
          </w:p>
        </w:tc>
        <w:tc>
          <w:tcPr>
            <w:tcW w:w="2556" w:type="dxa"/>
          </w:tcPr>
          <w:p w:rsidR="00FA3F6B" w:rsidRDefault="00F939F0">
            <w:r>
              <w:t>Configuration</w:t>
            </w:r>
          </w:p>
        </w:tc>
        <w:tc>
          <w:tcPr>
            <w:tcW w:w="2556" w:type="dxa"/>
          </w:tcPr>
          <w:p w:rsidR="00FA3F6B" w:rsidRDefault="00F939F0">
            <w:r>
              <w:t>Team</w:t>
            </w:r>
          </w:p>
        </w:tc>
        <w:tc>
          <w:tcPr>
            <w:tcW w:w="2556" w:type="dxa"/>
          </w:tcPr>
          <w:p w:rsidR="00FA3F6B" w:rsidRDefault="00F939F0">
            <w:r>
              <w:t>Client Script and UI Policy</w:t>
            </w:r>
          </w:p>
        </w:tc>
      </w:tr>
      <w:tr w:rsidR="00FA3F6B">
        <w:tc>
          <w:tcPr>
            <w:tcW w:w="2556" w:type="dxa"/>
          </w:tcPr>
          <w:p w:rsidR="00FA3F6B" w:rsidRDefault="00F939F0">
            <w:r>
              <w:t>4</w:t>
            </w:r>
          </w:p>
        </w:tc>
        <w:tc>
          <w:tcPr>
            <w:tcW w:w="2556" w:type="dxa"/>
          </w:tcPr>
          <w:p w:rsidR="00FA3F6B" w:rsidRDefault="00F939F0">
            <w:r>
              <w:t>Testing</w:t>
            </w:r>
          </w:p>
        </w:tc>
        <w:tc>
          <w:tcPr>
            <w:tcW w:w="2556" w:type="dxa"/>
          </w:tcPr>
          <w:p w:rsidR="00FA3F6B" w:rsidRDefault="00F939F0">
            <w:r>
              <w:t>Team</w:t>
            </w:r>
          </w:p>
        </w:tc>
        <w:tc>
          <w:tcPr>
            <w:tcW w:w="2556" w:type="dxa"/>
          </w:tcPr>
          <w:p w:rsidR="00FA3F6B" w:rsidRDefault="00F939F0">
            <w:r>
              <w:t>Test cases and evidence</w:t>
            </w:r>
          </w:p>
        </w:tc>
      </w:tr>
      <w:tr w:rsidR="00FA3F6B">
        <w:tc>
          <w:tcPr>
            <w:tcW w:w="2556" w:type="dxa"/>
          </w:tcPr>
          <w:p w:rsidR="00FA3F6B" w:rsidRDefault="00F939F0">
            <w:r>
              <w:t>5</w:t>
            </w:r>
          </w:p>
        </w:tc>
        <w:tc>
          <w:tcPr>
            <w:tcW w:w="2556" w:type="dxa"/>
          </w:tcPr>
          <w:p w:rsidR="00FA3F6B" w:rsidRDefault="00F939F0">
            <w:r>
              <w:t>Documentation</w:t>
            </w:r>
          </w:p>
        </w:tc>
        <w:tc>
          <w:tcPr>
            <w:tcW w:w="2556" w:type="dxa"/>
          </w:tcPr>
          <w:p w:rsidR="00FA3F6B" w:rsidRDefault="00F939F0">
            <w:r>
              <w:t>Team</w:t>
            </w:r>
          </w:p>
        </w:tc>
        <w:tc>
          <w:tcPr>
            <w:tcW w:w="2556" w:type="dxa"/>
          </w:tcPr>
          <w:p w:rsidR="00FA3F6B" w:rsidRDefault="00F939F0">
            <w:r>
              <w:t>Final</w:t>
            </w:r>
            <w:r>
              <w:t xml:space="preserve"> report and GitHub package</w:t>
            </w:r>
          </w:p>
        </w:tc>
      </w:tr>
    </w:tbl>
    <w:p w:rsidR="00FA3F6B" w:rsidRDefault="00F939F0">
      <w:pPr>
        <w:pStyle w:val="Heading1"/>
      </w:pPr>
      <w:r>
        <w:t>6. FUNCTIONAL AND PERFORMANCE TESTING</w:t>
      </w:r>
    </w:p>
    <w:p w:rsidR="00FA3F6B" w:rsidRDefault="00F939F0">
      <w:pPr>
        <w:pStyle w:val="Heading2"/>
      </w:pPr>
      <w:r>
        <w:t>6.1 Performance Testing</w:t>
      </w:r>
    </w:p>
    <w:p w:rsidR="00FA3F6B" w:rsidRDefault="00F939F0">
      <w:r>
        <w:t>The proposed configuration is lightweight because the Client Script performs a simple form-load message and the UI Policy uses a simple state condition. Testing shoul</w:t>
      </w:r>
      <w:r>
        <w:t>d verify that the form remains responsive and that the rules activate only under their intended condition.</w:t>
      </w:r>
    </w:p>
    <w:tbl>
      <w:tblPr>
        <w:tblW w:w="0" w:type="auto"/>
        <w:tblLook w:val="04A0"/>
      </w:tblPr>
      <w:tblGrid>
        <w:gridCol w:w="2045"/>
        <w:gridCol w:w="2045"/>
        <w:gridCol w:w="2045"/>
        <w:gridCol w:w="2045"/>
        <w:gridCol w:w="2045"/>
      </w:tblGrid>
      <w:tr w:rsidR="00FA3F6B">
        <w:tc>
          <w:tcPr>
            <w:tcW w:w="2045" w:type="dxa"/>
          </w:tcPr>
          <w:p w:rsidR="00FA3F6B" w:rsidRDefault="00F939F0">
            <w:r>
              <w:t>Test ID</w:t>
            </w:r>
          </w:p>
        </w:tc>
        <w:tc>
          <w:tcPr>
            <w:tcW w:w="2045" w:type="dxa"/>
          </w:tcPr>
          <w:p w:rsidR="00FA3F6B" w:rsidRDefault="00F939F0">
            <w:r>
              <w:t>Test Case</w:t>
            </w:r>
          </w:p>
        </w:tc>
        <w:tc>
          <w:tcPr>
            <w:tcW w:w="2045" w:type="dxa"/>
          </w:tcPr>
          <w:p w:rsidR="00FA3F6B" w:rsidRDefault="00F939F0">
            <w:r>
              <w:t>Expected Result</w:t>
            </w:r>
          </w:p>
        </w:tc>
        <w:tc>
          <w:tcPr>
            <w:tcW w:w="2045" w:type="dxa"/>
          </w:tcPr>
          <w:p w:rsidR="00FA3F6B" w:rsidRDefault="00F939F0">
            <w:r>
              <w:t>Status</w:t>
            </w:r>
          </w:p>
        </w:tc>
        <w:tc>
          <w:tcPr>
            <w:tcW w:w="2045" w:type="dxa"/>
          </w:tcPr>
          <w:p w:rsidR="00FA3F6B" w:rsidRDefault="00F939F0">
            <w:r>
              <w:t>Evidence</w:t>
            </w:r>
          </w:p>
        </w:tc>
      </w:tr>
      <w:tr w:rsidR="00FA3F6B">
        <w:tc>
          <w:tcPr>
            <w:tcW w:w="2045" w:type="dxa"/>
          </w:tcPr>
          <w:p w:rsidR="00FA3F6B" w:rsidRDefault="00F939F0">
            <w:r>
              <w:t>TC01</w:t>
            </w:r>
          </w:p>
        </w:tc>
        <w:tc>
          <w:tcPr>
            <w:tcW w:w="2045" w:type="dxa"/>
          </w:tcPr>
          <w:p w:rsidR="00FA3F6B" w:rsidRDefault="00F939F0">
            <w:r>
              <w:t>Open Incident form</w:t>
            </w:r>
          </w:p>
        </w:tc>
        <w:tc>
          <w:tcPr>
            <w:tcW w:w="2045" w:type="dxa"/>
          </w:tcPr>
          <w:p w:rsidR="00FA3F6B" w:rsidRDefault="00F939F0">
            <w:r>
              <w:t>Information message is displayed</w:t>
            </w:r>
          </w:p>
        </w:tc>
        <w:tc>
          <w:tcPr>
            <w:tcW w:w="2045" w:type="dxa"/>
          </w:tcPr>
          <w:p w:rsidR="00FA3F6B" w:rsidRDefault="00F939F0">
            <w:r>
              <w:t>Planned</w:t>
            </w:r>
          </w:p>
        </w:tc>
        <w:tc>
          <w:tcPr>
            <w:tcW w:w="2045" w:type="dxa"/>
          </w:tcPr>
          <w:p w:rsidR="00FA3F6B" w:rsidRDefault="00F939F0">
            <w:r>
              <w:t>Screenshot</w:t>
            </w:r>
          </w:p>
        </w:tc>
      </w:tr>
      <w:tr w:rsidR="00FA3F6B">
        <w:tc>
          <w:tcPr>
            <w:tcW w:w="2045" w:type="dxa"/>
          </w:tcPr>
          <w:p w:rsidR="00FA3F6B" w:rsidRDefault="00F939F0">
            <w:r>
              <w:t>TC02</w:t>
            </w:r>
          </w:p>
        </w:tc>
        <w:tc>
          <w:tcPr>
            <w:tcW w:w="2045" w:type="dxa"/>
          </w:tcPr>
          <w:p w:rsidR="00FA3F6B" w:rsidRDefault="00F939F0">
            <w:r>
              <w:t xml:space="preserve">Set State to </w:t>
            </w:r>
            <w:r>
              <w:t>Resolved</w:t>
            </w:r>
          </w:p>
        </w:tc>
        <w:tc>
          <w:tcPr>
            <w:tcW w:w="2045" w:type="dxa"/>
          </w:tcPr>
          <w:p w:rsidR="00FA3F6B" w:rsidRDefault="00F939F0">
            <w:r>
              <w:t>Close Code becomes mandatory</w:t>
            </w:r>
          </w:p>
        </w:tc>
        <w:tc>
          <w:tcPr>
            <w:tcW w:w="2045" w:type="dxa"/>
          </w:tcPr>
          <w:p w:rsidR="00FA3F6B" w:rsidRDefault="00F939F0">
            <w:r>
              <w:t>Planned</w:t>
            </w:r>
          </w:p>
        </w:tc>
        <w:tc>
          <w:tcPr>
            <w:tcW w:w="2045" w:type="dxa"/>
          </w:tcPr>
          <w:p w:rsidR="00FA3F6B" w:rsidRDefault="00F939F0">
            <w:r>
              <w:t>Screenshot</w:t>
            </w:r>
          </w:p>
        </w:tc>
      </w:tr>
      <w:tr w:rsidR="00FA3F6B">
        <w:tc>
          <w:tcPr>
            <w:tcW w:w="2045" w:type="dxa"/>
          </w:tcPr>
          <w:p w:rsidR="00FA3F6B" w:rsidRDefault="00F939F0">
            <w:r>
              <w:t>TC03</w:t>
            </w:r>
          </w:p>
        </w:tc>
        <w:tc>
          <w:tcPr>
            <w:tcW w:w="2045" w:type="dxa"/>
          </w:tcPr>
          <w:p w:rsidR="00FA3F6B" w:rsidRDefault="00F939F0">
            <w:r>
              <w:t xml:space="preserve">Set State to </w:t>
            </w:r>
            <w:r>
              <w:lastRenderedPageBreak/>
              <w:t>Resolved</w:t>
            </w:r>
          </w:p>
        </w:tc>
        <w:tc>
          <w:tcPr>
            <w:tcW w:w="2045" w:type="dxa"/>
          </w:tcPr>
          <w:p w:rsidR="00FA3F6B" w:rsidRDefault="00F939F0">
            <w:r>
              <w:lastRenderedPageBreak/>
              <w:t xml:space="preserve">Close Notes </w:t>
            </w:r>
            <w:r>
              <w:lastRenderedPageBreak/>
              <w:t>becomes mandatory</w:t>
            </w:r>
          </w:p>
        </w:tc>
        <w:tc>
          <w:tcPr>
            <w:tcW w:w="2045" w:type="dxa"/>
          </w:tcPr>
          <w:p w:rsidR="00FA3F6B" w:rsidRDefault="00F939F0">
            <w:r>
              <w:lastRenderedPageBreak/>
              <w:t>Planned</w:t>
            </w:r>
          </w:p>
        </w:tc>
        <w:tc>
          <w:tcPr>
            <w:tcW w:w="2045" w:type="dxa"/>
          </w:tcPr>
          <w:p w:rsidR="00FA3F6B" w:rsidRDefault="00F939F0">
            <w:r>
              <w:t>Screenshot</w:t>
            </w:r>
          </w:p>
        </w:tc>
      </w:tr>
      <w:tr w:rsidR="00FA3F6B">
        <w:tc>
          <w:tcPr>
            <w:tcW w:w="2045" w:type="dxa"/>
          </w:tcPr>
          <w:p w:rsidR="00FA3F6B" w:rsidRDefault="00F939F0">
            <w:r>
              <w:lastRenderedPageBreak/>
              <w:t>TC04</w:t>
            </w:r>
          </w:p>
        </w:tc>
        <w:tc>
          <w:tcPr>
            <w:tcW w:w="2045" w:type="dxa"/>
          </w:tcPr>
          <w:p w:rsidR="00FA3F6B" w:rsidRDefault="00F939F0">
            <w:r>
              <w:t>Change State away from Resolved</w:t>
            </w:r>
          </w:p>
        </w:tc>
        <w:tc>
          <w:tcPr>
            <w:tcW w:w="2045" w:type="dxa"/>
          </w:tcPr>
          <w:p w:rsidR="00FA3F6B" w:rsidRDefault="00F939F0">
            <w:r>
              <w:t>Resolution mandatory rule is removed</w:t>
            </w:r>
          </w:p>
        </w:tc>
        <w:tc>
          <w:tcPr>
            <w:tcW w:w="2045" w:type="dxa"/>
          </w:tcPr>
          <w:p w:rsidR="00FA3F6B" w:rsidRDefault="00F939F0">
            <w:r>
              <w:t>Planned</w:t>
            </w:r>
          </w:p>
        </w:tc>
        <w:tc>
          <w:tcPr>
            <w:tcW w:w="2045" w:type="dxa"/>
          </w:tcPr>
          <w:p w:rsidR="00FA3F6B" w:rsidRDefault="00F939F0">
            <w:r>
              <w:t>Screenshot</w:t>
            </w:r>
          </w:p>
        </w:tc>
      </w:tr>
      <w:tr w:rsidR="00FA3F6B">
        <w:tc>
          <w:tcPr>
            <w:tcW w:w="2045" w:type="dxa"/>
          </w:tcPr>
          <w:p w:rsidR="00FA3F6B" w:rsidRDefault="00F939F0">
            <w:r>
              <w:t>TC05</w:t>
            </w:r>
          </w:p>
        </w:tc>
        <w:tc>
          <w:tcPr>
            <w:tcW w:w="2045" w:type="dxa"/>
          </w:tcPr>
          <w:p w:rsidR="00FA3F6B" w:rsidRDefault="00F939F0">
            <w:r>
              <w:t xml:space="preserve">Submit resolved </w:t>
            </w:r>
            <w:r>
              <w:t>incident without resolution data</w:t>
            </w:r>
          </w:p>
        </w:tc>
        <w:tc>
          <w:tcPr>
            <w:tcW w:w="2045" w:type="dxa"/>
          </w:tcPr>
          <w:p w:rsidR="00FA3F6B" w:rsidRDefault="00F939F0">
            <w:r>
              <w:t>Form requires mandatory fields</w:t>
            </w:r>
          </w:p>
        </w:tc>
        <w:tc>
          <w:tcPr>
            <w:tcW w:w="2045" w:type="dxa"/>
          </w:tcPr>
          <w:p w:rsidR="00FA3F6B" w:rsidRDefault="00F939F0">
            <w:r>
              <w:t>Planned</w:t>
            </w:r>
          </w:p>
        </w:tc>
        <w:tc>
          <w:tcPr>
            <w:tcW w:w="2045" w:type="dxa"/>
          </w:tcPr>
          <w:p w:rsidR="00FA3F6B" w:rsidRDefault="00F939F0">
            <w:r>
              <w:t>Screenshot</w:t>
            </w:r>
          </w:p>
        </w:tc>
      </w:tr>
    </w:tbl>
    <w:p w:rsidR="00FA3F6B" w:rsidRDefault="00F939F0">
      <w:pPr>
        <w:pStyle w:val="Heading1"/>
      </w:pPr>
      <w:r>
        <w:t>7. RESULTS</w:t>
      </w:r>
    </w:p>
    <w:p w:rsidR="00FA3F6B" w:rsidRDefault="00F939F0">
      <w:pPr>
        <w:pStyle w:val="Heading2"/>
      </w:pPr>
      <w:r>
        <w:t>7.1 Output Screenshots</w:t>
      </w:r>
    </w:p>
    <w:p w:rsidR="00FA3F6B" w:rsidRDefault="00F939F0">
      <w:r>
        <w:t>Insert actual ServiceNow screenshots here if an instance is available. If an instance is not available, use clearly labelled prototype/con</w:t>
      </w:r>
      <w:r>
        <w:t>figuration mockups and do not describe them as live ServiceNow execution evidence.</w:t>
      </w:r>
    </w:p>
    <w:p w:rsidR="00FA3F6B" w:rsidRDefault="00F939F0">
      <w:pPr>
        <w:jc w:val="center"/>
      </w:pPr>
      <w:r>
        <w:rPr>
          <w:b/>
        </w:rPr>
        <w:t>[ INSERT Figure 1 – Client Script configuration HERE ]</w:t>
      </w:r>
    </w:p>
    <w:p w:rsidR="00FA3F6B" w:rsidRDefault="00F939F0">
      <w:pPr>
        <w:jc w:val="center"/>
      </w:pPr>
      <w:r>
        <w:rPr>
          <w:b/>
        </w:rPr>
        <w:t>[ INSERT Figure 2 – Client Script information message HERE ]</w:t>
      </w:r>
    </w:p>
    <w:p w:rsidR="00FA3F6B" w:rsidRDefault="00F939F0">
      <w:pPr>
        <w:jc w:val="center"/>
      </w:pPr>
      <w:r>
        <w:rPr>
          <w:b/>
        </w:rPr>
        <w:t>[ INSERT Figure 3 – UI Policy condition: State = Resolved</w:t>
      </w:r>
      <w:r>
        <w:rPr>
          <w:b/>
        </w:rPr>
        <w:t xml:space="preserve"> HERE ]</w:t>
      </w:r>
    </w:p>
    <w:p w:rsidR="00FA3F6B" w:rsidRDefault="00F939F0">
      <w:pPr>
        <w:jc w:val="center"/>
      </w:pPr>
      <w:r>
        <w:rPr>
          <w:b/>
        </w:rPr>
        <w:t>[ INSERT Figure 4 – UI Policy Actions: Close Code and Close Notes mandatory HERE ]</w:t>
      </w:r>
    </w:p>
    <w:p w:rsidR="00FA3F6B" w:rsidRDefault="00F939F0">
      <w:pPr>
        <w:jc w:val="center"/>
      </w:pPr>
      <w:r>
        <w:rPr>
          <w:b/>
        </w:rPr>
        <w:t>[ INSERT Figure 5 – Incident form showing resolution validation HERE ]</w:t>
      </w:r>
    </w:p>
    <w:p w:rsidR="00FA3F6B" w:rsidRDefault="00F939F0">
      <w:pPr>
        <w:pStyle w:val="Heading1"/>
      </w:pPr>
      <w:r>
        <w:t>8. ADVANTAGES &amp; DISADVANTAGES</w:t>
      </w:r>
    </w:p>
    <w:p w:rsidR="00FA3F6B" w:rsidRDefault="00F939F0">
      <w:pPr>
        <w:pStyle w:val="Heading2"/>
      </w:pPr>
      <w:r>
        <w:t>Advantages</w:t>
      </w:r>
    </w:p>
    <w:p w:rsidR="00FA3F6B" w:rsidRDefault="00F939F0">
      <w:pPr>
        <w:pStyle w:val="ListBullet"/>
      </w:pPr>
      <w:r>
        <w:t>Simple to configure and maintain.</w:t>
      </w:r>
    </w:p>
    <w:p w:rsidR="00FA3F6B" w:rsidRDefault="00F939F0">
      <w:pPr>
        <w:pStyle w:val="ListBullet"/>
      </w:pPr>
      <w:r>
        <w:t xml:space="preserve">Improves data </w:t>
      </w:r>
      <w:r>
        <w:t>completeness.</w:t>
      </w:r>
    </w:p>
    <w:p w:rsidR="00FA3F6B" w:rsidRDefault="00F939F0">
      <w:pPr>
        <w:pStyle w:val="ListBullet"/>
      </w:pPr>
      <w:r>
        <w:t>Reduces user confusion.</w:t>
      </w:r>
    </w:p>
    <w:p w:rsidR="00FA3F6B" w:rsidRDefault="00F939F0">
      <w:pPr>
        <w:pStyle w:val="ListBullet"/>
      </w:pPr>
      <w:r>
        <w:t>Requires little custom code.</w:t>
      </w:r>
    </w:p>
    <w:p w:rsidR="00FA3F6B" w:rsidRDefault="00F939F0">
      <w:pPr>
        <w:pStyle w:val="ListBullet"/>
      </w:pPr>
      <w:r>
        <w:t>Provides consistent resolution data.</w:t>
      </w:r>
    </w:p>
    <w:p w:rsidR="00FA3F6B" w:rsidRDefault="00F939F0">
      <w:pPr>
        <w:pStyle w:val="Heading2"/>
      </w:pPr>
      <w:r>
        <w:t>Disadvantages</w:t>
      </w:r>
    </w:p>
    <w:p w:rsidR="00FA3F6B" w:rsidRDefault="00F939F0">
      <w:pPr>
        <w:pStyle w:val="ListBullet"/>
      </w:pPr>
      <w:r>
        <w:t>Rules are limited to the configured conditions.</w:t>
      </w:r>
    </w:p>
    <w:p w:rsidR="00FA3F6B" w:rsidRDefault="00F939F0">
      <w:pPr>
        <w:pStyle w:val="ListBullet"/>
      </w:pPr>
      <w:r>
        <w:t>Incorrect configuration can affect the user experience.</w:t>
      </w:r>
    </w:p>
    <w:p w:rsidR="00FA3F6B" w:rsidRDefault="00F939F0">
      <w:pPr>
        <w:pStyle w:val="ListBullet"/>
      </w:pPr>
      <w:r>
        <w:t>A real deployment requires testing</w:t>
      </w:r>
      <w:r>
        <w:t xml:space="preserve"> in the target ServiceNow instance.</w:t>
      </w:r>
    </w:p>
    <w:p w:rsidR="00FA3F6B" w:rsidRDefault="00F939F0">
      <w:pPr>
        <w:pStyle w:val="Heading1"/>
      </w:pPr>
      <w:r>
        <w:t>9. CONCLUSION</w:t>
      </w:r>
    </w:p>
    <w:p w:rsidR="00FA3F6B" w:rsidRDefault="00F939F0">
      <w:r>
        <w:t>The project presents a simple ServiceNow Incident form enhancement using Client Script and UI Policy. The Client Script provides user guidance while the UI Policy automatically enforces resolution informati</w:t>
      </w:r>
      <w:r>
        <w:t>on. Together, these features can improve consistency and reduce incomplete Incident records.</w:t>
      </w:r>
    </w:p>
    <w:p w:rsidR="00FA3F6B" w:rsidRDefault="00F939F0">
      <w:pPr>
        <w:pStyle w:val="Heading1"/>
      </w:pPr>
      <w:r>
        <w:t>10. FUTURE SCOPE</w:t>
      </w:r>
    </w:p>
    <w:p w:rsidR="00FA3F6B" w:rsidRDefault="00F939F0">
      <w:pPr>
        <w:pStyle w:val="ListBullet"/>
      </w:pPr>
      <w:r>
        <w:t>Add role-based form behavior.</w:t>
      </w:r>
    </w:p>
    <w:p w:rsidR="00FA3F6B" w:rsidRDefault="00F939F0">
      <w:pPr>
        <w:pStyle w:val="ListBullet"/>
      </w:pPr>
      <w:r>
        <w:t>Add additional validation for impact and urgency.</w:t>
      </w:r>
    </w:p>
    <w:p w:rsidR="00FA3F6B" w:rsidRDefault="00F939F0">
      <w:pPr>
        <w:pStyle w:val="ListBullet"/>
      </w:pPr>
      <w:r>
        <w:lastRenderedPageBreak/>
        <w:t>Use Flow Designer for notification and approval workflows.</w:t>
      </w:r>
    </w:p>
    <w:p w:rsidR="00FA3F6B" w:rsidRDefault="00F939F0">
      <w:pPr>
        <w:pStyle w:val="ListBullet"/>
      </w:pPr>
      <w:r>
        <w:t xml:space="preserve">Add </w:t>
      </w:r>
      <w:r>
        <w:t>dashboards to monitor incomplete or overdue incidents.</w:t>
      </w:r>
    </w:p>
    <w:p w:rsidR="00FA3F6B" w:rsidRDefault="00F939F0">
      <w:pPr>
        <w:pStyle w:val="ListBullet"/>
      </w:pPr>
      <w:r>
        <w:t>Integrate automated incident categorization and assignment.</w:t>
      </w:r>
    </w:p>
    <w:p w:rsidR="00FA3F6B" w:rsidRDefault="00F939F0">
      <w:pPr>
        <w:pStyle w:val="Heading1"/>
      </w:pPr>
      <w:r>
        <w:t>11. APPENDIX</w:t>
      </w:r>
    </w:p>
    <w:p w:rsidR="00FA3F6B" w:rsidRDefault="00F939F0">
      <w:pPr>
        <w:pStyle w:val="Heading2"/>
      </w:pPr>
      <w:r>
        <w:t>Source Code</w:t>
      </w:r>
    </w:p>
    <w:p w:rsidR="00FA3F6B" w:rsidRDefault="00F939F0">
      <w:r>
        <w:t>Client Script:</w:t>
      </w:r>
    </w:p>
    <w:p w:rsidR="00FA3F6B" w:rsidRDefault="00F939F0">
      <w:pPr>
        <w:pStyle w:val="NoSpacing"/>
      </w:pPr>
      <w:r>
        <w:rPr>
          <w:rFonts w:ascii="Courier New" w:hAnsi="Courier New"/>
        </w:rPr>
        <w:t>function onLoad() {</w:t>
      </w:r>
      <w:r>
        <w:rPr>
          <w:rFonts w:ascii="Courier New" w:hAnsi="Courier New"/>
        </w:rPr>
        <w:br/>
        <w:t xml:space="preserve">    g_form.addInfoMessage(</w:t>
      </w:r>
      <w:r>
        <w:rPr>
          <w:rFonts w:ascii="Courier New" w:hAnsi="Courier New"/>
        </w:rPr>
        <w:br/>
        <w:t xml:space="preserve">        'Please provide accurate incident information </w:t>
      </w:r>
      <w:r>
        <w:rPr>
          <w:rFonts w:ascii="Courier New" w:hAnsi="Courier New"/>
        </w:rPr>
        <w:t>before submitting the record.'</w:t>
      </w:r>
      <w:r>
        <w:rPr>
          <w:rFonts w:ascii="Courier New" w:hAnsi="Courier New"/>
        </w:rPr>
        <w:br/>
        <w:t xml:space="preserve">    );</w:t>
      </w:r>
      <w:r>
        <w:rPr>
          <w:rFonts w:ascii="Courier New" w:hAnsi="Courier New"/>
        </w:rPr>
        <w:br/>
        <w:t>}</w:t>
      </w:r>
    </w:p>
    <w:p w:rsidR="00FA3F6B" w:rsidRDefault="00F939F0">
      <w:r>
        <w:t>UI Policy configuration: Table = Incident; Condition = State is Resolved; Actions = Close Code mandatory and Close Notes mandatory.</w:t>
      </w:r>
    </w:p>
    <w:p w:rsidR="00FA3F6B" w:rsidRDefault="00F939F0">
      <w:pPr>
        <w:pStyle w:val="Heading2"/>
      </w:pPr>
      <w:r>
        <w:t>Dataset Link</w:t>
      </w:r>
    </w:p>
    <w:p w:rsidR="00FA3F6B" w:rsidRDefault="00F939F0">
      <w:r>
        <w:t>Not applicable. This project uses ServiceNow Incident records rather th</w:t>
      </w:r>
      <w:r>
        <w:t>an an external dataset.</w:t>
      </w:r>
    </w:p>
    <w:p w:rsidR="00FA3F6B" w:rsidRDefault="00F939F0">
      <w:pPr>
        <w:pStyle w:val="Heading2"/>
      </w:pPr>
      <w:r>
        <w:t>GitHub &amp; Project Demo Link</w:t>
      </w:r>
    </w:p>
    <w:p w:rsidR="00FA3F6B" w:rsidRDefault="00F939F0">
      <w:proofErr w:type="spellStart"/>
      <w:r>
        <w:t>GitHub</w:t>
      </w:r>
      <w:proofErr w:type="spellEnd"/>
      <w:r>
        <w:t xml:space="preserve"> Repository: </w:t>
      </w:r>
      <w:r w:rsidRPr="00F939F0">
        <w:t>https://github.com/karthigeyanmb2007/se</w:t>
      </w:r>
      <w:r>
        <w:t>rvicenow-client-script-ui-policy</w:t>
      </w:r>
    </w:p>
    <w:p w:rsidR="00F939F0" w:rsidRDefault="00F939F0">
      <w:r>
        <w:t xml:space="preserve">Project Demo: </w:t>
      </w:r>
      <w:hyperlink r:id="rId6" w:history="1">
        <w:r w:rsidRPr="00320642">
          <w:rPr>
            <w:rStyle w:val="Hyperlink"/>
          </w:rPr>
          <w:t>https://github.com/karthigeyanmb2007/servicenow-client-script-ui-policy</w:t>
        </w:r>
      </w:hyperlink>
    </w:p>
    <w:p w:rsidR="00FA3F6B" w:rsidRDefault="00FA3F6B"/>
    <w:sectPr w:rsidR="00FA3F6B" w:rsidSect="00034616">
      <w:pgSz w:w="12240" w:h="15840"/>
      <w:pgMar w:top="864" w:right="1008" w:bottom="864" w:left="100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AA1D8D"/>
    <w:rsid w:val="00B47730"/>
    <w:rsid w:val="00CB0664"/>
    <w:rsid w:val="00F939F0"/>
    <w:rsid w:val="00FA3F6B"/>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939F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arthigeyanmb2007/servicenow-client-script-ui-policy" TargetMode="Externa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1145</Words>
  <Characters>6531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APPLE</cp:lastModifiedBy>
  <cp:revision>2</cp:revision>
  <dcterms:created xsi:type="dcterms:W3CDTF">2013-12-23T23:15:00Z</dcterms:created>
  <dcterms:modified xsi:type="dcterms:W3CDTF">2026-10-03T17:57:00Z</dcterms:modified>
  <cp:category/>
</cp:coreProperties>
</file>