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F7" w:rsidRPr="00BF1710" w:rsidRDefault="00F0231B">
      <w:pPr>
        <w:rPr>
          <w:rFonts w:cstheme="minorHAnsi"/>
          <w:b/>
        </w:rPr>
      </w:pPr>
      <w:r w:rsidRPr="00BF1710">
        <w:rPr>
          <w:rFonts w:cstheme="minorHAnsi"/>
          <w:b/>
        </w:rPr>
        <w:t xml:space="preserve">Gradient </w:t>
      </w:r>
      <w:r w:rsidR="00E76169" w:rsidRPr="00BF1710">
        <w:rPr>
          <w:rFonts w:cstheme="minorHAnsi"/>
          <w:b/>
        </w:rPr>
        <w:t>Descent:</w:t>
      </w:r>
    </w:p>
    <w:p w:rsidR="00DC3852" w:rsidRPr="00BF1710" w:rsidRDefault="00DC3852">
      <w:pPr>
        <w:rPr>
          <w:rFonts w:cstheme="minorHAnsi"/>
          <w:i/>
          <w:iCs/>
          <w:color w:val="333333"/>
          <w:sz w:val="27"/>
          <w:szCs w:val="27"/>
          <w:shd w:val="clear" w:color="auto" w:fill="F5F6F7"/>
        </w:rPr>
      </w:pPr>
      <w:r w:rsidRPr="00BF1710">
        <w:rPr>
          <w:rFonts w:cstheme="minorHAnsi"/>
          <w:i/>
          <w:iCs/>
          <w:color w:val="333333"/>
          <w:sz w:val="27"/>
          <w:szCs w:val="27"/>
          <w:shd w:val="clear" w:color="auto" w:fill="F5F6F7"/>
        </w:rPr>
        <w:t>Gradient descent is an iterative optimization algorithm for finding the local minimum of a function.</w:t>
      </w:r>
    </w:p>
    <w:p w:rsidR="0033609E" w:rsidRPr="00BF1710" w:rsidRDefault="0033609E">
      <w:pPr>
        <w:rPr>
          <w:rFonts w:cstheme="minorHAnsi"/>
          <w:color w:val="404040"/>
          <w:shd w:val="clear" w:color="auto" w:fill="FCFCFC"/>
        </w:rPr>
      </w:pPr>
      <w:r w:rsidRPr="00BF1710">
        <w:rPr>
          <w:rFonts w:cstheme="minorHAnsi"/>
          <w:color w:val="404040"/>
          <w:shd w:val="clear" w:color="auto" w:fill="FCFCFC"/>
        </w:rPr>
        <w:t>Gradient descent is an optimization algorithm used to minimize some function by iteratively moving in the direction of steepest descent as defined by the negative of the gradient</w:t>
      </w:r>
      <w:r w:rsidRPr="00BF1710">
        <w:rPr>
          <w:rFonts w:cstheme="minorHAnsi"/>
          <w:color w:val="404040"/>
          <w:shd w:val="clear" w:color="auto" w:fill="FCFCFC"/>
        </w:rPr>
        <w:t>.</w:t>
      </w:r>
    </w:p>
    <w:p w:rsidR="0033609E" w:rsidRPr="00BF1710" w:rsidRDefault="00E76169">
      <w:pPr>
        <w:rPr>
          <w:rFonts w:cstheme="minorHAnsi"/>
        </w:rPr>
      </w:pPr>
      <w:r w:rsidRPr="00BF1710">
        <w:rPr>
          <w:rFonts w:cstheme="minorHAnsi"/>
          <w:color w:val="555555"/>
          <w:sz w:val="23"/>
          <w:szCs w:val="23"/>
          <w:shd w:val="clear" w:color="auto" w:fill="FFFFFF"/>
        </w:rPr>
        <w:t>Gradient descent is best used when the parameters cannot be calculated analytically (e.g. using linear algebra) and must be searched for by an optimization algorithm.</w:t>
      </w:r>
    </w:p>
    <w:p w:rsidR="00F0231B" w:rsidRPr="00BF1710" w:rsidRDefault="00F0231B">
      <w:pPr>
        <w:rPr>
          <w:rFonts w:cstheme="minorHAnsi"/>
        </w:rPr>
      </w:pPr>
      <w:r w:rsidRPr="00BF1710">
        <w:rPr>
          <w:rFonts w:cstheme="minorHAnsi"/>
        </w:rPr>
        <w:t xml:space="preserve">Goal of this algorithm </w:t>
      </w:r>
      <w:r w:rsidR="0033609E" w:rsidRPr="00BF1710">
        <w:rPr>
          <w:rFonts w:cstheme="minorHAnsi"/>
        </w:rPr>
        <w:t>is to find the m (Slope) and b (intercept)</w:t>
      </w:r>
    </w:p>
    <w:p w:rsidR="00F0231B" w:rsidRPr="00BF1710" w:rsidRDefault="00F0231B">
      <w:pPr>
        <w:rPr>
          <w:rFonts w:cstheme="minorHAnsi"/>
        </w:rPr>
      </w:pPr>
      <w:r w:rsidRPr="00BF1710">
        <w:rPr>
          <w:rFonts w:cstheme="minorHAnsi"/>
        </w:rPr>
        <w:t xml:space="preserve">There by reduce the </w:t>
      </w:r>
      <w:r w:rsidR="00E76169" w:rsidRPr="00BF1710">
        <w:rPr>
          <w:rFonts w:cstheme="minorHAnsi"/>
        </w:rPr>
        <w:t>error,</w:t>
      </w:r>
      <w:r w:rsidRPr="00BF1710">
        <w:rPr>
          <w:rFonts w:cstheme="minorHAnsi"/>
        </w:rPr>
        <w:t xml:space="preserve"> until the error is minimal or almost static it needs to be iterated.</w:t>
      </w:r>
    </w:p>
    <w:p w:rsidR="00DC3852" w:rsidRPr="00BF1710" w:rsidRDefault="00DC3852">
      <w:pPr>
        <w:rPr>
          <w:rFonts w:cstheme="minorHAnsi"/>
        </w:rPr>
      </w:pPr>
      <w:r w:rsidRPr="00BF1710">
        <w:rPr>
          <w:rFonts w:cstheme="minorHAnsi"/>
        </w:rPr>
        <w:t>In other words</w:t>
      </w:r>
    </w:p>
    <w:p w:rsidR="00DC3852" w:rsidRPr="00BF1710" w:rsidRDefault="00DC3852">
      <w:pPr>
        <w:rPr>
          <w:rStyle w:val="Strong"/>
          <w:rFonts w:cstheme="minorHAnsi"/>
          <w:color w:val="333333"/>
          <w:sz w:val="23"/>
          <w:szCs w:val="23"/>
          <w:shd w:val="clear" w:color="auto" w:fill="FFFFFF"/>
        </w:rPr>
      </w:pPr>
      <w:r w:rsidRPr="00BF1710">
        <w:rPr>
          <w:rFonts w:cstheme="minorHAnsi"/>
          <w:color w:val="595858"/>
          <w:sz w:val="23"/>
          <w:szCs w:val="23"/>
          <w:shd w:val="clear" w:color="auto" w:fill="FFFFFF"/>
        </w:rPr>
        <w:t xml:space="preserve">To find the local minimum of a function using gradient descent, we must take steps proportional to the negative of the gradient (move away from the gradient) of the function at the current point. </w:t>
      </w:r>
    </w:p>
    <w:p w:rsidR="00DC3852" w:rsidRPr="00BF1710" w:rsidRDefault="00DC3852">
      <w:pPr>
        <w:rPr>
          <w:rStyle w:val="Strong"/>
          <w:rFonts w:cstheme="minorHAnsi"/>
          <w:color w:val="333333"/>
          <w:sz w:val="23"/>
          <w:szCs w:val="23"/>
          <w:shd w:val="clear" w:color="auto" w:fill="FFFFFF"/>
        </w:rPr>
      </w:pPr>
      <w:r w:rsidRPr="00BF1710">
        <w:rPr>
          <w:rFonts w:cstheme="minorHAnsi"/>
          <w:noProof/>
          <w:lang w:eastAsia="en-IN"/>
        </w:rPr>
        <w:drawing>
          <wp:inline distT="0" distB="0" distL="0" distR="0" wp14:anchorId="03536E78" wp14:editId="32C1976F">
            <wp:extent cx="4981046" cy="3091684"/>
            <wp:effectExtent l="0" t="0" r="0" b="0"/>
            <wp:docPr id="1" name="Picture 1" descr="https://editor.analyticsvidhya.com/uploads/631731_P7z2BKhd0R-9uyn9ThD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itor.analyticsvidhya.com/uploads/631731_P7z2BKhd0R-9uyn9ThDa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85" cy="309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52" w:rsidRPr="00BF1710" w:rsidRDefault="00DC3852">
      <w:pPr>
        <w:rPr>
          <w:rFonts w:cstheme="minorHAnsi"/>
        </w:rPr>
      </w:pPr>
    </w:p>
    <w:p w:rsidR="00DC3852" w:rsidRPr="00BF1710" w:rsidRDefault="00DC3852">
      <w:pPr>
        <w:rPr>
          <w:rFonts w:cstheme="minorHAnsi"/>
        </w:rPr>
      </w:pPr>
    </w:p>
    <w:p w:rsidR="00DC3852" w:rsidRPr="00BF1710" w:rsidRDefault="00DC3852">
      <w:pPr>
        <w:rPr>
          <w:rFonts w:cstheme="minorHAnsi"/>
        </w:rPr>
      </w:pPr>
    </w:p>
    <w:p w:rsidR="00865D6D" w:rsidRPr="00BF1710" w:rsidRDefault="00865D6D">
      <w:pPr>
        <w:rPr>
          <w:rFonts w:cstheme="minorHAnsi"/>
        </w:rPr>
      </w:pPr>
    </w:p>
    <w:p w:rsidR="00865D6D" w:rsidRPr="00BF1710" w:rsidRDefault="00865D6D">
      <w:pPr>
        <w:rPr>
          <w:rFonts w:cstheme="minorHAnsi"/>
        </w:rPr>
      </w:pPr>
    </w:p>
    <w:p w:rsidR="00E76169" w:rsidRPr="00BF1710" w:rsidRDefault="00E76169">
      <w:pPr>
        <w:rPr>
          <w:rFonts w:cstheme="minorHAnsi"/>
        </w:rPr>
      </w:pPr>
    </w:p>
    <w:p w:rsidR="00E76169" w:rsidRPr="00E76169" w:rsidRDefault="00E76169" w:rsidP="00E76169">
      <w:pPr>
        <w:shd w:val="clear" w:color="auto" w:fill="FFFFFF"/>
        <w:spacing w:after="120" w:line="360" w:lineRule="atLeast"/>
        <w:textAlignment w:val="baseline"/>
        <w:outlineLvl w:val="2"/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</w:pPr>
      <w:r w:rsidRPr="00E76169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lastRenderedPageBreak/>
        <w:t>Gradient Descent Procedure</w:t>
      </w:r>
      <w:r w:rsidR="00865D6D" w:rsidRPr="00BF1710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 xml:space="preserve"> for Multiple variables.</w:t>
      </w:r>
    </w:p>
    <w:p w:rsidR="00E76169" w:rsidRPr="00BF1710" w:rsidRDefault="00E76169">
      <w:pPr>
        <w:rPr>
          <w:rFonts w:cstheme="minorHAnsi"/>
        </w:rPr>
      </w:pPr>
    </w:p>
    <w:p w:rsidR="00E76169" w:rsidRPr="00BF1710" w:rsidRDefault="00E76169" w:rsidP="00E7616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The procedure starts off with initial values for the coefficient or coefficients for the function. These could be 0.0 or a small random value.</w:t>
      </w:r>
    </w:p>
    <w:p w:rsidR="00E76169" w:rsidRPr="00BF1710" w:rsidRDefault="00E76169" w:rsidP="00E7616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x</w:t>
      </w:r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= 0.0</w:t>
      </w:r>
    </w:p>
    <w:p w:rsidR="00E76169" w:rsidRPr="00BF1710" w:rsidRDefault="00E76169" w:rsidP="00E7616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The cost of the coefficients is evaluated by plugging them into the function and calculating the cost.</w:t>
      </w:r>
    </w:p>
    <w:p w:rsidR="00E76169" w:rsidRPr="00BF1710" w:rsidRDefault="00DC3852" w:rsidP="00E7616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Y = f(x</w:t>
      </w:r>
      <w:r w:rsidR="00E76169" w:rsidRPr="00BF1710">
        <w:rPr>
          <w:rFonts w:asciiTheme="minorHAnsi" w:hAnsiTheme="minorHAnsi" w:cstheme="minorHAnsi"/>
          <w:color w:val="555555"/>
          <w:sz w:val="23"/>
          <w:szCs w:val="23"/>
        </w:rPr>
        <w:t>)</w:t>
      </w:r>
    </w:p>
    <w:p w:rsidR="00E76169" w:rsidRPr="00BF1710" w:rsidRDefault="00E76169" w:rsidP="00E7616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The derivative of the cost is calculated. The derivative is a concept from calculus and refers to the slope of the function at a given point. We need to know the slope so that we know the direction (sign) to move the coefficient values in order to get a lower cost on the next iteration.</w:t>
      </w:r>
    </w:p>
    <w:p w:rsidR="00E76169" w:rsidRPr="00BF1710" w:rsidRDefault="00DC3852" w:rsidP="00E7616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proofErr w:type="gram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direction</w:t>
      </w:r>
      <w:proofErr w:type="gramEnd"/>
      <w:r w:rsidR="00E76169"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= derivative(cost)</w:t>
      </w:r>
      <w:r w:rsidRPr="00BF1710">
        <w:rPr>
          <w:rFonts w:asciiTheme="minorHAnsi" w:hAnsiTheme="minorHAnsi" w:cstheme="minorHAnsi"/>
          <w:color w:val="555555"/>
          <w:sz w:val="23"/>
          <w:szCs w:val="23"/>
        </w:rPr>
        <w:t>(dx/</w:t>
      </w:r>
      <w:proofErr w:type="spell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dy</w:t>
      </w:r>
      <w:proofErr w:type="spellEnd"/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) </w:t>
      </w:r>
    </w:p>
    <w:p w:rsidR="00E76169" w:rsidRPr="00BF1710" w:rsidRDefault="00E76169" w:rsidP="00E761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Now that we know from the derivative which direction is downhill, we can now update the coefficient values. A </w:t>
      </w:r>
      <w:hyperlink r:id="rId7" w:history="1">
        <w:r w:rsidRPr="00BF1710">
          <w:rPr>
            <w:rStyle w:val="Hyperlink"/>
            <w:rFonts w:asciiTheme="minorHAnsi" w:hAnsiTheme="minorHAnsi" w:cstheme="minorHAnsi"/>
            <w:color w:val="428BCA"/>
            <w:sz w:val="23"/>
            <w:szCs w:val="23"/>
            <w:u w:val="none"/>
            <w:bdr w:val="none" w:sz="0" w:space="0" w:color="auto" w:frame="1"/>
          </w:rPr>
          <w:t>learning rate parameter</w:t>
        </w:r>
      </w:hyperlink>
      <w:r w:rsidR="00DC3852" w:rsidRPr="00BF1710">
        <w:rPr>
          <w:rFonts w:asciiTheme="minorHAnsi" w:hAnsiTheme="minorHAnsi" w:cstheme="minorHAnsi"/>
          <w:color w:val="555555"/>
          <w:sz w:val="23"/>
          <w:szCs w:val="23"/>
          <w:u w:val="single"/>
        </w:rPr>
        <w:t> </w:t>
      </w:r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must be specified that controls how much the coefficients can change on each update.</w:t>
      </w:r>
    </w:p>
    <w:p w:rsidR="00DC3852" w:rsidRPr="00BF1710" w:rsidRDefault="00DC3852" w:rsidP="00E761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                                </w:t>
      </w:r>
      <w:r w:rsidRPr="00BF1710">
        <w:rPr>
          <w:rFonts w:asciiTheme="minorHAnsi" w:hAnsiTheme="minorHAnsi" w:cstheme="minorHAnsi"/>
          <w:color w:val="555555"/>
          <w:sz w:val="23"/>
          <w:szCs w:val="23"/>
        </w:rPr>
        <w:tab/>
      </w:r>
      <w:r w:rsidRPr="00BF1710">
        <w:rPr>
          <w:rFonts w:asciiTheme="minorHAnsi" w:hAnsiTheme="minorHAnsi" w:cstheme="minorHAnsi"/>
          <w:color w:val="555555"/>
          <w:sz w:val="23"/>
          <w:szCs w:val="23"/>
        </w:rPr>
        <w:tab/>
      </w:r>
      <w:proofErr w:type="spell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Stepsize</w:t>
      </w:r>
      <w:proofErr w:type="spellEnd"/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= </w:t>
      </w:r>
      <w:proofErr w:type="gram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direction(</w:t>
      </w:r>
      <w:proofErr w:type="gramEnd"/>
      <w:r w:rsidRPr="00BF1710">
        <w:rPr>
          <w:rFonts w:asciiTheme="minorHAnsi" w:hAnsiTheme="minorHAnsi" w:cstheme="minorHAnsi"/>
          <w:color w:val="555555"/>
          <w:sz w:val="23"/>
          <w:szCs w:val="23"/>
        </w:rPr>
        <w:t>dx/</w:t>
      </w:r>
      <w:proofErr w:type="spell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dy</w:t>
      </w:r>
      <w:proofErr w:type="spellEnd"/>
      <w:r w:rsidRPr="00BF1710">
        <w:rPr>
          <w:rFonts w:asciiTheme="minorHAnsi" w:hAnsiTheme="minorHAnsi" w:cstheme="minorHAnsi"/>
          <w:color w:val="555555"/>
          <w:sz w:val="23"/>
          <w:szCs w:val="23"/>
        </w:rPr>
        <w:t>) * Learning rate</w:t>
      </w:r>
    </w:p>
    <w:p w:rsidR="00E76169" w:rsidRPr="00BF1710" w:rsidRDefault="00DC3852" w:rsidP="00E7616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proofErr w:type="spell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New_x</w:t>
      </w:r>
      <w:proofErr w:type="spellEnd"/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= </w:t>
      </w:r>
      <w:proofErr w:type="spell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old_x</w:t>
      </w:r>
      <w:proofErr w:type="spellEnd"/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– </w:t>
      </w:r>
      <w:proofErr w:type="gram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( </w:t>
      </w:r>
      <w:proofErr w:type="spellStart"/>
      <w:r w:rsidRPr="00BF1710">
        <w:rPr>
          <w:rFonts w:asciiTheme="minorHAnsi" w:hAnsiTheme="minorHAnsi" w:cstheme="minorHAnsi"/>
          <w:color w:val="555555"/>
          <w:sz w:val="23"/>
          <w:szCs w:val="23"/>
        </w:rPr>
        <w:t>stepsize</w:t>
      </w:r>
      <w:proofErr w:type="spellEnd"/>
      <w:proofErr w:type="gramEnd"/>
      <w:r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</w:t>
      </w:r>
      <w:r w:rsidR="00E76169" w:rsidRPr="00BF1710">
        <w:rPr>
          <w:rFonts w:asciiTheme="minorHAnsi" w:hAnsiTheme="minorHAnsi" w:cstheme="minorHAnsi"/>
          <w:color w:val="555555"/>
          <w:sz w:val="23"/>
          <w:szCs w:val="23"/>
        </w:rPr>
        <w:t>)</w:t>
      </w:r>
    </w:p>
    <w:p w:rsidR="00DC3852" w:rsidRPr="00BF1710" w:rsidRDefault="00DC3852" w:rsidP="00DC385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This process is repeated until the cost of the coefficients (cost) is 0.0 or close enough to zero to be good enough.</w:t>
      </w:r>
    </w:p>
    <w:p w:rsidR="00DC3852" w:rsidRPr="00BF1710" w:rsidRDefault="00DC3852" w:rsidP="00E76169">
      <w:pPr>
        <w:pStyle w:val="NormalWeb"/>
        <w:shd w:val="clear" w:color="auto" w:fill="FFFFFF"/>
        <w:spacing w:before="0" w:beforeAutospacing="0" w:after="288" w:afterAutospacing="0" w:line="360" w:lineRule="atLeast"/>
        <w:jc w:val="center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</w:p>
    <w:p w:rsidR="00DC3852" w:rsidRPr="00BF1710" w:rsidRDefault="00DC3852" w:rsidP="00DC385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BF1710">
        <w:rPr>
          <w:rFonts w:asciiTheme="minorHAnsi" w:hAnsiTheme="minorHAnsi" w:cstheme="minorHAnsi"/>
          <w:color w:val="555555"/>
          <w:sz w:val="23"/>
          <w:szCs w:val="23"/>
        </w:rPr>
        <w:t>Cost Function</w:t>
      </w:r>
      <w:r w:rsidR="00865D6D" w:rsidRPr="00BF1710">
        <w:rPr>
          <w:rFonts w:asciiTheme="minorHAnsi" w:hAnsiTheme="minorHAnsi" w:cstheme="minorHAnsi"/>
          <w:color w:val="555555"/>
          <w:sz w:val="23"/>
          <w:szCs w:val="23"/>
        </w:rPr>
        <w:t xml:space="preserve"> or the Mean Square Error.</w:t>
      </w:r>
    </w:p>
    <w:p w:rsidR="00DC3852" w:rsidRPr="00BF1710" w:rsidRDefault="00DC3852" w:rsidP="00DC385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</w:pPr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It is a </w:t>
      </w:r>
      <w:r w:rsidRPr="00BF1710">
        <w:rPr>
          <w:rStyle w:val="Strong"/>
          <w:rFonts w:asciiTheme="minorHAnsi" w:hAnsiTheme="minorHAnsi" w:cstheme="minorHAnsi"/>
          <w:i/>
          <w:iCs/>
          <w:color w:val="333333"/>
          <w:shd w:val="clear" w:color="auto" w:fill="F5F6F7"/>
        </w:rPr>
        <w:t>function</w:t>
      </w:r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 that measures the performance of a model for any given data. </w:t>
      </w:r>
      <w:r w:rsidRPr="00BF1710">
        <w:rPr>
          <w:rStyle w:val="Strong"/>
          <w:rFonts w:asciiTheme="minorHAnsi" w:hAnsiTheme="minorHAnsi" w:cstheme="minorHAnsi"/>
          <w:i/>
          <w:iCs/>
          <w:color w:val="333333"/>
          <w:shd w:val="clear" w:color="auto" w:fill="F5F6F7"/>
        </w:rPr>
        <w:t>Cost Function</w:t>
      </w:r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 quantifies the error between predicted values and expected values and presents it in the form of a single real number.</w:t>
      </w:r>
    </w:p>
    <w:p w:rsidR="00865D6D" w:rsidRPr="00BF1710" w:rsidRDefault="00865D6D" w:rsidP="00DC385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</w:pPr>
    </w:p>
    <w:p w:rsidR="00865D6D" w:rsidRPr="00BF1710" w:rsidRDefault="00865D6D" w:rsidP="00DC385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</w:pPr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Cost Function = ∑(y-(</w:t>
      </w:r>
      <w:proofErr w:type="spellStart"/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mx+b</w:t>
      </w:r>
      <w:proofErr w:type="spellEnd"/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)</w:t>
      </w:r>
      <w:proofErr w:type="gramStart"/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)^</w:t>
      </w:r>
      <w:proofErr w:type="gramEnd"/>
      <w:r w:rsidRPr="00BF1710">
        <w:rPr>
          <w:rFonts w:asciiTheme="minorHAnsi" w:hAnsiTheme="minorHAnsi" w:cstheme="minorHAnsi"/>
          <w:i/>
          <w:iCs/>
          <w:color w:val="333333"/>
          <w:sz w:val="27"/>
          <w:szCs w:val="27"/>
          <w:shd w:val="clear" w:color="auto" w:fill="F5F6F7"/>
        </w:rPr>
        <w:t>2 / n</w:t>
      </w:r>
    </w:p>
    <w:p w:rsidR="00DC3852" w:rsidRPr="00BF1710" w:rsidRDefault="00DC3852" w:rsidP="00DC3852">
      <w:pPr>
        <w:pStyle w:val="Heading3"/>
        <w:shd w:val="clear" w:color="auto" w:fill="FFFFFF"/>
        <w:spacing w:before="300" w:beforeAutospacing="0" w:after="300" w:afterAutospacing="0" w:line="336" w:lineRule="atLeast"/>
        <w:rPr>
          <w:rFonts w:asciiTheme="minorHAnsi" w:hAnsiTheme="minorHAnsi" w:cstheme="minorHAnsi"/>
          <w:color w:val="333333"/>
          <w:sz w:val="30"/>
          <w:szCs w:val="30"/>
        </w:rPr>
      </w:pPr>
      <w:r w:rsidRPr="00BF1710">
        <w:rPr>
          <w:rFonts w:asciiTheme="minorHAnsi" w:hAnsiTheme="minorHAnsi" w:cstheme="minorHAnsi"/>
          <w:color w:val="333333"/>
          <w:sz w:val="30"/>
          <w:szCs w:val="30"/>
        </w:rPr>
        <w:t>The Learning Rate</w:t>
      </w:r>
    </w:p>
    <w:p w:rsidR="00DC3852" w:rsidRPr="00BF1710" w:rsidRDefault="00DC3852" w:rsidP="00DC3852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595858"/>
          <w:sz w:val="23"/>
          <w:szCs w:val="23"/>
        </w:rPr>
      </w:pPr>
      <w:r w:rsidRPr="00BF1710">
        <w:rPr>
          <w:rFonts w:asciiTheme="minorHAnsi" w:hAnsiTheme="minorHAnsi" w:cstheme="minorHAnsi"/>
          <w:color w:val="595858"/>
          <w:sz w:val="23"/>
          <w:szCs w:val="23"/>
        </w:rPr>
        <w:lastRenderedPageBreak/>
        <w:t>We have the direction we want to move in, now we must decide the size of the step we must take.</w:t>
      </w:r>
    </w:p>
    <w:p w:rsidR="00DC3852" w:rsidRPr="00BF1710" w:rsidRDefault="00DC3852" w:rsidP="00DC3852">
      <w:pPr>
        <w:pStyle w:val="NormalWeb"/>
        <w:shd w:val="clear" w:color="auto" w:fill="FFFFFF"/>
        <w:spacing w:before="0" w:beforeAutospacing="0" w:after="315" w:afterAutospacing="0"/>
        <w:ind w:firstLine="360"/>
        <w:rPr>
          <w:rFonts w:asciiTheme="minorHAnsi" w:hAnsiTheme="minorHAnsi" w:cstheme="minorHAnsi"/>
          <w:b/>
          <w:color w:val="595858"/>
          <w:sz w:val="23"/>
          <w:szCs w:val="23"/>
        </w:rPr>
      </w:pPr>
      <w:r w:rsidRPr="00BF1710">
        <w:rPr>
          <w:rStyle w:val="Strong"/>
          <w:rFonts w:asciiTheme="minorHAnsi" w:hAnsiTheme="minorHAnsi" w:cstheme="minorHAnsi"/>
          <w:b w:val="0"/>
          <w:i/>
          <w:iCs/>
          <w:color w:val="333333"/>
          <w:sz w:val="23"/>
          <w:szCs w:val="23"/>
        </w:rPr>
        <w:t>*It must be chosen carefully to end up with local minima.</w:t>
      </w:r>
    </w:p>
    <w:p w:rsidR="00DC3852" w:rsidRPr="00BF1710" w:rsidRDefault="00DC3852" w:rsidP="00DC38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858"/>
          <w:sz w:val="23"/>
          <w:szCs w:val="23"/>
        </w:rPr>
      </w:pPr>
      <w:r w:rsidRPr="00BF1710">
        <w:rPr>
          <w:rFonts w:cstheme="minorHAnsi"/>
          <w:color w:val="595858"/>
          <w:sz w:val="23"/>
          <w:szCs w:val="23"/>
        </w:rPr>
        <w:t>If the learning rate is too high, we might </w:t>
      </w:r>
      <w:r w:rsidRPr="00BF1710">
        <w:rPr>
          <w:rStyle w:val="Strong"/>
          <w:rFonts w:cstheme="minorHAnsi"/>
          <w:color w:val="333333"/>
          <w:sz w:val="23"/>
          <w:szCs w:val="23"/>
        </w:rPr>
        <w:t>OVERSHOOT </w:t>
      </w:r>
      <w:r w:rsidRPr="00BF1710">
        <w:rPr>
          <w:rFonts w:cstheme="minorHAnsi"/>
          <w:color w:val="595858"/>
          <w:sz w:val="23"/>
          <w:szCs w:val="23"/>
        </w:rPr>
        <w:t>the minima and keep bouncing, without reaching the minima</w:t>
      </w:r>
    </w:p>
    <w:p w:rsidR="00DC3852" w:rsidRPr="00BF1710" w:rsidRDefault="00DC3852" w:rsidP="00DC38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858"/>
          <w:sz w:val="23"/>
          <w:szCs w:val="23"/>
        </w:rPr>
      </w:pPr>
      <w:r w:rsidRPr="00BF1710">
        <w:rPr>
          <w:rFonts w:cstheme="minorHAnsi"/>
          <w:color w:val="595858"/>
          <w:sz w:val="23"/>
          <w:szCs w:val="23"/>
        </w:rPr>
        <w:t>If the learning rate is too small, the training might turn out to be too long</w:t>
      </w:r>
    </w:p>
    <w:p w:rsidR="00DC3852" w:rsidRPr="00BF1710" w:rsidRDefault="00DC3852" w:rsidP="00DC3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858"/>
          <w:sz w:val="23"/>
          <w:szCs w:val="23"/>
        </w:rPr>
      </w:pPr>
      <w:r w:rsidRPr="00BF1710">
        <w:rPr>
          <w:rFonts w:cstheme="minorHAnsi"/>
          <w:color w:val="595858"/>
          <w:sz w:val="23"/>
          <w:szCs w:val="23"/>
        </w:rPr>
        <w:t>a) Learning rate is optimal, model converges to the minimum</w:t>
      </w:r>
    </w:p>
    <w:p w:rsidR="00DC3852" w:rsidRPr="00BF1710" w:rsidRDefault="00DC3852" w:rsidP="00DC3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858"/>
          <w:sz w:val="23"/>
          <w:szCs w:val="23"/>
        </w:rPr>
      </w:pPr>
      <w:r w:rsidRPr="00BF1710">
        <w:rPr>
          <w:rFonts w:cstheme="minorHAnsi"/>
          <w:color w:val="595858"/>
          <w:sz w:val="23"/>
          <w:szCs w:val="23"/>
        </w:rPr>
        <w:t>b) Learning rate is too small, it takes more time but converges to the minimum</w:t>
      </w:r>
    </w:p>
    <w:p w:rsidR="00DC3852" w:rsidRPr="00BF1710" w:rsidRDefault="00DC3852" w:rsidP="00DC3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858"/>
          <w:sz w:val="23"/>
          <w:szCs w:val="23"/>
        </w:rPr>
      </w:pPr>
      <w:r w:rsidRPr="00BF1710">
        <w:rPr>
          <w:rFonts w:cstheme="minorHAnsi"/>
          <w:color w:val="595858"/>
          <w:sz w:val="23"/>
          <w:szCs w:val="23"/>
        </w:rPr>
        <w:t>c) Learning rate is higher than the optimal value, it overshoots but converges ( 1/C &lt; η &lt;2/C)</w:t>
      </w:r>
    </w:p>
    <w:p w:rsidR="00DC3852" w:rsidRPr="00BF1710" w:rsidRDefault="00DC3852" w:rsidP="00DC3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858"/>
          <w:sz w:val="23"/>
          <w:szCs w:val="23"/>
        </w:rPr>
      </w:pPr>
      <w:r w:rsidRPr="00BF1710">
        <w:rPr>
          <w:rFonts w:cstheme="minorHAnsi"/>
          <w:color w:val="595858"/>
          <w:sz w:val="23"/>
          <w:szCs w:val="23"/>
        </w:rPr>
        <w:t>d) Learning rate is very large, it overshoots and diverges, moves away from the minima, performance decreases on learning</w:t>
      </w:r>
    </w:p>
    <w:p w:rsidR="00DC3852" w:rsidRPr="00BF1710" w:rsidRDefault="00DC3852" w:rsidP="00DC3852">
      <w:pPr>
        <w:pStyle w:val="Heading3"/>
        <w:shd w:val="clear" w:color="auto" w:fill="FFFFFF"/>
        <w:spacing w:before="300" w:beforeAutospacing="0" w:after="300" w:afterAutospacing="0" w:line="336" w:lineRule="atLeast"/>
        <w:rPr>
          <w:rFonts w:asciiTheme="minorHAnsi" w:hAnsiTheme="minorHAnsi" w:cstheme="minorHAnsi"/>
          <w:color w:val="333333"/>
          <w:sz w:val="30"/>
          <w:szCs w:val="30"/>
        </w:rPr>
      </w:pPr>
      <w:r w:rsidRPr="00BF1710">
        <w:rPr>
          <w:rFonts w:asciiTheme="minorHAnsi" w:hAnsiTheme="minorHAnsi" w:cstheme="minorHAnsi"/>
          <w:color w:val="333333"/>
          <w:sz w:val="30"/>
          <w:szCs w:val="30"/>
        </w:rPr>
        <w:t>Local Minima</w:t>
      </w:r>
    </w:p>
    <w:p w:rsidR="00DC3852" w:rsidRPr="00BF1710" w:rsidRDefault="00DC3852" w:rsidP="00DC3852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595858"/>
          <w:sz w:val="23"/>
          <w:szCs w:val="23"/>
        </w:rPr>
      </w:pPr>
      <w:r w:rsidRPr="00BF1710">
        <w:rPr>
          <w:rFonts w:asciiTheme="minorHAnsi" w:hAnsiTheme="minorHAnsi" w:cstheme="minorHAnsi"/>
          <w:color w:val="595858"/>
          <w:sz w:val="23"/>
          <w:szCs w:val="23"/>
        </w:rPr>
        <w:t>The cost function may consist of many minimum points. The gradient may settle on any one of the minima, which depends on the initial point (</w:t>
      </w:r>
      <w:proofErr w:type="spellStart"/>
      <w:r w:rsidRPr="00BF1710">
        <w:rPr>
          <w:rFonts w:asciiTheme="minorHAnsi" w:hAnsiTheme="minorHAnsi" w:cstheme="minorHAnsi"/>
          <w:color w:val="595858"/>
          <w:sz w:val="23"/>
          <w:szCs w:val="23"/>
        </w:rPr>
        <w:t>i.e</w:t>
      </w:r>
      <w:proofErr w:type="spellEnd"/>
      <w:r w:rsidRPr="00BF1710">
        <w:rPr>
          <w:rFonts w:asciiTheme="minorHAnsi" w:hAnsiTheme="minorHAnsi" w:cstheme="minorHAnsi"/>
          <w:color w:val="595858"/>
          <w:sz w:val="23"/>
          <w:szCs w:val="23"/>
        </w:rPr>
        <w:t xml:space="preserve"> initial </w:t>
      </w:r>
      <w:proofErr w:type="gramStart"/>
      <w:r w:rsidRPr="00BF1710">
        <w:rPr>
          <w:rFonts w:asciiTheme="minorHAnsi" w:hAnsiTheme="minorHAnsi" w:cstheme="minorHAnsi"/>
          <w:color w:val="595858"/>
          <w:sz w:val="23"/>
          <w:szCs w:val="23"/>
        </w:rPr>
        <w:t>parameters(</w:t>
      </w:r>
      <w:proofErr w:type="gramEnd"/>
      <w:r w:rsidRPr="00BF1710">
        <w:rPr>
          <w:rFonts w:asciiTheme="minorHAnsi" w:hAnsiTheme="minorHAnsi" w:cstheme="minorHAnsi"/>
          <w:color w:val="595858"/>
          <w:sz w:val="23"/>
          <w:szCs w:val="23"/>
        </w:rPr>
        <w:t>theta)) and the learning rate. Therefore, the optimization may converge to different points with different starting points and learning rate.</w:t>
      </w:r>
    </w:p>
    <w:p w:rsidR="00DC3852" w:rsidRPr="00BF1710" w:rsidRDefault="00865D6D" w:rsidP="00DC385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95858"/>
          <w:sz w:val="23"/>
          <w:szCs w:val="23"/>
          <w:shd w:val="clear" w:color="auto" w:fill="FFFFFF"/>
        </w:rPr>
      </w:pPr>
      <w:r w:rsidRPr="00BF1710">
        <w:rPr>
          <w:rFonts w:asciiTheme="minorHAnsi" w:hAnsiTheme="minorHAnsi" w:cstheme="minorHAnsi"/>
          <w:color w:val="595858"/>
          <w:sz w:val="23"/>
          <w:szCs w:val="23"/>
          <w:shd w:val="clear" w:color="auto" w:fill="FFFFFF"/>
        </w:rPr>
        <w:t>Once we tun</w:t>
      </w:r>
      <w:r w:rsidRPr="00BF1710">
        <w:rPr>
          <w:rFonts w:asciiTheme="minorHAnsi" w:hAnsiTheme="minorHAnsi" w:cstheme="minorHAnsi"/>
          <w:color w:val="595858"/>
          <w:sz w:val="23"/>
          <w:szCs w:val="23"/>
          <w:shd w:val="clear" w:color="auto" w:fill="FFFFFF"/>
        </w:rPr>
        <w:t>e the learning parameter and</w:t>
      </w:r>
      <w:r w:rsidRPr="00BF1710">
        <w:rPr>
          <w:rFonts w:asciiTheme="minorHAnsi" w:hAnsiTheme="minorHAnsi" w:cstheme="minorHAnsi"/>
          <w:color w:val="595858"/>
          <w:sz w:val="23"/>
          <w:szCs w:val="23"/>
          <w:shd w:val="clear" w:color="auto" w:fill="FFFFFF"/>
        </w:rPr>
        <w:t xml:space="preserve"> get the optimal learning rate, we start iterating until we converge to the local minima.</w:t>
      </w:r>
    </w:p>
    <w:p w:rsidR="00865D6D" w:rsidRPr="00BF1710" w:rsidRDefault="00865D6D" w:rsidP="00DC385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</w:p>
    <w:p w:rsidR="00E76169" w:rsidRPr="00BF1710" w:rsidRDefault="00E76169">
      <w:pPr>
        <w:rPr>
          <w:rFonts w:cstheme="minorHAnsi"/>
        </w:rPr>
      </w:pPr>
    </w:p>
    <w:p w:rsidR="00E76169" w:rsidRPr="00BF1710" w:rsidRDefault="00E76169">
      <w:pPr>
        <w:rPr>
          <w:rFonts w:cstheme="minorHAnsi"/>
        </w:rPr>
      </w:pPr>
      <w:bookmarkStart w:id="0" w:name="_GoBack"/>
      <w:bookmarkEnd w:id="0"/>
    </w:p>
    <w:p w:rsidR="00E76169" w:rsidRPr="00BF1710" w:rsidRDefault="00E76169">
      <w:pPr>
        <w:rPr>
          <w:rFonts w:cstheme="minorHAnsi"/>
        </w:rPr>
      </w:pPr>
    </w:p>
    <w:sectPr w:rsidR="00E76169" w:rsidRPr="00BF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5F3F"/>
    <w:multiLevelType w:val="multilevel"/>
    <w:tmpl w:val="7B2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FA22FC"/>
    <w:multiLevelType w:val="multilevel"/>
    <w:tmpl w:val="D0CC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1B"/>
    <w:rsid w:val="002300F7"/>
    <w:rsid w:val="0033609E"/>
    <w:rsid w:val="00865D6D"/>
    <w:rsid w:val="00A4323F"/>
    <w:rsid w:val="00BF1710"/>
    <w:rsid w:val="00DC3852"/>
    <w:rsid w:val="00E76169"/>
    <w:rsid w:val="00F0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1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61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38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52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865D6D"/>
  </w:style>
  <w:style w:type="character" w:customStyle="1" w:styleId="mjxassistivemathml">
    <w:name w:val="mjx_assistive_mathml"/>
    <w:basedOn w:val="DefaultParagraphFont"/>
    <w:rsid w:val="00865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1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61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38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52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865D6D"/>
  </w:style>
  <w:style w:type="character" w:customStyle="1" w:styleId="mjxassistivemathml">
    <w:name w:val="mjx_assistive_mathml"/>
    <w:basedOn w:val="DefaultParagraphFont"/>
    <w:rsid w:val="0086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chinelearningmastery.com/learning-rate-for-deep-learning-neural-net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2020-10-10T18:27:00Z</dcterms:created>
  <dcterms:modified xsi:type="dcterms:W3CDTF">2020-10-11T05:36:00Z</dcterms:modified>
</cp:coreProperties>
</file>