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AntWeb</w:t>
      </w:r>
      <w:r>
        <w:t xml:space="preserve"> </w:t>
      </w:r>
      <w:r>
        <w:t xml:space="preserve">Biodiversity</w:t>
      </w:r>
      <w:r>
        <w:t xml:space="preserve"> </w:t>
      </w:r>
      <w:r>
        <w:t xml:space="preserve">paper</w:t>
      </w:r>
    </w:p>
    <w:p/>
    <w:bookmarkStart w:id="21" w:name="introduction"/>
    <w:p>
      <w:pPr>
        <w:pStyle w:val="Heading2"/>
      </w:pPr>
      <w:r>
        <w:t xml:space="preserve">Introduction</w:t>
      </w:r>
    </w:p>
    <w:bookmarkEnd w:id="21"/>
    <w:p>
      <w:r>
        <w:t xml:space="preserve">AntWeb is a taxonomic database maintained by the California Academy of Sciences (CAS) and houses the largest collection of ant specimens in the world</w:t>
      </w:r>
      <w:r>
        <w:t xml:space="preserve"> </w:t>
      </w:r>
      <w:r>
        <w:t xml:space="preserve">(Ward 2013)</w:t>
      </w:r>
      <w:r>
        <w:t xml:space="preserve">. The database contains 490 unique genera and 10552 unique species at the time of this writing.</w:t>
      </w:r>
    </w:p>
    <w:bookmarkStart w:id="22" w:name="references"/>
    <w:p>
      <w:pPr>
        <w:pStyle w:val="Heading2"/>
      </w:pPr>
      <w:r>
        <w:t xml:space="preserve">References</w:t>
      </w:r>
    </w:p>
    <w:bookmarkEnd w:id="22"/>
    <w:p>
      <w:r>
        <w:t xml:space="preserve">Ward, editors, P. S. 2013. AntWeb: Ants of california.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e8df7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AntWeb Biodiversity paper</dc:title>
  <dc:creator/>
</cp:coreProperties>
</file>