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20B826" w14:textId="77777777" w:rsidR="00917104" w:rsidRDefault="00373302">
      <w:pPr>
        <w:spacing w:after="200"/>
        <w:jc w:val="center"/>
      </w:pPr>
      <w:r>
        <w:rPr>
          <w:b/>
          <w:bCs/>
          <w:color w:val="555555"/>
          <w:sz w:val="26"/>
          <w:szCs w:val="26"/>
        </w:rPr>
        <w:t>CAPSTONE PROJECT REPORT</w:t>
      </w:r>
    </w:p>
    <w:p w14:paraId="32456C09" w14:textId="77777777" w:rsidR="00917104" w:rsidRDefault="00373302">
      <w:pPr>
        <w:spacing w:after="100"/>
        <w:jc w:val="center"/>
      </w:pPr>
      <w:r>
        <w:rPr>
          <w:b/>
          <w:bCs/>
          <w:color w:val="1F3A5F"/>
          <w:sz w:val="64"/>
          <w:szCs w:val="64"/>
        </w:rPr>
        <w:t>FitToLend</w:t>
      </w:r>
    </w:p>
    <w:p w14:paraId="2C4E7435" w14:textId="77777777" w:rsidR="00917104" w:rsidRDefault="00373302">
      <w:pPr>
        <w:spacing w:after="100"/>
        <w:jc w:val="center"/>
      </w:pPr>
      <w:r>
        <w:rPr>
          <w:b/>
          <w:bCs/>
          <w:color w:val="2AB38C"/>
          <w:sz w:val="36"/>
          <w:szCs w:val="36"/>
        </w:rPr>
        <w:t>AI Loan Eligibility Checker</w:t>
      </w:r>
    </w:p>
    <w:p w14:paraId="58CCCE0C" w14:textId="77777777" w:rsidR="00917104" w:rsidRDefault="00373302">
      <w:pPr>
        <w:spacing w:after="1400"/>
        <w:jc w:val="center"/>
      </w:pPr>
      <w:r>
        <w:rPr>
          <w:color w:val="555555"/>
          <w:sz w:val="24"/>
          <w:szCs w:val="24"/>
        </w:rPr>
        <w:t>An AI-Powered BFSI Financial Decision Platform</w:t>
      </w:r>
    </w:p>
    <w:p w14:paraId="4409966C" w14:textId="77777777" w:rsidR="00917104" w:rsidRDefault="00373302">
      <w:pPr>
        <w:spacing w:after="100"/>
        <w:jc w:val="center"/>
      </w:pPr>
      <w:r>
        <w:rPr>
          <w:b/>
          <w:bCs/>
          <w:color w:val="000000"/>
          <w:sz w:val="24"/>
          <w:szCs w:val="24"/>
        </w:rPr>
        <w:t xml:space="preserve">Submitted by: Karthik </w:t>
      </w:r>
    </w:p>
    <w:p w14:paraId="3EDC94EF" w14:textId="77777777" w:rsidR="00917104" w:rsidRDefault="00373302">
      <w:pPr>
        <w:spacing w:after="100"/>
        <w:jc w:val="center"/>
        <w:rPr>
          <w:color w:val="555555"/>
        </w:rPr>
      </w:pPr>
      <w:r>
        <w:rPr>
          <w:color w:val="555555"/>
        </w:rPr>
        <w:t xml:space="preserve">SkillWallet Capstone Project  </w:t>
      </w:r>
    </w:p>
    <w:p w14:paraId="2F4A7DA6" w14:textId="77777777" w:rsidR="00917104" w:rsidRDefault="00373302">
      <w:pPr>
        <w:spacing w:after="100"/>
        <w:jc w:val="center"/>
      </w:pPr>
      <w:r>
        <w:rPr>
          <w:color w:val="1F3A5F"/>
        </w:rPr>
        <w:t xml:space="preserve">GitHub: </w:t>
      </w:r>
      <w:r>
        <w:rPr>
          <w:color w:val="1F3A5F"/>
        </w:rPr>
        <w:t>github.com/karthik069069/BFSI-Project</w:t>
      </w:r>
    </w:p>
    <w:p w14:paraId="57C32790" w14:textId="77777777" w:rsidR="00917104" w:rsidRDefault="00917104">
      <w:pPr>
        <w:pageBreakBefore/>
      </w:pPr>
    </w:p>
    <w:p w14:paraId="74D1AC7B" w14:textId="77777777" w:rsidR="00917104" w:rsidRDefault="00373302">
      <w:pPr>
        <w:pStyle w:val="heading10"/>
      </w:pPr>
      <w:r>
        <w:t>Table of Contents</w:t>
      </w:r>
    </w:p>
    <w:p w14:paraId="2AD2DD7A" w14:textId="77777777" w:rsidR="00917104" w:rsidRDefault="00373302">
      <w:pPr>
        <w:spacing w:after="120" w:line="300" w:lineRule="auto"/>
      </w:pPr>
      <w:r>
        <w:t>1. Abstract</w:t>
      </w:r>
    </w:p>
    <w:p w14:paraId="76874F48" w14:textId="77777777" w:rsidR="00917104" w:rsidRDefault="00373302">
      <w:pPr>
        <w:spacing w:after="120" w:line="300" w:lineRule="auto"/>
      </w:pPr>
      <w:r>
        <w:t>2. Introduction and Problem Statement</w:t>
      </w:r>
    </w:p>
    <w:p w14:paraId="3FF985AD" w14:textId="77777777" w:rsidR="00917104" w:rsidRDefault="00373302">
      <w:pPr>
        <w:spacing w:after="120" w:line="300" w:lineRule="auto"/>
      </w:pPr>
      <w:r>
        <w:t>3. Objectives</w:t>
      </w:r>
    </w:p>
    <w:p w14:paraId="628A15E3" w14:textId="77777777" w:rsidR="00917104" w:rsidRDefault="00373302">
      <w:pPr>
        <w:spacing w:after="120" w:line="300" w:lineRule="auto"/>
      </w:pPr>
      <w:r>
        <w:t>4. Technology Stack</w:t>
      </w:r>
    </w:p>
    <w:p w14:paraId="66768FB6" w14:textId="77777777" w:rsidR="00917104" w:rsidRDefault="00373302">
      <w:pPr>
        <w:spacing w:after="120" w:line="300" w:lineRule="auto"/>
      </w:pPr>
      <w:r>
        <w:t>5. System Overview and Architecture</w:t>
      </w:r>
    </w:p>
    <w:p w14:paraId="6D7428AF" w14:textId="77777777" w:rsidR="00917104" w:rsidRDefault="00373302">
      <w:pPr>
        <w:spacing w:after="120" w:line="300" w:lineRule="auto"/>
      </w:pPr>
      <w:r>
        <w:t>6. Module Descriptions</w:t>
      </w:r>
    </w:p>
    <w:p w14:paraId="1C49AD2C" w14:textId="77777777" w:rsidR="00917104" w:rsidRDefault="00373302">
      <w:pPr>
        <w:spacing w:after="120" w:line="300" w:lineRule="auto"/>
      </w:pPr>
      <w:r>
        <w:t>7. Algorithms and Formulas</w:t>
      </w:r>
    </w:p>
    <w:p w14:paraId="51854487" w14:textId="77777777" w:rsidR="00917104" w:rsidRDefault="00373302">
      <w:pPr>
        <w:spacing w:after="120" w:line="300" w:lineRule="auto"/>
      </w:pPr>
      <w:r>
        <w:t xml:space="preserve">8. User Interface </w:t>
      </w:r>
      <w:r>
        <w:t>Design</w:t>
      </w:r>
    </w:p>
    <w:p w14:paraId="00A2DD31" w14:textId="77777777" w:rsidR="00917104" w:rsidRDefault="00373302">
      <w:pPr>
        <w:spacing w:after="120" w:line="300" w:lineRule="auto"/>
      </w:pPr>
      <w:r>
        <w:t>9. AI Integration and Data Storage</w:t>
      </w:r>
    </w:p>
    <w:p w14:paraId="030C54BB" w14:textId="77777777" w:rsidR="00917104" w:rsidRDefault="00373302">
      <w:pPr>
        <w:spacing w:after="120" w:line="300" w:lineRule="auto"/>
      </w:pPr>
      <w:r>
        <w:t>10. Testing and Sample Results</w:t>
      </w:r>
    </w:p>
    <w:p w14:paraId="0B1B38B2" w14:textId="77777777" w:rsidR="00917104" w:rsidRDefault="00373302">
      <w:pPr>
        <w:spacing w:after="120" w:line="300" w:lineRule="auto"/>
      </w:pPr>
      <w:r>
        <w:t>11. Limitations</w:t>
      </w:r>
    </w:p>
    <w:p w14:paraId="2E5AAA77" w14:textId="77777777" w:rsidR="00917104" w:rsidRDefault="00373302">
      <w:pPr>
        <w:spacing w:after="120" w:line="300" w:lineRule="auto"/>
      </w:pPr>
      <w:r>
        <w:t>12. Future Scope</w:t>
      </w:r>
    </w:p>
    <w:p w14:paraId="674A5F5B" w14:textId="77777777" w:rsidR="00917104" w:rsidRDefault="00373302">
      <w:pPr>
        <w:spacing w:after="120" w:line="300" w:lineRule="auto"/>
      </w:pPr>
      <w:r>
        <w:t>13. Conclusion</w:t>
      </w:r>
    </w:p>
    <w:p w14:paraId="2B391BC6" w14:textId="77777777" w:rsidR="00917104" w:rsidRDefault="00373302">
      <w:pPr>
        <w:spacing w:after="120" w:line="300" w:lineRule="auto"/>
      </w:pPr>
      <w:r>
        <w:t>14. Submission Links</w:t>
      </w:r>
    </w:p>
    <w:p w14:paraId="48EB3C1E" w14:textId="77777777" w:rsidR="00917104" w:rsidRDefault="00917104">
      <w:pPr>
        <w:pageBreakBefore/>
      </w:pPr>
    </w:p>
    <w:p w14:paraId="036E25CA" w14:textId="77777777" w:rsidR="00917104" w:rsidRDefault="00373302">
      <w:pPr>
        <w:pStyle w:val="heading10"/>
      </w:pPr>
      <w:r>
        <w:t>1. Abstract</w:t>
      </w:r>
    </w:p>
    <w:p w14:paraId="33AC7686" w14:textId="77777777" w:rsidR="00917104" w:rsidRDefault="00373302">
      <w:pPr>
        <w:spacing w:after="120" w:line="300" w:lineRule="auto"/>
        <w:jc w:val="both"/>
      </w:pPr>
      <w:r>
        <w:t>FitToLend is an AI-powered BFSI (Banking, Financial Services and Insurance) web platform that simplifies personal financial decision-making. It brings four core tools into one seamless interface: a Loan Eligibility Checker, a Credit Score Analyzer, an EMI Calculator and an AI Financial Tips module. The platform is built using HTML, CSS and JavaScript with a dark glassmorphism design, and uses a dual-layer AI design (a built-in offline BFSI Expert Engine, plus optional Anthropic Claude or Google Gemini) to g</w:t>
      </w:r>
      <w:r>
        <w:t>enerate plain-language financial guidance from the numbers a user provides.</w:t>
      </w:r>
    </w:p>
    <w:p w14:paraId="7A4BB8BC" w14:textId="77777777" w:rsidR="00917104" w:rsidRDefault="00373302">
      <w:pPr>
        <w:spacing w:after="120" w:line="300" w:lineRule="auto"/>
        <w:jc w:val="both"/>
      </w:pPr>
      <w:r>
        <w:t>Users can check how much a lender is likely to offer them, understand what is helping or hurting their credit score, plan monthly repayments with live sliders, and ask follow-up questions to an AI assistant, all before approaching a bank. All calculations run in the browser. Every result is saved to the browser local storage and, when the user connects a Google Apps Script web app URL, is also appended automatically to their own Google Sheet. All records can be exported as a CSV file.</w:t>
      </w:r>
    </w:p>
    <w:p w14:paraId="45FAFE21" w14:textId="77777777" w:rsidR="00917104" w:rsidRDefault="00373302">
      <w:pPr>
        <w:pStyle w:val="heading10"/>
      </w:pPr>
      <w:r>
        <w:t>2. Introduction and Problem Statement</w:t>
      </w:r>
    </w:p>
    <w:p w14:paraId="48F41F50" w14:textId="77777777" w:rsidR="00917104" w:rsidRDefault="00373302">
      <w:pPr>
        <w:spacing w:after="120" w:line="300" w:lineRule="auto"/>
        <w:jc w:val="both"/>
      </w:pPr>
      <w:r>
        <w:t>Applying for a loan is a high-stakes decision. Many applicants approach banks without knowing how much they can borrow, how their credit score will influence the offer, or what the monthly burden will be. A rejected application can itself leave a hard inquiry on the credit report and lower the score further.</w:t>
      </w:r>
    </w:p>
    <w:p w14:paraId="58622C68" w14:textId="77777777" w:rsidR="00917104" w:rsidRDefault="00373302">
      <w:pPr>
        <w:spacing w:after="120" w:line="300" w:lineRule="auto"/>
        <w:jc w:val="both"/>
      </w:pPr>
      <w:r>
        <w:t xml:space="preserve">Existing bank calculators are usually isolated: one for EMI, another for eligibility, with no explanation of why a result was produced. First-time borrowers in particular lack financial literacy to </w:t>
      </w:r>
      <w:r>
        <w:t>interpret raw numbers.</w:t>
      </w:r>
    </w:p>
    <w:p w14:paraId="494E84A5" w14:textId="77777777" w:rsidR="00917104" w:rsidRDefault="00373302">
      <w:pPr>
        <w:spacing w:after="120" w:line="300" w:lineRule="auto"/>
        <w:jc w:val="both"/>
      </w:pPr>
      <w:r>
        <w:rPr>
          <w:b/>
          <w:bCs/>
        </w:rPr>
        <w:t>Problem statement: There is no simple, private and explainable tool that lets an individual check loan eligibility, estimate credit health, plan EMIs and receive personalized financial guidance in one place before applying for a loan.</w:t>
      </w:r>
    </w:p>
    <w:p w14:paraId="6443993D" w14:textId="77777777" w:rsidR="00917104" w:rsidRDefault="00373302">
      <w:pPr>
        <w:pStyle w:val="heading10"/>
      </w:pPr>
      <w:r>
        <w:t>3. Objectives</w:t>
      </w:r>
    </w:p>
    <w:p w14:paraId="105A9733" w14:textId="77777777" w:rsidR="00917104" w:rsidRDefault="00373302">
      <w:pPr>
        <w:pStyle w:val="ListParagraph"/>
        <w:numPr>
          <w:ilvl w:val="0"/>
          <w:numId w:val="2"/>
        </w:numPr>
        <w:spacing w:after="80" w:line="288" w:lineRule="auto"/>
      </w:pPr>
      <w:r>
        <w:t>Provide an instant, explainable loan eligibility estimate based on income, obligations, age, employment type, credit score, and existing loans.</w:t>
      </w:r>
    </w:p>
    <w:p w14:paraId="7E67316D" w14:textId="77777777" w:rsidR="00917104" w:rsidRDefault="00373302">
      <w:pPr>
        <w:pStyle w:val="ListParagraph"/>
        <w:numPr>
          <w:ilvl w:val="0"/>
          <w:numId w:val="1"/>
        </w:numPr>
        <w:spacing w:after="80" w:line="288" w:lineRule="auto"/>
      </w:pPr>
      <w:r>
        <w:t>Help users understand their credit score, either by analysing a known score or by estimating one from credit behaviour.</w:t>
      </w:r>
    </w:p>
    <w:p w14:paraId="57E021C0" w14:textId="77777777" w:rsidR="00917104" w:rsidRDefault="00373302">
      <w:pPr>
        <w:pStyle w:val="ListParagraph"/>
        <w:numPr>
          <w:ilvl w:val="0"/>
          <w:numId w:val="1"/>
        </w:numPr>
        <w:spacing w:after="80" w:line="288" w:lineRule="auto"/>
      </w:pPr>
      <w:r>
        <w:t>Offer a real-time EMI calculator with total interest and a year-wise amortization table.</w:t>
      </w:r>
    </w:p>
    <w:p w14:paraId="4C7BA608" w14:textId="77777777" w:rsidR="00917104" w:rsidRDefault="00373302">
      <w:pPr>
        <w:pStyle w:val="ListParagraph"/>
        <w:numPr>
          <w:ilvl w:val="0"/>
          <w:numId w:val="1"/>
        </w:numPr>
        <w:spacing w:after="80" w:line="288" w:lineRule="auto"/>
      </w:pPr>
      <w:r>
        <w:t>Generate personalized, plain-language financial tips and answer follow-up questions using AI.</w:t>
      </w:r>
    </w:p>
    <w:p w14:paraId="3E9D4E3C" w14:textId="77777777" w:rsidR="00917104" w:rsidRDefault="00373302">
      <w:pPr>
        <w:pStyle w:val="ListParagraph"/>
        <w:numPr>
          <w:ilvl w:val="0"/>
          <w:numId w:val="1"/>
        </w:numPr>
        <w:spacing w:after="80" w:line="288" w:lineRule="auto"/>
      </w:pPr>
      <w:r>
        <w:t>Deliver a modern, responsive, accessible interface that works on desktop and mobile.</w:t>
      </w:r>
    </w:p>
    <w:p w14:paraId="33CF18A8" w14:textId="77777777" w:rsidR="00917104" w:rsidRDefault="00917104">
      <w:pPr>
        <w:pStyle w:val="ListParagraph"/>
        <w:spacing w:after="80" w:line="288" w:lineRule="auto"/>
        <w:ind w:left="720"/>
      </w:pPr>
    </w:p>
    <w:p w14:paraId="2AF1BC19" w14:textId="77777777" w:rsidR="00917104" w:rsidRDefault="00373302">
      <w:pPr>
        <w:pStyle w:val="heading10"/>
      </w:pPr>
      <w:r>
        <w:t>4. Technology Stack</w:t>
      </w:r>
    </w:p>
    <w:tbl>
      <w:tblPr>
        <w:tblW w:w="9026" w:type="dxa"/>
        <w:tblCellMar>
          <w:left w:w="10" w:type="dxa"/>
          <w:right w:w="10" w:type="dxa"/>
        </w:tblCellMar>
        <w:tblLook w:val="04A0" w:firstRow="1" w:lastRow="0" w:firstColumn="1" w:lastColumn="0" w:noHBand="0" w:noVBand="1"/>
      </w:tblPr>
      <w:tblGrid>
        <w:gridCol w:w="2600"/>
        <w:gridCol w:w="6426"/>
      </w:tblGrid>
      <w:tr w:rsidR="00917104" w14:paraId="55C99674" w14:textId="77777777">
        <w:tblPrEx>
          <w:tblCellMar>
            <w:top w:w="0" w:type="dxa"/>
            <w:bottom w:w="0" w:type="dxa"/>
          </w:tblCellMar>
        </w:tblPrEx>
        <w:trPr>
          <w:tblHeader/>
        </w:trPr>
        <w:tc>
          <w:tcPr>
            <w:tcW w:w="2600" w:type="dxa"/>
            <w:tcBorders>
              <w:top w:val="single" w:sz="4" w:space="0" w:color="BBBBBB"/>
              <w:left w:val="single" w:sz="4" w:space="0" w:color="BBBBBB"/>
              <w:bottom w:val="single" w:sz="4" w:space="0" w:color="BBBBBB"/>
              <w:right w:val="single" w:sz="4" w:space="0" w:color="BBBBBB"/>
            </w:tcBorders>
            <w:shd w:val="clear" w:color="auto" w:fill="1F3A5F"/>
            <w:tcMar>
              <w:top w:w="70" w:type="dxa"/>
              <w:left w:w="100" w:type="dxa"/>
              <w:bottom w:w="70" w:type="dxa"/>
              <w:right w:w="100" w:type="dxa"/>
            </w:tcMar>
          </w:tcPr>
          <w:p w14:paraId="16C9E779" w14:textId="77777777" w:rsidR="00917104" w:rsidRDefault="00373302">
            <w:r>
              <w:rPr>
                <w:b/>
                <w:bCs/>
                <w:color w:val="FFFFFF"/>
                <w:sz w:val="19"/>
                <w:szCs w:val="19"/>
              </w:rPr>
              <w:t>Layer</w:t>
            </w:r>
          </w:p>
        </w:tc>
        <w:tc>
          <w:tcPr>
            <w:tcW w:w="6426" w:type="dxa"/>
            <w:tcBorders>
              <w:top w:val="single" w:sz="4" w:space="0" w:color="BBBBBB"/>
              <w:left w:val="single" w:sz="4" w:space="0" w:color="BBBBBB"/>
              <w:bottom w:val="single" w:sz="4" w:space="0" w:color="BBBBBB"/>
              <w:right w:val="single" w:sz="4" w:space="0" w:color="BBBBBB"/>
            </w:tcBorders>
            <w:shd w:val="clear" w:color="auto" w:fill="1F3A5F"/>
            <w:tcMar>
              <w:top w:w="70" w:type="dxa"/>
              <w:left w:w="100" w:type="dxa"/>
              <w:bottom w:w="70" w:type="dxa"/>
              <w:right w:w="100" w:type="dxa"/>
            </w:tcMar>
          </w:tcPr>
          <w:p w14:paraId="5AC1BF02" w14:textId="77777777" w:rsidR="00917104" w:rsidRDefault="00373302">
            <w:r>
              <w:rPr>
                <w:b/>
                <w:bCs/>
                <w:color w:val="FFFFFF"/>
                <w:sz w:val="19"/>
                <w:szCs w:val="19"/>
              </w:rPr>
              <w:t>Technology / Purpose</w:t>
            </w:r>
          </w:p>
        </w:tc>
      </w:tr>
      <w:tr w:rsidR="00917104" w14:paraId="5C5F164E" w14:textId="77777777">
        <w:tblPrEx>
          <w:tblCellMar>
            <w:top w:w="0" w:type="dxa"/>
            <w:bottom w:w="0" w:type="dxa"/>
          </w:tblCellMar>
        </w:tblPrEx>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319DBB1B" w14:textId="77777777" w:rsidR="00917104" w:rsidRDefault="00373302">
            <w:r>
              <w:rPr>
                <w:color w:val="000000"/>
                <w:sz w:val="19"/>
                <w:szCs w:val="19"/>
              </w:rPr>
              <w:t>Structure</w:t>
            </w:r>
          </w:p>
        </w:tc>
        <w:tc>
          <w:tcPr>
            <w:tcW w:w="6426"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0B1FC1EB" w14:textId="77777777" w:rsidR="00917104" w:rsidRDefault="00373302">
            <w:r>
              <w:rPr>
                <w:color w:val="000000"/>
                <w:sz w:val="19"/>
                <w:szCs w:val="19"/>
              </w:rPr>
              <w:t>HTML5, semantic sections, single-page layout with view switching</w:t>
            </w:r>
          </w:p>
        </w:tc>
      </w:tr>
      <w:tr w:rsidR="00917104" w14:paraId="028D61FA" w14:textId="77777777">
        <w:tblPrEx>
          <w:tblCellMar>
            <w:top w:w="0" w:type="dxa"/>
            <w:bottom w:w="0" w:type="dxa"/>
          </w:tblCellMar>
        </w:tblPrEx>
        <w:tc>
          <w:tcPr>
            <w:tcW w:w="2600" w:type="dxa"/>
            <w:tcBorders>
              <w:top w:val="single" w:sz="4" w:space="0" w:color="BBBBBB"/>
              <w:left w:val="single" w:sz="4" w:space="0" w:color="BBBBBB"/>
              <w:bottom w:val="single" w:sz="4" w:space="0" w:color="BBBBBB"/>
              <w:right w:val="single" w:sz="4" w:space="0" w:color="BBBBBB"/>
            </w:tcBorders>
            <w:shd w:val="clear" w:color="auto" w:fill="F7F9FC"/>
            <w:tcMar>
              <w:top w:w="70" w:type="dxa"/>
              <w:left w:w="100" w:type="dxa"/>
              <w:bottom w:w="70" w:type="dxa"/>
              <w:right w:w="100" w:type="dxa"/>
            </w:tcMar>
          </w:tcPr>
          <w:p w14:paraId="46E7A88B" w14:textId="77777777" w:rsidR="00917104" w:rsidRDefault="00373302">
            <w:r>
              <w:rPr>
                <w:color w:val="000000"/>
                <w:sz w:val="19"/>
                <w:szCs w:val="19"/>
              </w:rPr>
              <w:t>Styling</w:t>
            </w:r>
          </w:p>
        </w:tc>
        <w:tc>
          <w:tcPr>
            <w:tcW w:w="6426" w:type="dxa"/>
            <w:tcBorders>
              <w:top w:val="single" w:sz="4" w:space="0" w:color="BBBBBB"/>
              <w:left w:val="single" w:sz="4" w:space="0" w:color="BBBBBB"/>
              <w:bottom w:val="single" w:sz="4" w:space="0" w:color="BBBBBB"/>
              <w:right w:val="single" w:sz="4" w:space="0" w:color="BBBBBB"/>
            </w:tcBorders>
            <w:shd w:val="clear" w:color="auto" w:fill="F7F9FC"/>
            <w:tcMar>
              <w:top w:w="70" w:type="dxa"/>
              <w:left w:w="100" w:type="dxa"/>
              <w:bottom w:w="70" w:type="dxa"/>
              <w:right w:w="100" w:type="dxa"/>
            </w:tcMar>
          </w:tcPr>
          <w:p w14:paraId="4039C027" w14:textId="77777777" w:rsidR="00917104" w:rsidRDefault="00373302">
            <w:r>
              <w:rPr>
                <w:color w:val="000000"/>
                <w:sz w:val="19"/>
                <w:szCs w:val="19"/>
                <w:lang w:val="en-GB"/>
              </w:rPr>
              <w:t xml:space="preserve">CSS3 with custom properties, glassmorphism (backdrop-filter), responsive grid and </w:t>
            </w:r>
            <w:r>
              <w:rPr>
                <w:color w:val="000000"/>
                <w:sz w:val="19"/>
                <w:szCs w:val="19"/>
                <w:lang w:val="en-GB"/>
              </w:rPr>
              <w:t>flexbox, reduced-motion support</w:t>
            </w:r>
          </w:p>
        </w:tc>
      </w:tr>
      <w:tr w:rsidR="00917104" w14:paraId="31DD113E" w14:textId="77777777">
        <w:tblPrEx>
          <w:tblCellMar>
            <w:top w:w="0" w:type="dxa"/>
            <w:bottom w:w="0" w:type="dxa"/>
          </w:tblCellMar>
        </w:tblPrEx>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04F46414" w14:textId="77777777" w:rsidR="00917104" w:rsidRDefault="00373302">
            <w:r>
              <w:rPr>
                <w:color w:val="000000"/>
                <w:sz w:val="19"/>
                <w:szCs w:val="19"/>
              </w:rPr>
              <w:t>Logic</w:t>
            </w:r>
          </w:p>
        </w:tc>
        <w:tc>
          <w:tcPr>
            <w:tcW w:w="6426"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2EB005D9" w14:textId="77777777" w:rsidR="00917104" w:rsidRDefault="00373302">
            <w:r>
              <w:rPr>
                <w:color w:val="000000"/>
                <w:sz w:val="19"/>
                <w:szCs w:val="19"/>
              </w:rPr>
              <w:t>Vanilla JavaScript (ES6+), no external framework</w:t>
            </w:r>
          </w:p>
        </w:tc>
      </w:tr>
      <w:tr w:rsidR="00917104" w14:paraId="79D99AD8" w14:textId="77777777">
        <w:tblPrEx>
          <w:tblCellMar>
            <w:top w:w="0" w:type="dxa"/>
            <w:bottom w:w="0" w:type="dxa"/>
          </w:tblCellMar>
        </w:tblPrEx>
        <w:tc>
          <w:tcPr>
            <w:tcW w:w="2600" w:type="dxa"/>
            <w:tcBorders>
              <w:top w:val="single" w:sz="4" w:space="0" w:color="BBBBBB"/>
              <w:left w:val="single" w:sz="4" w:space="0" w:color="BBBBBB"/>
              <w:bottom w:val="single" w:sz="4" w:space="0" w:color="BBBBBB"/>
              <w:right w:val="single" w:sz="4" w:space="0" w:color="BBBBBB"/>
            </w:tcBorders>
            <w:shd w:val="clear" w:color="auto" w:fill="F7F9FC"/>
            <w:tcMar>
              <w:top w:w="70" w:type="dxa"/>
              <w:left w:w="100" w:type="dxa"/>
              <w:bottom w:w="70" w:type="dxa"/>
              <w:right w:w="100" w:type="dxa"/>
            </w:tcMar>
          </w:tcPr>
          <w:p w14:paraId="08EB43B1" w14:textId="77777777" w:rsidR="00917104" w:rsidRDefault="00373302">
            <w:r>
              <w:rPr>
                <w:color w:val="000000"/>
                <w:sz w:val="19"/>
                <w:szCs w:val="19"/>
              </w:rPr>
              <w:t>Typography</w:t>
            </w:r>
          </w:p>
        </w:tc>
        <w:tc>
          <w:tcPr>
            <w:tcW w:w="6426" w:type="dxa"/>
            <w:tcBorders>
              <w:top w:val="single" w:sz="4" w:space="0" w:color="BBBBBB"/>
              <w:left w:val="single" w:sz="4" w:space="0" w:color="BBBBBB"/>
              <w:bottom w:val="single" w:sz="4" w:space="0" w:color="BBBBBB"/>
              <w:right w:val="single" w:sz="4" w:space="0" w:color="BBBBBB"/>
            </w:tcBorders>
            <w:shd w:val="clear" w:color="auto" w:fill="F7F9FC"/>
            <w:tcMar>
              <w:top w:w="70" w:type="dxa"/>
              <w:left w:w="100" w:type="dxa"/>
              <w:bottom w:w="70" w:type="dxa"/>
              <w:right w:w="100" w:type="dxa"/>
            </w:tcMar>
          </w:tcPr>
          <w:p w14:paraId="4490960F" w14:textId="77777777" w:rsidR="00917104" w:rsidRDefault="00373302">
            <w:r>
              <w:rPr>
                <w:color w:val="000000"/>
                <w:sz w:val="19"/>
                <w:szCs w:val="19"/>
              </w:rPr>
              <w:t>Google Fonts: Sora (headings), Inter (body), JetBrains Mono (figures)</w:t>
            </w:r>
          </w:p>
        </w:tc>
      </w:tr>
      <w:tr w:rsidR="00917104" w14:paraId="7369169F" w14:textId="77777777">
        <w:tblPrEx>
          <w:tblCellMar>
            <w:top w:w="0" w:type="dxa"/>
            <w:bottom w:w="0" w:type="dxa"/>
          </w:tblCellMar>
        </w:tblPrEx>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2C164D73" w14:textId="77777777" w:rsidR="00917104" w:rsidRDefault="00373302">
            <w:r>
              <w:rPr>
                <w:color w:val="000000"/>
                <w:sz w:val="19"/>
                <w:szCs w:val="19"/>
              </w:rPr>
              <w:t>AI</w:t>
            </w:r>
          </w:p>
        </w:tc>
        <w:tc>
          <w:tcPr>
            <w:tcW w:w="6426"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6EA60DB7" w14:textId="77777777" w:rsidR="00917104" w:rsidRDefault="00373302">
            <w:r>
              <w:rPr>
                <w:color w:val="000000"/>
                <w:sz w:val="19"/>
                <w:szCs w:val="19"/>
                <w:lang w:val="en-GB"/>
              </w:rPr>
              <w:t xml:space="preserve">Dual-layer AI: built-in offline BFSI Expert Engine (default), plus </w:t>
            </w:r>
            <w:r>
              <w:rPr>
                <w:color w:val="000000"/>
                <w:sz w:val="19"/>
                <w:szCs w:val="19"/>
                <w:lang w:val="en-GB"/>
              </w:rPr>
              <w:t>optional Anthropic Claude API or Google Gemini API using the users own API key</w:t>
            </w:r>
          </w:p>
        </w:tc>
      </w:tr>
      <w:tr w:rsidR="00917104" w14:paraId="458D6AEA" w14:textId="77777777">
        <w:tblPrEx>
          <w:tblCellMar>
            <w:top w:w="0" w:type="dxa"/>
            <w:bottom w:w="0" w:type="dxa"/>
          </w:tblCellMar>
        </w:tblPrEx>
        <w:tc>
          <w:tcPr>
            <w:tcW w:w="2600" w:type="dxa"/>
            <w:tcBorders>
              <w:top w:val="single" w:sz="4" w:space="0" w:color="BBBBBB"/>
              <w:left w:val="single" w:sz="4" w:space="0" w:color="BBBBBB"/>
              <w:bottom w:val="single" w:sz="4" w:space="0" w:color="BBBBBB"/>
              <w:right w:val="single" w:sz="4" w:space="0" w:color="BBBBBB"/>
            </w:tcBorders>
            <w:shd w:val="clear" w:color="auto" w:fill="F7F9FC"/>
            <w:tcMar>
              <w:top w:w="70" w:type="dxa"/>
              <w:left w:w="100" w:type="dxa"/>
              <w:bottom w:w="70" w:type="dxa"/>
              <w:right w:w="100" w:type="dxa"/>
            </w:tcMar>
          </w:tcPr>
          <w:p w14:paraId="2195B665" w14:textId="77777777" w:rsidR="00917104" w:rsidRDefault="00373302">
            <w:r>
              <w:rPr>
                <w:color w:val="000000"/>
                <w:sz w:val="19"/>
                <w:szCs w:val="19"/>
              </w:rPr>
              <w:t>Storage</w:t>
            </w:r>
          </w:p>
        </w:tc>
        <w:tc>
          <w:tcPr>
            <w:tcW w:w="6426" w:type="dxa"/>
            <w:tcBorders>
              <w:top w:val="single" w:sz="4" w:space="0" w:color="BBBBBB"/>
              <w:left w:val="single" w:sz="4" w:space="0" w:color="BBBBBB"/>
              <w:bottom w:val="single" w:sz="4" w:space="0" w:color="BBBBBB"/>
              <w:right w:val="single" w:sz="4" w:space="0" w:color="BBBBBB"/>
            </w:tcBorders>
            <w:shd w:val="clear" w:color="auto" w:fill="F7F9FC"/>
            <w:tcMar>
              <w:top w:w="70" w:type="dxa"/>
              <w:left w:w="100" w:type="dxa"/>
              <w:bottom w:w="70" w:type="dxa"/>
              <w:right w:w="100" w:type="dxa"/>
            </w:tcMar>
          </w:tcPr>
          <w:p w14:paraId="0782F213" w14:textId="77777777" w:rsidR="00917104" w:rsidRDefault="00373302">
            <w:r>
              <w:rPr>
                <w:color w:val="000000"/>
                <w:sz w:val="19"/>
                <w:szCs w:val="19"/>
                <w:lang w:val="en-GB"/>
              </w:rPr>
              <w:t>Browser localStorage for records and settings; Google Sheets through a Google Apps Script web app webhook; one-click CSV export</w:t>
            </w:r>
          </w:p>
        </w:tc>
      </w:tr>
      <w:tr w:rsidR="00917104" w14:paraId="5BC36478" w14:textId="77777777">
        <w:tblPrEx>
          <w:tblCellMar>
            <w:top w:w="0" w:type="dxa"/>
            <w:bottom w:w="0" w:type="dxa"/>
          </w:tblCellMar>
        </w:tblPrEx>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5D4B6CB2" w14:textId="77777777" w:rsidR="00917104" w:rsidRDefault="00373302">
            <w:r>
              <w:rPr>
                <w:color w:val="000000"/>
                <w:sz w:val="19"/>
                <w:szCs w:val="19"/>
              </w:rPr>
              <w:t>Backend / VCS</w:t>
            </w:r>
          </w:p>
        </w:tc>
        <w:tc>
          <w:tcPr>
            <w:tcW w:w="6426"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3195D2C4" w14:textId="77777777" w:rsidR="00917104" w:rsidRDefault="00373302">
            <w:r>
              <w:rPr>
                <w:color w:val="000000"/>
                <w:sz w:val="19"/>
                <w:szCs w:val="19"/>
              </w:rPr>
              <w:t>Google Apps Script (Sheets webhook); GitHub for source code. The app runs by opening index.html in any browser</w:t>
            </w:r>
          </w:p>
        </w:tc>
      </w:tr>
    </w:tbl>
    <w:p w14:paraId="71F2436E" w14:textId="77777777" w:rsidR="00917104" w:rsidRDefault="00917104">
      <w:pPr>
        <w:spacing w:after="120"/>
      </w:pPr>
    </w:p>
    <w:p w14:paraId="7611CC1E" w14:textId="77777777" w:rsidR="00917104" w:rsidRDefault="00373302">
      <w:pPr>
        <w:pStyle w:val="heading10"/>
      </w:pPr>
      <w:r>
        <w:t>5. System Overview and Architecture</w:t>
      </w:r>
    </w:p>
    <w:p w14:paraId="23D0902A" w14:textId="77777777" w:rsidR="00917104" w:rsidRDefault="00373302">
      <w:pPr>
        <w:spacing w:after="120" w:line="300" w:lineRule="auto"/>
        <w:jc w:val="both"/>
      </w:pPr>
      <w:r>
        <w:t xml:space="preserve">FitToLend is a single-page application. A left navigation sidebar switches between five views (Overview and four modules) </w:t>
      </w:r>
      <w:r>
        <w:t>without reloading the page. A shared in-memory state object stores the latest result from each module so that the AI module can use it as context.</w:t>
      </w:r>
    </w:p>
    <w:tbl>
      <w:tblPr>
        <w:tblW w:w="9026" w:type="dxa"/>
        <w:tblCellMar>
          <w:left w:w="10" w:type="dxa"/>
          <w:right w:w="10" w:type="dxa"/>
        </w:tblCellMar>
        <w:tblLook w:val="04A0" w:firstRow="1" w:lastRow="0" w:firstColumn="1" w:lastColumn="0" w:noHBand="0" w:noVBand="1"/>
      </w:tblPr>
      <w:tblGrid>
        <w:gridCol w:w="2400"/>
        <w:gridCol w:w="6626"/>
      </w:tblGrid>
      <w:tr w:rsidR="00917104" w14:paraId="1D9B3F66" w14:textId="77777777">
        <w:tblPrEx>
          <w:tblCellMar>
            <w:top w:w="0" w:type="dxa"/>
            <w:bottom w:w="0" w:type="dxa"/>
          </w:tblCellMar>
        </w:tblPrEx>
        <w:trPr>
          <w:tblHeader/>
        </w:trPr>
        <w:tc>
          <w:tcPr>
            <w:tcW w:w="2400" w:type="dxa"/>
            <w:tcBorders>
              <w:top w:val="single" w:sz="4" w:space="0" w:color="BBBBBB"/>
              <w:left w:val="single" w:sz="4" w:space="0" w:color="BBBBBB"/>
              <w:bottom w:val="single" w:sz="4" w:space="0" w:color="BBBBBB"/>
              <w:right w:val="single" w:sz="4" w:space="0" w:color="BBBBBB"/>
            </w:tcBorders>
            <w:shd w:val="clear" w:color="auto" w:fill="1F3A5F"/>
            <w:tcMar>
              <w:top w:w="70" w:type="dxa"/>
              <w:left w:w="100" w:type="dxa"/>
              <w:bottom w:w="70" w:type="dxa"/>
              <w:right w:w="100" w:type="dxa"/>
            </w:tcMar>
          </w:tcPr>
          <w:p w14:paraId="13375914" w14:textId="77777777" w:rsidR="00917104" w:rsidRDefault="00373302">
            <w:r>
              <w:rPr>
                <w:b/>
                <w:bCs/>
                <w:color w:val="FFFFFF"/>
                <w:sz w:val="19"/>
                <w:szCs w:val="19"/>
                <w:lang w:val="en-GB"/>
              </w:rPr>
              <w:t>Component</w:t>
            </w:r>
          </w:p>
        </w:tc>
        <w:tc>
          <w:tcPr>
            <w:tcW w:w="6626" w:type="dxa"/>
            <w:tcBorders>
              <w:top w:val="single" w:sz="4" w:space="0" w:color="BBBBBB"/>
              <w:left w:val="single" w:sz="4" w:space="0" w:color="BBBBBB"/>
              <w:bottom w:val="single" w:sz="4" w:space="0" w:color="BBBBBB"/>
              <w:right w:val="single" w:sz="4" w:space="0" w:color="BBBBBB"/>
            </w:tcBorders>
            <w:shd w:val="clear" w:color="auto" w:fill="1F3A5F"/>
            <w:tcMar>
              <w:top w:w="70" w:type="dxa"/>
              <w:left w:w="100" w:type="dxa"/>
              <w:bottom w:w="70" w:type="dxa"/>
              <w:right w:w="100" w:type="dxa"/>
            </w:tcMar>
          </w:tcPr>
          <w:p w14:paraId="4D61021F" w14:textId="77777777" w:rsidR="00917104" w:rsidRDefault="00373302">
            <w:r>
              <w:rPr>
                <w:b/>
                <w:bCs/>
                <w:color w:val="FFFFFF"/>
                <w:sz w:val="19"/>
                <w:szCs w:val="19"/>
              </w:rPr>
              <w:t>Responsibility</w:t>
            </w:r>
          </w:p>
        </w:tc>
      </w:tr>
      <w:tr w:rsidR="00917104" w14:paraId="0C49FA25"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67DBE140" w14:textId="77777777" w:rsidR="00917104" w:rsidRDefault="00373302">
            <w:r>
              <w:rPr>
                <w:color w:val="000000"/>
                <w:sz w:val="19"/>
                <w:szCs w:val="19"/>
              </w:rPr>
              <w:t>Navigation shell</w:t>
            </w:r>
          </w:p>
        </w:tc>
        <w:tc>
          <w:tcPr>
            <w:tcW w:w="6626"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795D531A" w14:textId="77777777" w:rsidR="00917104" w:rsidRDefault="00373302">
            <w:r>
              <w:rPr>
                <w:color w:val="000000"/>
                <w:sz w:val="19"/>
                <w:szCs w:val="19"/>
              </w:rPr>
              <w:t>Sidebar, mobile drawer menu, page title and status indicator</w:t>
            </w:r>
          </w:p>
        </w:tc>
      </w:tr>
      <w:tr w:rsidR="00917104" w14:paraId="73B1C8C2"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shd w:val="clear" w:color="auto" w:fill="F7F9FC"/>
            <w:tcMar>
              <w:top w:w="70" w:type="dxa"/>
              <w:left w:w="100" w:type="dxa"/>
              <w:bottom w:w="70" w:type="dxa"/>
              <w:right w:w="100" w:type="dxa"/>
            </w:tcMar>
          </w:tcPr>
          <w:p w14:paraId="0D0E0DEC" w14:textId="77777777" w:rsidR="00917104" w:rsidRDefault="00373302">
            <w:r>
              <w:rPr>
                <w:color w:val="000000"/>
                <w:sz w:val="19"/>
                <w:szCs w:val="19"/>
              </w:rPr>
              <w:t>Loan module</w:t>
            </w:r>
          </w:p>
        </w:tc>
        <w:tc>
          <w:tcPr>
            <w:tcW w:w="6626" w:type="dxa"/>
            <w:tcBorders>
              <w:top w:val="single" w:sz="4" w:space="0" w:color="BBBBBB"/>
              <w:left w:val="single" w:sz="4" w:space="0" w:color="BBBBBB"/>
              <w:bottom w:val="single" w:sz="4" w:space="0" w:color="BBBBBB"/>
              <w:right w:val="single" w:sz="4" w:space="0" w:color="BBBBBB"/>
            </w:tcBorders>
            <w:shd w:val="clear" w:color="auto" w:fill="F7F9FC"/>
            <w:tcMar>
              <w:top w:w="70" w:type="dxa"/>
              <w:left w:w="100" w:type="dxa"/>
              <w:bottom w:w="70" w:type="dxa"/>
              <w:right w:w="100" w:type="dxa"/>
            </w:tcMar>
          </w:tcPr>
          <w:p w14:paraId="6F38DE37" w14:textId="77777777" w:rsidR="00917104" w:rsidRDefault="00373302">
            <w:r>
              <w:rPr>
                <w:color w:val="000000"/>
                <w:sz w:val="19"/>
                <w:szCs w:val="19"/>
                <w:lang w:val="en-GB"/>
              </w:rPr>
              <w:t>Validates inputs, computes eligibility, renders result with confidence meter and factor list</w:t>
            </w:r>
          </w:p>
        </w:tc>
      </w:tr>
      <w:tr w:rsidR="00917104" w14:paraId="10D70812"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066FA028" w14:textId="77777777" w:rsidR="00917104" w:rsidRDefault="00373302">
            <w:r>
              <w:rPr>
                <w:color w:val="000000"/>
                <w:sz w:val="19"/>
                <w:szCs w:val="19"/>
              </w:rPr>
              <w:t>Credit module</w:t>
            </w:r>
          </w:p>
        </w:tc>
        <w:tc>
          <w:tcPr>
            <w:tcW w:w="6626"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035FE4BE" w14:textId="77777777" w:rsidR="00917104" w:rsidRDefault="00373302">
            <w:r>
              <w:rPr>
                <w:color w:val="000000"/>
                <w:sz w:val="19"/>
                <w:szCs w:val="19"/>
              </w:rPr>
              <w:t>Analyses a known score or estimates one from five behavioural factors</w:t>
            </w:r>
          </w:p>
        </w:tc>
      </w:tr>
      <w:tr w:rsidR="00917104" w14:paraId="595FE294"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shd w:val="clear" w:color="auto" w:fill="F7F9FC"/>
            <w:tcMar>
              <w:top w:w="70" w:type="dxa"/>
              <w:left w:w="100" w:type="dxa"/>
              <w:bottom w:w="70" w:type="dxa"/>
              <w:right w:w="100" w:type="dxa"/>
            </w:tcMar>
          </w:tcPr>
          <w:p w14:paraId="245D531D" w14:textId="77777777" w:rsidR="00917104" w:rsidRDefault="00373302">
            <w:r>
              <w:rPr>
                <w:color w:val="000000"/>
                <w:sz w:val="19"/>
                <w:szCs w:val="19"/>
              </w:rPr>
              <w:t>EMI module</w:t>
            </w:r>
          </w:p>
        </w:tc>
        <w:tc>
          <w:tcPr>
            <w:tcW w:w="6626" w:type="dxa"/>
            <w:tcBorders>
              <w:top w:val="single" w:sz="4" w:space="0" w:color="BBBBBB"/>
              <w:left w:val="single" w:sz="4" w:space="0" w:color="BBBBBB"/>
              <w:bottom w:val="single" w:sz="4" w:space="0" w:color="BBBBBB"/>
              <w:right w:val="single" w:sz="4" w:space="0" w:color="BBBBBB"/>
            </w:tcBorders>
            <w:shd w:val="clear" w:color="auto" w:fill="F7F9FC"/>
            <w:tcMar>
              <w:top w:w="70" w:type="dxa"/>
              <w:left w:w="100" w:type="dxa"/>
              <w:bottom w:w="70" w:type="dxa"/>
              <w:right w:w="100" w:type="dxa"/>
            </w:tcMar>
          </w:tcPr>
          <w:p w14:paraId="2B4A3855" w14:textId="77777777" w:rsidR="00917104" w:rsidRDefault="00373302">
            <w:r>
              <w:rPr>
                <w:color w:val="000000"/>
                <w:sz w:val="19"/>
                <w:szCs w:val="19"/>
              </w:rPr>
              <w:t>Live two-way synced inputs and sliders, ring chart, KPI cards, amortization table</w:t>
            </w:r>
          </w:p>
        </w:tc>
      </w:tr>
      <w:tr w:rsidR="00917104" w14:paraId="52E9E458"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4E842F77" w14:textId="77777777" w:rsidR="00917104" w:rsidRDefault="00373302">
            <w:r>
              <w:rPr>
                <w:color w:val="000000"/>
                <w:sz w:val="19"/>
                <w:szCs w:val="19"/>
              </w:rPr>
              <w:t>AI module</w:t>
            </w:r>
          </w:p>
        </w:tc>
        <w:tc>
          <w:tcPr>
            <w:tcW w:w="6626"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401DD10E" w14:textId="77777777" w:rsidR="00917104" w:rsidRDefault="00373302">
            <w:r>
              <w:rPr>
                <w:color w:val="000000"/>
                <w:sz w:val="19"/>
                <w:szCs w:val="19"/>
              </w:rPr>
              <w:t>Builds a profile from user inputs and shared state, routes to the built-in engine, Claude or Gemini, and falls back to the built-in engine on any failure</w:t>
            </w:r>
          </w:p>
        </w:tc>
      </w:tr>
      <w:tr w:rsidR="00917104" w14:paraId="1A9D3F32"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shd w:val="clear" w:color="auto" w:fill="F7F9FC"/>
            <w:tcMar>
              <w:top w:w="70" w:type="dxa"/>
              <w:left w:w="100" w:type="dxa"/>
              <w:bottom w:w="70" w:type="dxa"/>
              <w:right w:w="100" w:type="dxa"/>
            </w:tcMar>
          </w:tcPr>
          <w:p w14:paraId="71E9F123" w14:textId="77777777" w:rsidR="00917104" w:rsidRDefault="00373302">
            <w:r>
              <w:rPr>
                <w:color w:val="000000"/>
                <w:sz w:val="19"/>
                <w:szCs w:val="19"/>
              </w:rPr>
              <w:t>Shared state</w:t>
            </w:r>
          </w:p>
        </w:tc>
        <w:tc>
          <w:tcPr>
            <w:tcW w:w="6626" w:type="dxa"/>
            <w:tcBorders>
              <w:top w:val="single" w:sz="4" w:space="0" w:color="BBBBBB"/>
              <w:left w:val="single" w:sz="4" w:space="0" w:color="BBBBBB"/>
              <w:bottom w:val="single" w:sz="4" w:space="0" w:color="BBBBBB"/>
              <w:right w:val="single" w:sz="4" w:space="0" w:color="BBBBBB"/>
            </w:tcBorders>
            <w:shd w:val="clear" w:color="auto" w:fill="F7F9FC"/>
            <w:tcMar>
              <w:top w:w="70" w:type="dxa"/>
              <w:left w:w="100" w:type="dxa"/>
              <w:bottom w:w="70" w:type="dxa"/>
              <w:right w:w="100" w:type="dxa"/>
            </w:tcMar>
          </w:tcPr>
          <w:p w14:paraId="36D4BE82" w14:textId="77777777" w:rsidR="00917104" w:rsidRDefault="00373302">
            <w:r>
              <w:rPr>
                <w:color w:val="000000"/>
                <w:sz w:val="19"/>
                <w:szCs w:val="19"/>
                <w:lang w:val="en-GB"/>
              </w:rPr>
              <w:t xml:space="preserve">Holds loan, credit and EMI results; feeds the </w:t>
            </w:r>
            <w:r>
              <w:rPr>
                <w:color w:val="000000"/>
                <w:sz w:val="19"/>
                <w:szCs w:val="19"/>
                <w:lang w:val="en-GB"/>
              </w:rPr>
              <w:t>AI profile and activity feed</w:t>
            </w:r>
          </w:p>
        </w:tc>
      </w:tr>
      <w:tr w:rsidR="00917104" w14:paraId="5A83BF80"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1D8E1CF6" w14:textId="77777777" w:rsidR="00917104" w:rsidRDefault="00373302">
            <w:r>
              <w:rPr>
                <w:color w:val="000000"/>
                <w:sz w:val="19"/>
                <w:szCs w:val="19"/>
              </w:rPr>
              <w:t>Storage layer</w:t>
            </w:r>
          </w:p>
        </w:tc>
        <w:tc>
          <w:tcPr>
            <w:tcW w:w="6626"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6FF9BAE4" w14:textId="77777777" w:rsidR="00917104" w:rsidRDefault="00373302">
            <w:r>
              <w:rPr>
                <w:color w:val="000000"/>
                <w:sz w:val="19"/>
                <w:szCs w:val="19"/>
                <w:lang w:val="en-GB"/>
              </w:rPr>
              <w:t>Saves every record to localStorage, posts it to the Google Sheets webhook if configured, restores recent activity on load, exports CSV</w:t>
            </w:r>
          </w:p>
        </w:tc>
      </w:tr>
      <w:tr w:rsidR="00917104" w14:paraId="20DC8373"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shd w:val="clear" w:color="auto" w:fill="F7F9FC"/>
            <w:tcMar>
              <w:top w:w="70" w:type="dxa"/>
              <w:left w:w="100" w:type="dxa"/>
              <w:bottom w:w="70" w:type="dxa"/>
              <w:right w:w="100" w:type="dxa"/>
            </w:tcMar>
          </w:tcPr>
          <w:p w14:paraId="0B568950" w14:textId="77777777" w:rsidR="00917104" w:rsidRDefault="00373302">
            <w:r>
              <w:rPr>
                <w:color w:val="000000"/>
                <w:sz w:val="19"/>
                <w:szCs w:val="19"/>
              </w:rPr>
              <w:t>Settings modal</w:t>
            </w:r>
          </w:p>
        </w:tc>
        <w:tc>
          <w:tcPr>
            <w:tcW w:w="6626" w:type="dxa"/>
            <w:tcBorders>
              <w:top w:val="single" w:sz="4" w:space="0" w:color="BBBBBB"/>
              <w:left w:val="single" w:sz="4" w:space="0" w:color="BBBBBB"/>
              <w:bottom w:val="single" w:sz="4" w:space="0" w:color="BBBBBB"/>
              <w:right w:val="single" w:sz="4" w:space="0" w:color="BBBBBB"/>
            </w:tcBorders>
            <w:shd w:val="clear" w:color="auto" w:fill="F7F9FC"/>
            <w:tcMar>
              <w:top w:w="70" w:type="dxa"/>
              <w:left w:w="100" w:type="dxa"/>
              <w:bottom w:w="70" w:type="dxa"/>
              <w:right w:w="100" w:type="dxa"/>
            </w:tcMar>
          </w:tcPr>
          <w:p w14:paraId="11DE868D" w14:textId="77777777" w:rsidR="00917104" w:rsidRDefault="00373302">
            <w:r>
              <w:rPr>
                <w:color w:val="000000"/>
                <w:sz w:val="19"/>
                <w:szCs w:val="19"/>
                <w:lang w:val="en-GB"/>
              </w:rPr>
              <w:t>Stores the Sheets webhook URL, AI provider and API key in localStorage; includes a Test Sheets Connection button</w:t>
            </w:r>
          </w:p>
        </w:tc>
      </w:tr>
    </w:tbl>
    <w:p w14:paraId="46AB9D68" w14:textId="77777777" w:rsidR="00917104" w:rsidRDefault="00917104">
      <w:pPr>
        <w:spacing w:after="120"/>
      </w:pPr>
    </w:p>
    <w:p w14:paraId="40C27553" w14:textId="77777777" w:rsidR="00917104" w:rsidRDefault="00373302">
      <w:pPr>
        <w:spacing w:after="120" w:line="300" w:lineRule="auto"/>
        <w:jc w:val="both"/>
      </w:pPr>
      <w:r>
        <w:rPr>
          <w:i/>
          <w:iCs/>
        </w:rPr>
        <w:t>Data flow: User input &gt; client-side validation &gt; calculation function &gt; rendered result &gt; shared state update &gt; activity feed and storage &gt; available as context for the AI module.</w:t>
      </w:r>
    </w:p>
    <w:p w14:paraId="7F1BC31F" w14:textId="77777777" w:rsidR="00917104" w:rsidRDefault="00917104">
      <w:pPr>
        <w:spacing w:after="120" w:line="300" w:lineRule="auto"/>
        <w:jc w:val="both"/>
        <w:rPr>
          <w:i/>
          <w:iCs/>
        </w:rPr>
      </w:pPr>
    </w:p>
    <w:p w14:paraId="67197186" w14:textId="77777777" w:rsidR="00917104" w:rsidRDefault="00917104">
      <w:pPr>
        <w:spacing w:after="120" w:line="300" w:lineRule="auto"/>
        <w:jc w:val="both"/>
        <w:rPr>
          <w:i/>
          <w:iCs/>
        </w:rPr>
      </w:pPr>
    </w:p>
    <w:p w14:paraId="562505DC" w14:textId="77777777" w:rsidR="00917104" w:rsidRDefault="00917104">
      <w:pPr>
        <w:spacing w:after="120" w:line="300" w:lineRule="auto"/>
        <w:jc w:val="both"/>
        <w:rPr>
          <w:i/>
          <w:iCs/>
        </w:rPr>
      </w:pPr>
    </w:p>
    <w:p w14:paraId="655E9D24" w14:textId="77777777" w:rsidR="00917104" w:rsidRDefault="00917104">
      <w:pPr>
        <w:spacing w:after="120" w:line="300" w:lineRule="auto"/>
        <w:jc w:val="both"/>
        <w:rPr>
          <w:i/>
          <w:iCs/>
        </w:rPr>
      </w:pPr>
    </w:p>
    <w:p w14:paraId="79BF4E35" w14:textId="77777777" w:rsidR="00917104" w:rsidRDefault="00373302">
      <w:pPr>
        <w:pStyle w:val="heading10"/>
      </w:pPr>
      <w:r>
        <w:t xml:space="preserve">6. Module </w:t>
      </w:r>
      <w:r>
        <w:t>Descriptions</w:t>
      </w:r>
    </w:p>
    <w:p w14:paraId="3B28492E" w14:textId="77777777" w:rsidR="00917104" w:rsidRDefault="00373302">
      <w:pPr>
        <w:pStyle w:val="heading20"/>
      </w:pPr>
      <w:r>
        <w:t>6.1 Dashboard / Overview</w:t>
      </w:r>
    </w:p>
    <w:p w14:paraId="138C425B" w14:textId="77777777" w:rsidR="00917104" w:rsidRDefault="00373302">
      <w:pPr>
        <w:spacing w:after="120" w:line="300" w:lineRule="auto"/>
        <w:jc w:val="both"/>
      </w:pPr>
      <w:r>
        <w:t>The landing page presents a hero section with animated statistics, four module cards that link to each tool, and a Recent Activity feed that lists the calculations performed in the session.</w:t>
      </w:r>
    </w:p>
    <w:p w14:paraId="06DA4BF8" w14:textId="77777777" w:rsidR="00917104" w:rsidRDefault="00373302">
      <w:pPr>
        <w:spacing w:after="120" w:line="300" w:lineRule="auto"/>
        <w:jc w:val="both"/>
      </w:pPr>
      <w:r>
        <w:rPr>
          <w:noProof/>
        </w:rPr>
        <w:drawing>
          <wp:inline distT="0" distB="0" distL="0" distR="0" wp14:anchorId="580A9DEC" wp14:editId="2A5959D3">
            <wp:extent cx="5724528" cy="2657474"/>
            <wp:effectExtent l="0" t="0" r="9522" b="0"/>
            <wp:docPr id="1211165142" name="drawi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724528" cy="2657474"/>
                    </a:xfrm>
                    <a:prstGeom prst="rect">
                      <a:avLst/>
                    </a:prstGeom>
                    <a:noFill/>
                    <a:ln>
                      <a:noFill/>
                      <a:prstDash/>
                    </a:ln>
                  </pic:spPr>
                </pic:pic>
              </a:graphicData>
            </a:graphic>
          </wp:inline>
        </w:drawing>
      </w:r>
    </w:p>
    <w:p w14:paraId="7FA11154" w14:textId="77777777" w:rsidR="00917104" w:rsidRDefault="00373302">
      <w:pPr>
        <w:pStyle w:val="heading20"/>
      </w:pPr>
      <w:r>
        <w:t>6.2 Loan Eligibility Checker</w:t>
      </w:r>
    </w:p>
    <w:p w14:paraId="6122B21C" w14:textId="77777777" w:rsidR="00917104" w:rsidRDefault="00373302">
      <w:pPr>
        <w:spacing w:after="120" w:line="300" w:lineRule="auto"/>
        <w:jc w:val="both"/>
      </w:pPr>
      <w:r>
        <w:t>The user enters monthly net income, existing obligations, desired loan amount, tenure, interest rate, credit score (300 to 900), age, number of active loans and employment type. Every field is validated, with inline error messages. The result shows a status badge (Eligible, Conditionally Eligible or Not Eligible), the eligible amount, the estimated EMI, a 0 to 100 confidence meter and a list of factors, each marked positive, neutral or negative, explaining the outcome.</w:t>
      </w:r>
    </w:p>
    <w:p w14:paraId="0B17B9E9" w14:textId="77777777" w:rsidR="00917104" w:rsidRDefault="00373302">
      <w:pPr>
        <w:spacing w:after="120" w:line="300" w:lineRule="auto"/>
        <w:jc w:val="both"/>
      </w:pPr>
      <w:r>
        <w:rPr>
          <w:noProof/>
        </w:rPr>
        <w:drawing>
          <wp:inline distT="0" distB="0" distL="0" distR="0" wp14:anchorId="40D7CD7E" wp14:editId="31F32C72">
            <wp:extent cx="5724528" cy="2771774"/>
            <wp:effectExtent l="0" t="0" r="9522" b="0"/>
            <wp:docPr id="1549174437" name="drawi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724528" cy="2771774"/>
                    </a:xfrm>
                    <a:prstGeom prst="rect">
                      <a:avLst/>
                    </a:prstGeom>
                    <a:noFill/>
                    <a:ln>
                      <a:noFill/>
                      <a:prstDash/>
                    </a:ln>
                  </pic:spPr>
                </pic:pic>
              </a:graphicData>
            </a:graphic>
          </wp:inline>
        </w:drawing>
      </w:r>
    </w:p>
    <w:p w14:paraId="2843DC0A" w14:textId="77777777" w:rsidR="00917104" w:rsidRDefault="00917104">
      <w:pPr>
        <w:spacing w:after="120" w:line="300" w:lineRule="auto"/>
        <w:jc w:val="both"/>
      </w:pPr>
    </w:p>
    <w:p w14:paraId="4E5D2E8B" w14:textId="77777777" w:rsidR="00917104" w:rsidRDefault="00373302">
      <w:pPr>
        <w:pStyle w:val="heading20"/>
      </w:pPr>
      <w:r>
        <w:t>6.3 Credit Score Analyzer</w:t>
      </w:r>
    </w:p>
    <w:p w14:paraId="67CF6C33" w14:textId="77777777" w:rsidR="00917104" w:rsidRDefault="00373302">
      <w:pPr>
        <w:spacing w:after="120" w:line="300" w:lineRule="auto"/>
        <w:jc w:val="both"/>
      </w:pPr>
      <w:r>
        <w:t>Two modes are available. In "I know my score" mode, the score is categorized and tailored improvement tips are shown. In "Estimate it for me" mode, the user supplies payment history, credit utilization, credit history age, number of open accounts and recent hard inquiries; the app estimates a score between 300 and 900 and displays a factor-by-factor breakdown. The result appears as an animated gauge with a category badge.</w:t>
      </w:r>
    </w:p>
    <w:p w14:paraId="1B76DB56" w14:textId="77777777" w:rsidR="00917104" w:rsidRDefault="00373302">
      <w:pPr>
        <w:pStyle w:val="heading20"/>
        <w:jc w:val="center"/>
      </w:pPr>
      <w:r>
        <w:rPr>
          <w:noProof/>
        </w:rPr>
        <w:drawing>
          <wp:inline distT="0" distB="0" distL="0" distR="0" wp14:anchorId="58FCEACD" wp14:editId="79C8AF0F">
            <wp:extent cx="5200649" cy="2457541"/>
            <wp:effectExtent l="0" t="0" r="1" b="0"/>
            <wp:docPr id="377518092" name="drawi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200649" cy="2457541"/>
                    </a:xfrm>
                    <a:prstGeom prst="rect">
                      <a:avLst/>
                    </a:prstGeom>
                    <a:noFill/>
                    <a:ln>
                      <a:noFill/>
                      <a:prstDash/>
                    </a:ln>
                  </pic:spPr>
                </pic:pic>
              </a:graphicData>
            </a:graphic>
          </wp:inline>
        </w:drawing>
      </w:r>
    </w:p>
    <w:p w14:paraId="39C940EB" w14:textId="77777777" w:rsidR="00917104" w:rsidRDefault="00373302">
      <w:pPr>
        <w:pStyle w:val="heading20"/>
      </w:pPr>
      <w:r>
        <w:t>6.4 EMI Calculator</w:t>
      </w:r>
    </w:p>
    <w:p w14:paraId="78CC4691" w14:textId="77777777" w:rsidR="00917104" w:rsidRDefault="00373302">
      <w:pPr>
        <w:spacing w:after="120" w:line="300" w:lineRule="auto"/>
        <w:jc w:val="both"/>
      </w:pPr>
      <w:r>
        <w:t xml:space="preserve">Loan amount, interest rate and tenure can be changed using number </w:t>
      </w:r>
      <w:r>
        <w:t>inputs or linked sliders, and results update instantly. Tenure can be switched between years and months. The module displays the monthly EMI, total interest, total payment, a principal-versus-interest ring chart, a guidance note and a year-wise amortization table. The user can save a calculation, which then becomes context for the AI module.</w:t>
      </w:r>
    </w:p>
    <w:p w14:paraId="4FBC28A7" w14:textId="77777777" w:rsidR="00917104" w:rsidRDefault="00373302">
      <w:pPr>
        <w:spacing w:after="120" w:line="300" w:lineRule="auto"/>
        <w:jc w:val="center"/>
      </w:pPr>
      <w:r>
        <w:rPr>
          <w:noProof/>
        </w:rPr>
        <w:drawing>
          <wp:inline distT="0" distB="0" distL="0" distR="0" wp14:anchorId="22F0C491" wp14:editId="09B1BABB">
            <wp:extent cx="5013892" cy="2419346"/>
            <wp:effectExtent l="0" t="0" r="0" b="4"/>
            <wp:docPr id="1812800519" name="drawi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013892" cy="2419346"/>
                    </a:xfrm>
                    <a:prstGeom prst="rect">
                      <a:avLst/>
                    </a:prstGeom>
                    <a:noFill/>
                    <a:ln>
                      <a:noFill/>
                      <a:prstDash/>
                    </a:ln>
                  </pic:spPr>
                </pic:pic>
              </a:graphicData>
            </a:graphic>
          </wp:inline>
        </w:drawing>
      </w:r>
    </w:p>
    <w:p w14:paraId="007071CD" w14:textId="77777777" w:rsidR="00917104" w:rsidRDefault="00917104">
      <w:pPr>
        <w:pStyle w:val="heading20"/>
      </w:pPr>
    </w:p>
    <w:p w14:paraId="74CA84DC" w14:textId="77777777" w:rsidR="00917104" w:rsidRDefault="00373302">
      <w:pPr>
        <w:pStyle w:val="heading20"/>
      </w:pPr>
      <w:r>
        <w:t>6.5 AI Financial Tips</w:t>
      </w:r>
    </w:p>
    <w:p w14:paraId="1857DF64" w14:textId="77777777" w:rsidR="00917104" w:rsidRDefault="00373302">
      <w:pPr>
        <w:spacing w:after="120" w:line="300" w:lineRule="auto"/>
        <w:jc w:val="both"/>
      </w:pPr>
      <w:r>
        <w:t>The profile form is pre-filled from other modules where possible. "Get AI insights" returns short, specific tips, and the follow-up box answers questions such as whether to prepay a loan or invest the surplus. By default these come from the built-in BFSI Expert Engine, which works offline with no API key. If the user selects Claude or Gemini in Settings and enters a key, the same profile is sent to that provider instead, and if the call fails the built-in engine answers, so the module never appears broken.</w:t>
      </w:r>
    </w:p>
    <w:p w14:paraId="7E21BAE5" w14:textId="77777777" w:rsidR="00917104" w:rsidRDefault="00373302">
      <w:pPr>
        <w:spacing w:after="120" w:line="300" w:lineRule="auto"/>
        <w:jc w:val="center"/>
      </w:pPr>
      <w:r>
        <w:rPr>
          <w:noProof/>
        </w:rPr>
        <w:drawing>
          <wp:inline distT="0" distB="0" distL="0" distR="0" wp14:anchorId="0255596D" wp14:editId="1F5454A2">
            <wp:extent cx="4308149" cy="2085975"/>
            <wp:effectExtent l="0" t="0" r="0" b="9525"/>
            <wp:docPr id="1262933386" name="drawi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4308149" cy="2085975"/>
                    </a:xfrm>
                    <a:prstGeom prst="rect">
                      <a:avLst/>
                    </a:prstGeom>
                    <a:noFill/>
                    <a:ln>
                      <a:noFill/>
                      <a:prstDash/>
                    </a:ln>
                  </pic:spPr>
                </pic:pic>
              </a:graphicData>
            </a:graphic>
          </wp:inline>
        </w:drawing>
      </w:r>
    </w:p>
    <w:p w14:paraId="6F0BCC8A" w14:textId="77777777" w:rsidR="00917104" w:rsidRDefault="00373302">
      <w:pPr>
        <w:pStyle w:val="heading10"/>
      </w:pPr>
      <w:r>
        <w:t>7. Algorithms and Formulas</w:t>
      </w:r>
    </w:p>
    <w:p w14:paraId="32B2B2F5" w14:textId="77777777" w:rsidR="00917104" w:rsidRDefault="00373302">
      <w:pPr>
        <w:pStyle w:val="heading20"/>
      </w:pPr>
      <w:r>
        <w:t>7.1 EMI Formula</w:t>
      </w:r>
    </w:p>
    <w:p w14:paraId="0C883F58" w14:textId="77777777" w:rsidR="00917104" w:rsidRDefault="00373302">
      <w:pPr>
        <w:shd w:val="clear" w:color="auto" w:fill="F2F4F8"/>
        <w:spacing w:after="100"/>
      </w:pPr>
      <w:r>
        <w:rPr>
          <w:rFonts w:ascii="Courier New" w:eastAsia="Courier New" w:hAnsi="Courier New" w:cs="Courier New"/>
          <w:sz w:val="20"/>
          <w:szCs w:val="20"/>
        </w:rPr>
        <w:t>EMI = P x r x (1 + r)^n / ((1 + r)^n - 1)</w:t>
      </w:r>
    </w:p>
    <w:p w14:paraId="61F2BA61" w14:textId="77777777" w:rsidR="00917104" w:rsidRDefault="00373302">
      <w:pPr>
        <w:spacing w:after="120" w:line="300" w:lineRule="auto"/>
        <w:jc w:val="both"/>
      </w:pPr>
      <w:r>
        <w:t>where P is the principal, r is the monthly interest rate (annual rate / 12 / 100) and n is the number of monthly instalments. For a 0% rate, EMI = P / n. Total payment = EMI x n and total interest = total payment - P.</w:t>
      </w:r>
    </w:p>
    <w:p w14:paraId="37E509E8" w14:textId="77777777" w:rsidR="00917104" w:rsidRDefault="00373302">
      <w:pPr>
        <w:pStyle w:val="heading20"/>
      </w:pPr>
      <w:r>
        <w:t>7.2 Loan Eligibility Logic</w:t>
      </w:r>
    </w:p>
    <w:p w14:paraId="68B9EDFC" w14:textId="77777777" w:rsidR="00917104" w:rsidRDefault="00373302">
      <w:pPr>
        <w:pStyle w:val="ListParagraph"/>
        <w:numPr>
          <w:ilvl w:val="0"/>
          <w:numId w:val="1"/>
        </w:numPr>
        <w:spacing w:after="80" w:line="288" w:lineRule="auto"/>
      </w:pPr>
      <w:r>
        <w:rPr>
          <w:b/>
          <w:bCs/>
        </w:rPr>
        <w:t xml:space="preserve">FOIR band. </w:t>
      </w:r>
      <w:r>
        <w:t>The Fixed Obligation to Income Ratio (FOIR) limit depends on income: 40% below Rs. 20,000; 45% from Rs. 20,000; 55% from Rs. 50,000; and 65% from Rs. 1,00,000 per month.</w:t>
      </w:r>
    </w:p>
    <w:p w14:paraId="3FEBBB2E" w14:textId="77777777" w:rsidR="00917104" w:rsidRDefault="00373302">
      <w:pPr>
        <w:pStyle w:val="ListParagraph"/>
        <w:numPr>
          <w:ilvl w:val="0"/>
          <w:numId w:val="1"/>
        </w:numPr>
        <w:spacing w:after="80" w:line="288" w:lineRule="auto"/>
      </w:pPr>
      <w:r>
        <w:rPr>
          <w:b/>
          <w:bCs/>
        </w:rPr>
        <w:t xml:space="preserve">Affordable EMI. </w:t>
      </w:r>
      <w:r>
        <w:t>Maximum affordable EMI = income x FOIR limit - existing obligations.</w:t>
      </w:r>
    </w:p>
    <w:p w14:paraId="5178BD5C" w14:textId="77777777" w:rsidR="00917104" w:rsidRDefault="00373302">
      <w:pPr>
        <w:pStyle w:val="ListParagraph"/>
        <w:numPr>
          <w:ilvl w:val="0"/>
          <w:numId w:val="1"/>
        </w:numPr>
        <w:spacing w:after="80" w:line="288" w:lineRule="auto"/>
      </w:pPr>
      <w:r>
        <w:rPr>
          <w:b/>
          <w:bCs/>
        </w:rPr>
        <w:t xml:space="preserve">Age-based tenure cap. </w:t>
      </w:r>
      <w:r>
        <w:t>The tenure is capped so that repayment ends by age 60 for salaried applicants and 65 for self-employed applicants.</w:t>
      </w:r>
    </w:p>
    <w:p w14:paraId="2005509C" w14:textId="77777777" w:rsidR="00917104" w:rsidRDefault="00373302">
      <w:pPr>
        <w:pStyle w:val="ListParagraph"/>
        <w:numPr>
          <w:ilvl w:val="0"/>
          <w:numId w:val="1"/>
        </w:numPr>
        <w:spacing w:after="80" w:line="288" w:lineRule="auto"/>
      </w:pPr>
      <w:r>
        <w:rPr>
          <w:b/>
          <w:bCs/>
        </w:rPr>
        <w:t xml:space="preserve">Maximum principal. </w:t>
      </w:r>
      <w:r>
        <w:t>The maximum principal is the present value of the affordable EMI over the effective tenure, which is the EMI formula solved for P.</w:t>
      </w:r>
    </w:p>
    <w:p w14:paraId="06F23084" w14:textId="77777777" w:rsidR="00917104" w:rsidRDefault="00373302">
      <w:pPr>
        <w:pStyle w:val="ListParagraph"/>
        <w:numPr>
          <w:ilvl w:val="0"/>
          <w:numId w:val="1"/>
        </w:numPr>
        <w:spacing w:after="80" w:line="288" w:lineRule="auto"/>
      </w:pPr>
      <w:r>
        <w:rPr>
          <w:b/>
          <w:bCs/>
        </w:rPr>
        <w:t xml:space="preserve">Credit score multiplier. </w:t>
      </w:r>
      <w:r>
        <w:t>Credit score below 650 multiplies the amount by 0.55; 650 to 699 by 0.80; 700 to 749 by 0.92; 750 and above by 1.00.</w:t>
      </w:r>
    </w:p>
    <w:p w14:paraId="143BE224" w14:textId="77777777" w:rsidR="00917104" w:rsidRDefault="00373302">
      <w:pPr>
        <w:pStyle w:val="ListParagraph"/>
        <w:numPr>
          <w:ilvl w:val="0"/>
          <w:numId w:val="1"/>
        </w:numPr>
        <w:spacing w:after="80" w:line="288" w:lineRule="auto"/>
      </w:pPr>
      <w:r>
        <w:rPr>
          <w:b/>
          <w:bCs/>
        </w:rPr>
        <w:t xml:space="preserve">Existing loans. </w:t>
      </w:r>
      <w:r>
        <w:t>Four or more active loans reduce the amount by a further 15%.</w:t>
      </w:r>
    </w:p>
    <w:p w14:paraId="585F3CAB" w14:textId="77777777" w:rsidR="00917104" w:rsidRDefault="00373302">
      <w:pPr>
        <w:pStyle w:val="ListParagraph"/>
        <w:numPr>
          <w:ilvl w:val="0"/>
          <w:numId w:val="1"/>
        </w:numPr>
        <w:spacing w:after="80" w:line="288" w:lineRule="auto"/>
      </w:pPr>
      <w:r>
        <w:rPr>
          <w:b/>
          <w:bCs/>
        </w:rPr>
        <w:t xml:space="preserve">Employment gate. </w:t>
      </w:r>
      <w:r>
        <w:t xml:space="preserve">Unemployed or student applicants are </w:t>
      </w:r>
      <w:r>
        <w:t>marked Not Eligible because there is no verifiable income.</w:t>
      </w:r>
    </w:p>
    <w:p w14:paraId="58A751CC" w14:textId="77777777" w:rsidR="00917104" w:rsidRDefault="00373302">
      <w:pPr>
        <w:pStyle w:val="ListParagraph"/>
        <w:numPr>
          <w:ilvl w:val="0"/>
          <w:numId w:val="1"/>
        </w:numPr>
        <w:spacing w:after="80" w:line="288" w:lineRule="auto"/>
      </w:pPr>
      <w:r>
        <w:rPr>
          <w:b/>
          <w:bCs/>
        </w:rPr>
        <w:t xml:space="preserve">Status rule. </w:t>
      </w:r>
      <w:r>
        <w:t>Eligible if the offer is at least 90% of the request and the score is at least 650; Conditionally Eligible if at least 35% of the request; otherwise Not Eligible.</w:t>
      </w:r>
    </w:p>
    <w:p w14:paraId="25F9EB9C" w14:textId="77777777" w:rsidR="00917104" w:rsidRDefault="00373302">
      <w:pPr>
        <w:pStyle w:val="ListParagraph"/>
        <w:numPr>
          <w:ilvl w:val="0"/>
          <w:numId w:val="1"/>
        </w:numPr>
        <w:spacing w:after="80" w:line="288" w:lineRule="auto"/>
      </w:pPr>
      <w:r>
        <w:rPr>
          <w:b/>
          <w:bCs/>
        </w:rPr>
        <w:t xml:space="preserve">Confidence score. </w:t>
      </w:r>
      <w:r>
        <w:t>A 3 to 98 score combining credit score (35 points), income headroom (30), tenure fit (15), employment type (up to 10) and loan count (10).</w:t>
      </w:r>
    </w:p>
    <w:p w14:paraId="7FD073BE" w14:textId="77777777" w:rsidR="00917104" w:rsidRDefault="00373302">
      <w:pPr>
        <w:pStyle w:val="heading20"/>
      </w:pPr>
      <w:r>
        <w:t>7.3 Credit Score Estimation</w:t>
      </w:r>
    </w:p>
    <w:p w14:paraId="7AF54970" w14:textId="77777777" w:rsidR="00917104" w:rsidRDefault="00373302">
      <w:pPr>
        <w:spacing w:after="120" w:line="300" w:lineRule="auto"/>
        <w:jc w:val="both"/>
      </w:pPr>
      <w:r>
        <w:t>Each factor is scored from 0 to 100 and weighted. The weighted sum is then mapped onto the 300 to 900 range.</w:t>
      </w:r>
    </w:p>
    <w:tbl>
      <w:tblPr>
        <w:tblW w:w="9026" w:type="dxa"/>
        <w:tblCellMar>
          <w:left w:w="10" w:type="dxa"/>
          <w:right w:w="10" w:type="dxa"/>
        </w:tblCellMar>
        <w:tblLook w:val="04A0" w:firstRow="1" w:lastRow="0" w:firstColumn="1" w:lastColumn="0" w:noHBand="0" w:noVBand="1"/>
      </w:tblPr>
      <w:tblGrid>
        <w:gridCol w:w="3000"/>
        <w:gridCol w:w="1400"/>
        <w:gridCol w:w="4626"/>
      </w:tblGrid>
      <w:tr w:rsidR="00917104" w14:paraId="67CB98E1" w14:textId="77777777">
        <w:tblPrEx>
          <w:tblCellMar>
            <w:top w:w="0" w:type="dxa"/>
            <w:bottom w:w="0" w:type="dxa"/>
          </w:tblCellMar>
        </w:tblPrEx>
        <w:trPr>
          <w:tblHeader/>
        </w:trPr>
        <w:tc>
          <w:tcPr>
            <w:tcW w:w="3000" w:type="dxa"/>
            <w:tcBorders>
              <w:top w:val="single" w:sz="4" w:space="0" w:color="BBBBBB"/>
              <w:left w:val="single" w:sz="4" w:space="0" w:color="BBBBBB"/>
              <w:bottom w:val="single" w:sz="4" w:space="0" w:color="BBBBBB"/>
              <w:right w:val="single" w:sz="4" w:space="0" w:color="BBBBBB"/>
            </w:tcBorders>
            <w:shd w:val="clear" w:color="auto" w:fill="1F3A5F"/>
            <w:tcMar>
              <w:top w:w="70" w:type="dxa"/>
              <w:left w:w="100" w:type="dxa"/>
              <w:bottom w:w="70" w:type="dxa"/>
              <w:right w:w="100" w:type="dxa"/>
            </w:tcMar>
          </w:tcPr>
          <w:p w14:paraId="2F0F52FC" w14:textId="77777777" w:rsidR="00917104" w:rsidRDefault="00373302">
            <w:r>
              <w:rPr>
                <w:b/>
                <w:bCs/>
                <w:color w:val="FFFFFF"/>
                <w:sz w:val="19"/>
                <w:szCs w:val="19"/>
              </w:rPr>
              <w:t>Factor</w:t>
            </w:r>
          </w:p>
        </w:tc>
        <w:tc>
          <w:tcPr>
            <w:tcW w:w="1400" w:type="dxa"/>
            <w:tcBorders>
              <w:top w:val="single" w:sz="4" w:space="0" w:color="BBBBBB"/>
              <w:left w:val="single" w:sz="4" w:space="0" w:color="BBBBBB"/>
              <w:bottom w:val="single" w:sz="4" w:space="0" w:color="BBBBBB"/>
              <w:right w:val="single" w:sz="4" w:space="0" w:color="BBBBBB"/>
            </w:tcBorders>
            <w:shd w:val="clear" w:color="auto" w:fill="1F3A5F"/>
            <w:tcMar>
              <w:top w:w="70" w:type="dxa"/>
              <w:left w:w="100" w:type="dxa"/>
              <w:bottom w:w="70" w:type="dxa"/>
              <w:right w:w="100" w:type="dxa"/>
            </w:tcMar>
          </w:tcPr>
          <w:p w14:paraId="79EF6CC7" w14:textId="77777777" w:rsidR="00917104" w:rsidRDefault="00373302">
            <w:r>
              <w:rPr>
                <w:b/>
                <w:bCs/>
                <w:color w:val="FFFFFF"/>
                <w:sz w:val="19"/>
                <w:szCs w:val="19"/>
              </w:rPr>
              <w:t>Weight</w:t>
            </w:r>
          </w:p>
        </w:tc>
        <w:tc>
          <w:tcPr>
            <w:tcW w:w="4626" w:type="dxa"/>
            <w:tcBorders>
              <w:top w:val="single" w:sz="4" w:space="0" w:color="BBBBBB"/>
              <w:left w:val="single" w:sz="4" w:space="0" w:color="BBBBBB"/>
              <w:bottom w:val="single" w:sz="4" w:space="0" w:color="BBBBBB"/>
              <w:right w:val="single" w:sz="4" w:space="0" w:color="BBBBBB"/>
            </w:tcBorders>
            <w:shd w:val="clear" w:color="auto" w:fill="1F3A5F"/>
            <w:tcMar>
              <w:top w:w="70" w:type="dxa"/>
              <w:left w:w="100" w:type="dxa"/>
              <w:bottom w:w="70" w:type="dxa"/>
              <w:right w:w="100" w:type="dxa"/>
            </w:tcMar>
          </w:tcPr>
          <w:p w14:paraId="712D0953" w14:textId="77777777" w:rsidR="00917104" w:rsidRDefault="00373302">
            <w:r>
              <w:rPr>
                <w:b/>
                <w:bCs/>
                <w:color w:val="FFFFFF"/>
                <w:sz w:val="19"/>
                <w:szCs w:val="19"/>
              </w:rPr>
              <w:t>Scoring approach</w:t>
            </w:r>
          </w:p>
        </w:tc>
      </w:tr>
      <w:tr w:rsidR="00917104" w14:paraId="61079AF9"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08B4E6F4" w14:textId="77777777" w:rsidR="00917104" w:rsidRDefault="00373302">
            <w:r>
              <w:rPr>
                <w:color w:val="000000"/>
                <w:sz w:val="19"/>
                <w:szCs w:val="19"/>
              </w:rPr>
              <w:t>Payment history</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1F0CD1BE" w14:textId="77777777" w:rsidR="00917104" w:rsidRDefault="00373302">
            <w:r>
              <w:rPr>
                <w:color w:val="000000"/>
                <w:sz w:val="19"/>
                <w:szCs w:val="19"/>
              </w:rPr>
              <w:t>35%</w:t>
            </w:r>
          </w:p>
        </w:tc>
        <w:tc>
          <w:tcPr>
            <w:tcW w:w="4626"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49D73B37" w14:textId="77777777" w:rsidR="00917104" w:rsidRDefault="00373302">
            <w:r>
              <w:rPr>
                <w:color w:val="000000"/>
                <w:sz w:val="19"/>
                <w:szCs w:val="19"/>
              </w:rPr>
              <w:t>On time = 100, 1-2 missed = 65, 3+ missed = 35, frequent defaults = 10</w:t>
            </w:r>
          </w:p>
        </w:tc>
      </w:tr>
      <w:tr w:rsidR="00917104" w14:paraId="48FFEC25"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7F9FC"/>
            <w:tcMar>
              <w:top w:w="70" w:type="dxa"/>
              <w:left w:w="100" w:type="dxa"/>
              <w:bottom w:w="70" w:type="dxa"/>
              <w:right w:w="100" w:type="dxa"/>
            </w:tcMar>
          </w:tcPr>
          <w:p w14:paraId="7BD1352B" w14:textId="77777777" w:rsidR="00917104" w:rsidRDefault="00373302">
            <w:r>
              <w:rPr>
                <w:color w:val="000000"/>
                <w:sz w:val="19"/>
                <w:szCs w:val="19"/>
              </w:rPr>
              <w:t>Credit utilisation</w:t>
            </w:r>
          </w:p>
        </w:tc>
        <w:tc>
          <w:tcPr>
            <w:tcW w:w="1400" w:type="dxa"/>
            <w:tcBorders>
              <w:top w:val="single" w:sz="4" w:space="0" w:color="BBBBBB"/>
              <w:left w:val="single" w:sz="4" w:space="0" w:color="BBBBBB"/>
              <w:bottom w:val="single" w:sz="4" w:space="0" w:color="BBBBBB"/>
              <w:right w:val="single" w:sz="4" w:space="0" w:color="BBBBBB"/>
            </w:tcBorders>
            <w:shd w:val="clear" w:color="auto" w:fill="F7F9FC"/>
            <w:tcMar>
              <w:top w:w="70" w:type="dxa"/>
              <w:left w:w="100" w:type="dxa"/>
              <w:bottom w:w="70" w:type="dxa"/>
              <w:right w:w="100" w:type="dxa"/>
            </w:tcMar>
          </w:tcPr>
          <w:p w14:paraId="23F1B659" w14:textId="77777777" w:rsidR="00917104" w:rsidRDefault="00373302">
            <w:r>
              <w:rPr>
                <w:color w:val="000000"/>
                <w:sz w:val="19"/>
                <w:szCs w:val="19"/>
              </w:rPr>
              <w:t>30%</w:t>
            </w:r>
          </w:p>
        </w:tc>
        <w:tc>
          <w:tcPr>
            <w:tcW w:w="4626" w:type="dxa"/>
            <w:tcBorders>
              <w:top w:val="single" w:sz="4" w:space="0" w:color="BBBBBB"/>
              <w:left w:val="single" w:sz="4" w:space="0" w:color="BBBBBB"/>
              <w:bottom w:val="single" w:sz="4" w:space="0" w:color="BBBBBB"/>
              <w:right w:val="single" w:sz="4" w:space="0" w:color="BBBBBB"/>
            </w:tcBorders>
            <w:shd w:val="clear" w:color="auto" w:fill="F7F9FC"/>
            <w:tcMar>
              <w:top w:w="70" w:type="dxa"/>
              <w:left w:w="100" w:type="dxa"/>
              <w:bottom w:w="70" w:type="dxa"/>
              <w:right w:w="100" w:type="dxa"/>
            </w:tcMar>
          </w:tcPr>
          <w:p w14:paraId="0AED3466" w14:textId="77777777" w:rsidR="00917104" w:rsidRDefault="00373302">
            <w:r>
              <w:rPr>
                <w:color w:val="000000"/>
                <w:sz w:val="19"/>
                <w:szCs w:val="19"/>
              </w:rPr>
              <w:t>At most 10% = 100, up to 30% = 85, 50% = 60, 75% = 35, above = 10</w:t>
            </w:r>
          </w:p>
        </w:tc>
      </w:tr>
      <w:tr w:rsidR="00917104" w14:paraId="44F3BBED"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1D131F09" w14:textId="77777777" w:rsidR="00917104" w:rsidRDefault="00373302">
            <w:r>
              <w:rPr>
                <w:color w:val="000000"/>
                <w:sz w:val="19"/>
                <w:szCs w:val="19"/>
              </w:rPr>
              <w:t>Credit history age</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019A5CB6" w14:textId="77777777" w:rsidR="00917104" w:rsidRDefault="00373302">
            <w:r>
              <w:rPr>
                <w:color w:val="000000"/>
                <w:sz w:val="19"/>
                <w:szCs w:val="19"/>
              </w:rPr>
              <w:t>15%</w:t>
            </w:r>
          </w:p>
        </w:tc>
        <w:tc>
          <w:tcPr>
            <w:tcW w:w="4626"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19E36DB0" w14:textId="77777777" w:rsidR="00917104" w:rsidRDefault="00373302">
            <w:r>
              <w:rPr>
                <w:color w:val="000000"/>
                <w:sz w:val="19"/>
                <w:szCs w:val="19"/>
              </w:rPr>
              <w:t>7+ years = 100, 4+ = 80, 2+ = 60, 1+ = 40, otherwise 20</w:t>
            </w:r>
          </w:p>
        </w:tc>
      </w:tr>
      <w:tr w:rsidR="00917104" w14:paraId="755628B0"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7F9FC"/>
            <w:tcMar>
              <w:top w:w="70" w:type="dxa"/>
              <w:left w:w="100" w:type="dxa"/>
              <w:bottom w:w="70" w:type="dxa"/>
              <w:right w:w="100" w:type="dxa"/>
            </w:tcMar>
          </w:tcPr>
          <w:p w14:paraId="557D40E9" w14:textId="77777777" w:rsidR="00917104" w:rsidRDefault="00373302">
            <w:r>
              <w:rPr>
                <w:color w:val="000000"/>
                <w:sz w:val="19"/>
                <w:szCs w:val="19"/>
              </w:rPr>
              <w:t>Account mix</w:t>
            </w:r>
          </w:p>
        </w:tc>
        <w:tc>
          <w:tcPr>
            <w:tcW w:w="1400" w:type="dxa"/>
            <w:tcBorders>
              <w:top w:val="single" w:sz="4" w:space="0" w:color="BBBBBB"/>
              <w:left w:val="single" w:sz="4" w:space="0" w:color="BBBBBB"/>
              <w:bottom w:val="single" w:sz="4" w:space="0" w:color="BBBBBB"/>
              <w:right w:val="single" w:sz="4" w:space="0" w:color="BBBBBB"/>
            </w:tcBorders>
            <w:shd w:val="clear" w:color="auto" w:fill="F7F9FC"/>
            <w:tcMar>
              <w:top w:w="70" w:type="dxa"/>
              <w:left w:w="100" w:type="dxa"/>
              <w:bottom w:w="70" w:type="dxa"/>
              <w:right w:w="100" w:type="dxa"/>
            </w:tcMar>
          </w:tcPr>
          <w:p w14:paraId="413009A7" w14:textId="77777777" w:rsidR="00917104" w:rsidRDefault="00373302">
            <w:r>
              <w:rPr>
                <w:color w:val="000000"/>
                <w:sz w:val="19"/>
                <w:szCs w:val="19"/>
              </w:rPr>
              <w:t>10%</w:t>
            </w:r>
          </w:p>
        </w:tc>
        <w:tc>
          <w:tcPr>
            <w:tcW w:w="4626" w:type="dxa"/>
            <w:tcBorders>
              <w:top w:val="single" w:sz="4" w:space="0" w:color="BBBBBB"/>
              <w:left w:val="single" w:sz="4" w:space="0" w:color="BBBBBB"/>
              <w:bottom w:val="single" w:sz="4" w:space="0" w:color="BBBBBB"/>
              <w:right w:val="single" w:sz="4" w:space="0" w:color="BBBBBB"/>
            </w:tcBorders>
            <w:shd w:val="clear" w:color="auto" w:fill="F7F9FC"/>
            <w:tcMar>
              <w:top w:w="70" w:type="dxa"/>
              <w:left w:w="100" w:type="dxa"/>
              <w:bottom w:w="70" w:type="dxa"/>
              <w:right w:w="100" w:type="dxa"/>
            </w:tcMar>
          </w:tcPr>
          <w:p w14:paraId="6AEF31CB" w14:textId="77777777" w:rsidR="00917104" w:rsidRDefault="00373302">
            <w:r>
              <w:rPr>
                <w:color w:val="000000"/>
                <w:sz w:val="19"/>
                <w:szCs w:val="19"/>
                <w:lang w:val="en-GB"/>
              </w:rPr>
              <w:t>2 to 5 accounts = 100; 1 or 6 to 8 = 70; otherwise 40</w:t>
            </w:r>
          </w:p>
        </w:tc>
      </w:tr>
      <w:tr w:rsidR="00917104" w14:paraId="530B0D4F"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0563D02B" w14:textId="77777777" w:rsidR="00917104" w:rsidRDefault="00373302">
            <w:r>
              <w:rPr>
                <w:color w:val="000000"/>
                <w:sz w:val="19"/>
                <w:szCs w:val="19"/>
              </w:rPr>
              <w:t>Recent inquiries</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6135A835" w14:textId="77777777" w:rsidR="00917104" w:rsidRDefault="00373302">
            <w:r>
              <w:rPr>
                <w:color w:val="000000"/>
                <w:sz w:val="19"/>
                <w:szCs w:val="19"/>
              </w:rPr>
              <w:t>10%</w:t>
            </w:r>
          </w:p>
        </w:tc>
        <w:tc>
          <w:tcPr>
            <w:tcW w:w="4626"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6282E7FF" w14:textId="77777777" w:rsidR="00917104" w:rsidRDefault="00373302">
            <w:r>
              <w:rPr>
                <w:color w:val="000000"/>
                <w:sz w:val="19"/>
                <w:szCs w:val="19"/>
              </w:rPr>
              <w:t>0 = 100, 1-2 = 80, 3-4 = 50, 5+ = 20</w:t>
            </w:r>
          </w:p>
        </w:tc>
      </w:tr>
    </w:tbl>
    <w:p w14:paraId="6A0A6A36" w14:textId="77777777" w:rsidR="00917104" w:rsidRDefault="00917104">
      <w:pPr>
        <w:spacing w:after="120"/>
      </w:pPr>
    </w:p>
    <w:p w14:paraId="2C9983A4" w14:textId="77777777" w:rsidR="00917104" w:rsidRDefault="00373302">
      <w:pPr>
        <w:shd w:val="clear" w:color="auto" w:fill="F2F4F8"/>
        <w:spacing w:after="100"/>
      </w:pPr>
      <w:r>
        <w:rPr>
          <w:rFonts w:ascii="Courier New" w:eastAsia="Courier New" w:hAnsi="Courier New" w:cs="Courier New"/>
          <w:sz w:val="20"/>
          <w:szCs w:val="20"/>
        </w:rPr>
        <w:t>Score = 300 + (weighted_total / 100) x 600</w:t>
      </w:r>
    </w:p>
    <w:p w14:paraId="185C053E" w14:textId="77777777" w:rsidR="00917104" w:rsidRDefault="00373302">
      <w:pPr>
        <w:spacing w:after="120" w:line="300" w:lineRule="auto"/>
        <w:jc w:val="both"/>
      </w:pPr>
      <w:r>
        <w:t xml:space="preserve">Score </w:t>
      </w:r>
      <w:r>
        <w:t>categories: below 580 Poor; 580 to 669 Fair; 670 to 739 Good; 740 to 799 Very Good; 800 and above Excellent.</w:t>
      </w:r>
    </w:p>
    <w:p w14:paraId="1D41ED1F" w14:textId="77777777" w:rsidR="00917104" w:rsidRDefault="00373302">
      <w:pPr>
        <w:pStyle w:val="heading10"/>
      </w:pPr>
      <w:r>
        <w:t>8. User Interface Design</w:t>
      </w:r>
    </w:p>
    <w:p w14:paraId="053290B0" w14:textId="77777777" w:rsidR="00917104" w:rsidRDefault="00373302">
      <w:pPr>
        <w:pStyle w:val="ListParagraph"/>
        <w:numPr>
          <w:ilvl w:val="0"/>
          <w:numId w:val="1"/>
        </w:numPr>
        <w:spacing w:after="80" w:line="288" w:lineRule="auto"/>
      </w:pPr>
      <w:r>
        <w:t>Dark glassmorphism theme with translucent panels, blur, soft gradients and subtle ambient animation.</w:t>
      </w:r>
    </w:p>
    <w:p w14:paraId="7FE55BEB" w14:textId="77777777" w:rsidR="00917104" w:rsidRDefault="00373302">
      <w:pPr>
        <w:pStyle w:val="ListParagraph"/>
        <w:numPr>
          <w:ilvl w:val="0"/>
          <w:numId w:val="1"/>
        </w:numPr>
        <w:spacing w:after="80" w:line="288" w:lineRule="auto"/>
      </w:pPr>
      <w:r>
        <w:t>Colour semantics: teal for positive, amber for caution, red for negative, violet for AI and credit features.</w:t>
      </w:r>
    </w:p>
    <w:p w14:paraId="1D04381D" w14:textId="77777777" w:rsidR="00917104" w:rsidRDefault="00373302">
      <w:pPr>
        <w:pStyle w:val="ListParagraph"/>
        <w:numPr>
          <w:ilvl w:val="0"/>
          <w:numId w:val="1"/>
        </w:numPr>
        <w:spacing w:after="80" w:line="288" w:lineRule="auto"/>
      </w:pPr>
      <w:r>
        <w:t>Responsive layout: the sidebar collapses into a slide-in drawer on screens narrower than 900 px, and two-column layouts stack on tablets and phones.</w:t>
      </w:r>
    </w:p>
    <w:p w14:paraId="45E9802F" w14:textId="77777777" w:rsidR="00917104" w:rsidRDefault="00373302">
      <w:pPr>
        <w:pStyle w:val="ListParagraph"/>
        <w:numPr>
          <w:ilvl w:val="0"/>
          <w:numId w:val="1"/>
        </w:numPr>
        <w:spacing w:after="80" w:line="288" w:lineRule="auto"/>
      </w:pPr>
      <w:r>
        <w:t>Accessibility: visible keyboard focus outlines, labelled form fields, inline error messages and support for the reduced-motion preference.</w:t>
      </w:r>
    </w:p>
    <w:p w14:paraId="29E76823" w14:textId="77777777" w:rsidR="00917104" w:rsidRDefault="00373302">
      <w:pPr>
        <w:pStyle w:val="ListParagraph"/>
        <w:numPr>
          <w:ilvl w:val="0"/>
          <w:numId w:val="1"/>
        </w:numPr>
        <w:spacing w:after="80" w:line="288" w:lineRule="auto"/>
      </w:pPr>
      <w:r>
        <w:t>Typography pairs Sora for headings, Inter for body text and JetBrains Mono for numeric values.</w:t>
      </w:r>
    </w:p>
    <w:p w14:paraId="2D92D11F" w14:textId="77777777" w:rsidR="00917104" w:rsidRDefault="00917104">
      <w:pPr>
        <w:pStyle w:val="heading10"/>
      </w:pPr>
    </w:p>
    <w:p w14:paraId="746D53E5" w14:textId="77777777" w:rsidR="00917104" w:rsidRDefault="00917104">
      <w:pPr>
        <w:pStyle w:val="heading10"/>
      </w:pPr>
    </w:p>
    <w:p w14:paraId="21387CE4" w14:textId="77777777" w:rsidR="00917104" w:rsidRDefault="00373302">
      <w:pPr>
        <w:pStyle w:val="heading10"/>
      </w:pPr>
      <w:r>
        <w:t xml:space="preserve">9. AI Integration and Data </w:t>
      </w:r>
      <w:r>
        <w:t>Storage</w:t>
      </w:r>
    </w:p>
    <w:p w14:paraId="0F1C04AF" w14:textId="77777777" w:rsidR="00917104" w:rsidRDefault="00373302">
      <w:pPr>
        <w:pStyle w:val="heading20"/>
      </w:pPr>
      <w:r>
        <w:t>9.1 Dual-layer AI engine</w:t>
      </w:r>
    </w:p>
    <w:p w14:paraId="40EC567C" w14:textId="77777777" w:rsidR="00917104" w:rsidRDefault="00373302">
      <w:pPr>
        <w:spacing w:after="120" w:line="300" w:lineRule="auto"/>
        <w:jc w:val="both"/>
      </w:pPr>
      <w:r>
        <w:t>The AI module builds a profile (income, expenses, goal, risk appetite and the saved loan, credit and EMI results). Three engines can answer from it. The built-in BFSI Expert Engine is the default: it is rule-based, runs offline with zero latency and needs no key. Optionally, the user can choose the Anthropic Claude API or the Google Gemini API in Settings and supply their own key; the app then sends the profile with an instruction to give concise, numbers-based advice. Any error from an external provider tr</w:t>
      </w:r>
      <w:r>
        <w:t>iggers an automatic fall back to the built-in engine.</w:t>
      </w:r>
    </w:p>
    <w:p w14:paraId="45BEB3A1" w14:textId="77777777" w:rsidR="00917104" w:rsidRDefault="00373302">
      <w:pPr>
        <w:pStyle w:val="heading20"/>
      </w:pPr>
      <w:r>
        <w:t>9.2 Google Sheets persistence</w:t>
      </w:r>
    </w:p>
    <w:p w14:paraId="3FFE067F" w14:textId="77777777" w:rsidR="00917104" w:rsidRDefault="00373302">
      <w:pPr>
        <w:spacing w:after="120" w:line="300" w:lineRule="auto"/>
        <w:jc w:val="both"/>
      </w:pPr>
      <w:r>
        <w:t>Each loan check, credit analysis and saved EMI plan is sent as a JSON record to a Google Apps Script web app that the user deploys from their own Google account. The script appends one row per record to the active sheet, creating a formatted header row on first use, and uses a script lock to avoid concurrent write clashes. The browser sends the request in no-cors mode, so the page cannot read the response; the Test Sheets Connection button therefore confirms that the request was dispatched, and the user con</w:t>
      </w:r>
      <w:r>
        <w:t>firms success by checking the sheet.</w:t>
      </w:r>
    </w:p>
    <w:tbl>
      <w:tblPr>
        <w:tblW w:w="9026" w:type="dxa"/>
        <w:tblCellMar>
          <w:left w:w="10" w:type="dxa"/>
          <w:right w:w="10" w:type="dxa"/>
        </w:tblCellMar>
        <w:tblLook w:val="04A0" w:firstRow="1" w:lastRow="0" w:firstColumn="1" w:lastColumn="0" w:noHBand="0" w:noVBand="1"/>
      </w:tblPr>
      <w:tblGrid>
        <w:gridCol w:w="3200"/>
        <w:gridCol w:w="5826"/>
      </w:tblGrid>
      <w:tr w:rsidR="00917104" w14:paraId="72FA803B" w14:textId="77777777">
        <w:tblPrEx>
          <w:tblCellMar>
            <w:top w:w="0" w:type="dxa"/>
            <w:bottom w:w="0" w:type="dxa"/>
          </w:tblCellMar>
        </w:tblPrEx>
        <w:trPr>
          <w:tblHeader/>
        </w:trPr>
        <w:tc>
          <w:tcPr>
            <w:tcW w:w="3200" w:type="dxa"/>
            <w:tcBorders>
              <w:top w:val="single" w:sz="4" w:space="0" w:color="BBBBBB"/>
              <w:left w:val="single" w:sz="4" w:space="0" w:color="BBBBBB"/>
              <w:bottom w:val="single" w:sz="4" w:space="0" w:color="BBBBBB"/>
              <w:right w:val="single" w:sz="4" w:space="0" w:color="BBBBBB"/>
            </w:tcBorders>
            <w:shd w:val="clear" w:color="auto" w:fill="1F3A5F"/>
            <w:tcMar>
              <w:top w:w="70" w:type="dxa"/>
              <w:left w:w="100" w:type="dxa"/>
              <w:bottom w:w="70" w:type="dxa"/>
              <w:right w:w="100" w:type="dxa"/>
            </w:tcMar>
          </w:tcPr>
          <w:p w14:paraId="0F4C1C44" w14:textId="77777777" w:rsidR="00917104" w:rsidRDefault="00373302">
            <w:r>
              <w:rPr>
                <w:b/>
                <w:bCs/>
                <w:color w:val="FFFFFF"/>
                <w:sz w:val="19"/>
                <w:szCs w:val="19"/>
              </w:rPr>
              <w:t>Sheet column</w:t>
            </w:r>
          </w:p>
        </w:tc>
        <w:tc>
          <w:tcPr>
            <w:tcW w:w="5826" w:type="dxa"/>
            <w:tcBorders>
              <w:top w:val="single" w:sz="4" w:space="0" w:color="BBBBBB"/>
              <w:left w:val="single" w:sz="4" w:space="0" w:color="BBBBBB"/>
              <w:bottom w:val="single" w:sz="4" w:space="0" w:color="BBBBBB"/>
              <w:right w:val="single" w:sz="4" w:space="0" w:color="BBBBBB"/>
            </w:tcBorders>
            <w:shd w:val="clear" w:color="auto" w:fill="1F3A5F"/>
            <w:tcMar>
              <w:top w:w="70" w:type="dxa"/>
              <w:left w:w="100" w:type="dxa"/>
              <w:bottom w:w="70" w:type="dxa"/>
              <w:right w:w="100" w:type="dxa"/>
            </w:tcMar>
          </w:tcPr>
          <w:p w14:paraId="75E52648" w14:textId="77777777" w:rsidR="00917104" w:rsidRDefault="00373302">
            <w:r>
              <w:rPr>
                <w:b/>
                <w:bCs/>
                <w:color w:val="FFFFFF"/>
                <w:sz w:val="19"/>
                <w:szCs w:val="19"/>
              </w:rPr>
              <w:t>Source</w:t>
            </w:r>
          </w:p>
        </w:tc>
      </w:tr>
      <w:tr w:rsidR="00917104" w14:paraId="083A7DDF"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0F163CD1" w14:textId="77777777" w:rsidR="00917104" w:rsidRDefault="00373302">
            <w:r>
              <w:rPr>
                <w:color w:val="000000"/>
                <w:sz w:val="19"/>
                <w:szCs w:val="19"/>
              </w:rPr>
              <w:t>Timestamp, Module</w:t>
            </w:r>
          </w:p>
        </w:tc>
        <w:tc>
          <w:tcPr>
            <w:tcW w:w="5826"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6327C842" w14:textId="77777777" w:rsidR="00917104" w:rsidRDefault="00373302">
            <w:r>
              <w:rPr>
                <w:color w:val="000000"/>
                <w:sz w:val="19"/>
                <w:szCs w:val="19"/>
                <w:lang w:val="en-GB"/>
              </w:rPr>
              <w:t xml:space="preserve">Generated by the app (Loan_Eligibility, </w:t>
            </w:r>
            <w:r>
              <w:rPr>
                <w:color w:val="000000"/>
                <w:sz w:val="19"/>
                <w:szCs w:val="19"/>
                <w:lang w:val="en-GB"/>
              </w:rPr>
              <w:t>Credit_Analysis, EMI_Plan)</w:t>
            </w:r>
          </w:p>
        </w:tc>
      </w:tr>
      <w:tr w:rsidR="00917104" w14:paraId="78D011C4"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shd w:val="clear" w:color="auto" w:fill="F7F9FC"/>
            <w:tcMar>
              <w:top w:w="70" w:type="dxa"/>
              <w:left w:w="100" w:type="dxa"/>
              <w:bottom w:w="70" w:type="dxa"/>
              <w:right w:w="100" w:type="dxa"/>
            </w:tcMar>
          </w:tcPr>
          <w:p w14:paraId="46FB8B15" w14:textId="77777777" w:rsidR="00917104" w:rsidRDefault="00373302">
            <w:r>
              <w:rPr>
                <w:color w:val="000000"/>
                <w:sz w:val="19"/>
                <w:szCs w:val="19"/>
              </w:rPr>
              <w:t>Monthly Income, Monthly Obligations</w:t>
            </w:r>
          </w:p>
        </w:tc>
        <w:tc>
          <w:tcPr>
            <w:tcW w:w="5826" w:type="dxa"/>
            <w:tcBorders>
              <w:top w:val="single" w:sz="4" w:space="0" w:color="BBBBBB"/>
              <w:left w:val="single" w:sz="4" w:space="0" w:color="BBBBBB"/>
              <w:bottom w:val="single" w:sz="4" w:space="0" w:color="BBBBBB"/>
              <w:right w:val="single" w:sz="4" w:space="0" w:color="BBBBBB"/>
            </w:tcBorders>
            <w:shd w:val="clear" w:color="auto" w:fill="F7F9FC"/>
            <w:tcMar>
              <w:top w:w="70" w:type="dxa"/>
              <w:left w:w="100" w:type="dxa"/>
              <w:bottom w:w="70" w:type="dxa"/>
              <w:right w:w="100" w:type="dxa"/>
            </w:tcMar>
          </w:tcPr>
          <w:p w14:paraId="3B1391E0" w14:textId="77777777" w:rsidR="00917104" w:rsidRDefault="00373302">
            <w:r>
              <w:rPr>
                <w:color w:val="000000"/>
                <w:sz w:val="19"/>
                <w:szCs w:val="19"/>
              </w:rPr>
              <w:t>Loan module inputs</w:t>
            </w:r>
          </w:p>
        </w:tc>
      </w:tr>
      <w:tr w:rsidR="00917104" w14:paraId="32DABB3D"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614692C6" w14:textId="77777777" w:rsidR="00917104" w:rsidRDefault="00373302">
            <w:r>
              <w:rPr>
                <w:color w:val="000000"/>
                <w:sz w:val="19"/>
                <w:szCs w:val="19"/>
              </w:rPr>
              <w:t>Requested Loan Amount, Tenure, Interest Rate</w:t>
            </w:r>
          </w:p>
        </w:tc>
        <w:tc>
          <w:tcPr>
            <w:tcW w:w="5826"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6B799875" w14:textId="77777777" w:rsidR="00917104" w:rsidRDefault="00373302">
            <w:r>
              <w:rPr>
                <w:color w:val="000000"/>
                <w:sz w:val="19"/>
                <w:szCs w:val="19"/>
              </w:rPr>
              <w:t>Loan inputs, or the saved EMI plan</w:t>
            </w:r>
          </w:p>
        </w:tc>
      </w:tr>
      <w:tr w:rsidR="00917104" w14:paraId="77F95C1D"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shd w:val="clear" w:color="auto" w:fill="F7F9FC"/>
            <w:tcMar>
              <w:top w:w="70" w:type="dxa"/>
              <w:left w:w="100" w:type="dxa"/>
              <w:bottom w:w="70" w:type="dxa"/>
              <w:right w:w="100" w:type="dxa"/>
            </w:tcMar>
          </w:tcPr>
          <w:p w14:paraId="0C4DDB05" w14:textId="77777777" w:rsidR="00917104" w:rsidRDefault="00373302">
            <w:r>
              <w:rPr>
                <w:color w:val="000000"/>
                <w:sz w:val="19"/>
                <w:szCs w:val="19"/>
              </w:rPr>
              <w:t>Credit Score</w:t>
            </w:r>
          </w:p>
        </w:tc>
        <w:tc>
          <w:tcPr>
            <w:tcW w:w="5826" w:type="dxa"/>
            <w:tcBorders>
              <w:top w:val="single" w:sz="4" w:space="0" w:color="BBBBBB"/>
              <w:left w:val="single" w:sz="4" w:space="0" w:color="BBBBBB"/>
              <w:bottom w:val="single" w:sz="4" w:space="0" w:color="BBBBBB"/>
              <w:right w:val="single" w:sz="4" w:space="0" w:color="BBBBBB"/>
            </w:tcBorders>
            <w:shd w:val="clear" w:color="auto" w:fill="F7F9FC"/>
            <w:tcMar>
              <w:top w:w="70" w:type="dxa"/>
              <w:left w:w="100" w:type="dxa"/>
              <w:bottom w:w="70" w:type="dxa"/>
              <w:right w:w="100" w:type="dxa"/>
            </w:tcMar>
          </w:tcPr>
          <w:p w14:paraId="21D809B6" w14:textId="77777777" w:rsidR="00917104" w:rsidRDefault="00373302">
            <w:r>
              <w:rPr>
                <w:color w:val="000000"/>
                <w:sz w:val="19"/>
                <w:szCs w:val="19"/>
              </w:rPr>
              <w:t>Entered or estimated score</w:t>
            </w:r>
          </w:p>
        </w:tc>
      </w:tr>
      <w:tr w:rsidR="00917104" w14:paraId="31ADA476"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344FABF0" w14:textId="77777777" w:rsidR="00917104" w:rsidRDefault="00373302">
            <w:r>
              <w:rPr>
                <w:color w:val="000000"/>
                <w:sz w:val="19"/>
                <w:szCs w:val="19"/>
              </w:rPr>
              <w:t>Eligible Loan Amount, Monthly EMI</w:t>
            </w:r>
          </w:p>
        </w:tc>
        <w:tc>
          <w:tcPr>
            <w:tcW w:w="5826"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6F83E323" w14:textId="77777777" w:rsidR="00917104" w:rsidRDefault="00373302">
            <w:r>
              <w:rPr>
                <w:color w:val="000000"/>
                <w:sz w:val="19"/>
                <w:szCs w:val="19"/>
              </w:rPr>
              <w:t>Calculated results</w:t>
            </w:r>
          </w:p>
        </w:tc>
      </w:tr>
      <w:tr w:rsidR="00917104" w14:paraId="557A35E0"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shd w:val="clear" w:color="auto" w:fill="F7F9FC"/>
            <w:tcMar>
              <w:top w:w="70" w:type="dxa"/>
              <w:left w:w="100" w:type="dxa"/>
              <w:bottom w:w="70" w:type="dxa"/>
              <w:right w:w="100" w:type="dxa"/>
            </w:tcMar>
          </w:tcPr>
          <w:p w14:paraId="6D8B0853" w14:textId="77777777" w:rsidR="00917104" w:rsidRDefault="00373302">
            <w:r>
              <w:rPr>
                <w:color w:val="000000"/>
                <w:sz w:val="19"/>
                <w:szCs w:val="19"/>
              </w:rPr>
              <w:t>Status / Grade, Notes</w:t>
            </w:r>
          </w:p>
        </w:tc>
        <w:tc>
          <w:tcPr>
            <w:tcW w:w="5826" w:type="dxa"/>
            <w:tcBorders>
              <w:top w:val="single" w:sz="4" w:space="0" w:color="BBBBBB"/>
              <w:left w:val="single" w:sz="4" w:space="0" w:color="BBBBBB"/>
              <w:bottom w:val="single" w:sz="4" w:space="0" w:color="BBBBBB"/>
              <w:right w:val="single" w:sz="4" w:space="0" w:color="BBBBBB"/>
            </w:tcBorders>
            <w:shd w:val="clear" w:color="auto" w:fill="F7F9FC"/>
            <w:tcMar>
              <w:top w:w="70" w:type="dxa"/>
              <w:left w:w="100" w:type="dxa"/>
              <w:bottom w:w="70" w:type="dxa"/>
              <w:right w:w="100" w:type="dxa"/>
            </w:tcMar>
          </w:tcPr>
          <w:p w14:paraId="09CB409B" w14:textId="77777777" w:rsidR="00917104" w:rsidRDefault="00373302">
            <w:r>
              <w:rPr>
                <w:color w:val="000000"/>
                <w:sz w:val="19"/>
                <w:szCs w:val="19"/>
              </w:rPr>
              <w:t>Eligibility status or credit category, plus a one-line summary</w:t>
            </w:r>
          </w:p>
        </w:tc>
      </w:tr>
    </w:tbl>
    <w:p w14:paraId="4C71BBB9" w14:textId="77777777" w:rsidR="00917104" w:rsidRDefault="00917104">
      <w:pPr>
        <w:spacing w:after="120"/>
      </w:pPr>
    </w:p>
    <w:p w14:paraId="423B90E2" w14:textId="77777777" w:rsidR="00917104" w:rsidRDefault="00373302">
      <w:pPr>
        <w:pStyle w:val="heading20"/>
      </w:pPr>
      <w:r>
        <w:t>9.3 Local storage, export and privacy</w:t>
      </w:r>
    </w:p>
    <w:p w14:paraId="0231FE6E" w14:textId="77777777" w:rsidR="00917104" w:rsidRDefault="00373302">
      <w:pPr>
        <w:spacing w:after="120" w:line="300" w:lineRule="auto"/>
        <w:jc w:val="both"/>
      </w:pPr>
      <w:r>
        <w:t xml:space="preserve">Records are also kept in the browser localStorage as a backup, the most recent ones are restored to the </w:t>
      </w:r>
      <w:r>
        <w:t>activity feed on load, and all session logs can be downloaded as a CSV file. The Sheets URL, AI provider and API key are stored only in the same browser localStorage. Calculations run entirely on the client. An API key, if used, is sent only to the chosen provider with each AI request.</w:t>
      </w:r>
    </w:p>
    <w:p w14:paraId="52FA6AA5" w14:textId="77777777" w:rsidR="00917104" w:rsidRDefault="00917104">
      <w:pPr>
        <w:spacing w:after="120" w:line="300" w:lineRule="auto"/>
        <w:jc w:val="both"/>
      </w:pPr>
    </w:p>
    <w:p w14:paraId="6BDA2DFB" w14:textId="77777777" w:rsidR="00917104" w:rsidRDefault="00373302">
      <w:pPr>
        <w:pStyle w:val="heading10"/>
      </w:pPr>
      <w:r>
        <w:t>10. Testing and Sample Results</w:t>
      </w:r>
    </w:p>
    <w:p w14:paraId="2C22F88F" w14:textId="77777777" w:rsidR="00917104" w:rsidRDefault="00373302">
      <w:pPr>
        <w:spacing w:after="120" w:line="300" w:lineRule="auto"/>
        <w:jc w:val="both"/>
      </w:pPr>
      <w:r>
        <w:t>The following test cases were run through the same logic used by the application.</w:t>
      </w:r>
    </w:p>
    <w:tbl>
      <w:tblPr>
        <w:tblW w:w="9026" w:type="dxa"/>
        <w:tblCellMar>
          <w:left w:w="10" w:type="dxa"/>
          <w:right w:w="10" w:type="dxa"/>
        </w:tblCellMar>
        <w:tblLook w:val="04A0" w:firstRow="1" w:lastRow="0" w:firstColumn="1" w:lastColumn="0" w:noHBand="0" w:noVBand="1"/>
      </w:tblPr>
      <w:tblGrid>
        <w:gridCol w:w="700"/>
        <w:gridCol w:w="3500"/>
        <w:gridCol w:w="2400"/>
        <w:gridCol w:w="2426"/>
      </w:tblGrid>
      <w:tr w:rsidR="00917104" w14:paraId="348A56F2" w14:textId="77777777">
        <w:tblPrEx>
          <w:tblCellMar>
            <w:top w:w="0" w:type="dxa"/>
            <w:bottom w:w="0" w:type="dxa"/>
          </w:tblCellMar>
        </w:tblPrEx>
        <w:trPr>
          <w:tblHeader/>
        </w:trPr>
        <w:tc>
          <w:tcPr>
            <w:tcW w:w="700" w:type="dxa"/>
            <w:tcBorders>
              <w:top w:val="single" w:sz="4" w:space="0" w:color="BBBBBB"/>
              <w:left w:val="single" w:sz="4" w:space="0" w:color="BBBBBB"/>
              <w:bottom w:val="single" w:sz="4" w:space="0" w:color="BBBBBB"/>
              <w:right w:val="single" w:sz="4" w:space="0" w:color="BBBBBB"/>
            </w:tcBorders>
            <w:shd w:val="clear" w:color="auto" w:fill="1F3A5F"/>
            <w:tcMar>
              <w:top w:w="70" w:type="dxa"/>
              <w:left w:w="100" w:type="dxa"/>
              <w:bottom w:w="70" w:type="dxa"/>
              <w:right w:w="100" w:type="dxa"/>
            </w:tcMar>
          </w:tcPr>
          <w:p w14:paraId="54A661E3" w14:textId="77777777" w:rsidR="00917104" w:rsidRDefault="00373302">
            <w:r>
              <w:rPr>
                <w:b/>
                <w:bCs/>
                <w:color w:val="FFFFFF"/>
                <w:sz w:val="19"/>
                <w:szCs w:val="19"/>
              </w:rPr>
              <w:t>No.</w:t>
            </w:r>
          </w:p>
        </w:tc>
        <w:tc>
          <w:tcPr>
            <w:tcW w:w="3500" w:type="dxa"/>
            <w:tcBorders>
              <w:top w:val="single" w:sz="4" w:space="0" w:color="BBBBBB"/>
              <w:left w:val="single" w:sz="4" w:space="0" w:color="BBBBBB"/>
              <w:bottom w:val="single" w:sz="4" w:space="0" w:color="BBBBBB"/>
              <w:right w:val="single" w:sz="4" w:space="0" w:color="BBBBBB"/>
            </w:tcBorders>
            <w:shd w:val="clear" w:color="auto" w:fill="1F3A5F"/>
            <w:tcMar>
              <w:top w:w="70" w:type="dxa"/>
              <w:left w:w="100" w:type="dxa"/>
              <w:bottom w:w="70" w:type="dxa"/>
              <w:right w:w="100" w:type="dxa"/>
            </w:tcMar>
          </w:tcPr>
          <w:p w14:paraId="0E061670" w14:textId="77777777" w:rsidR="00917104" w:rsidRDefault="00373302">
            <w:r>
              <w:rPr>
                <w:b/>
                <w:bCs/>
                <w:color w:val="FFFFFF"/>
                <w:sz w:val="19"/>
                <w:szCs w:val="19"/>
              </w:rPr>
              <w:t>Input</w:t>
            </w:r>
          </w:p>
        </w:tc>
        <w:tc>
          <w:tcPr>
            <w:tcW w:w="2400" w:type="dxa"/>
            <w:tcBorders>
              <w:top w:val="single" w:sz="4" w:space="0" w:color="BBBBBB"/>
              <w:left w:val="single" w:sz="4" w:space="0" w:color="BBBBBB"/>
              <w:bottom w:val="single" w:sz="4" w:space="0" w:color="BBBBBB"/>
              <w:right w:val="single" w:sz="4" w:space="0" w:color="BBBBBB"/>
            </w:tcBorders>
            <w:shd w:val="clear" w:color="auto" w:fill="1F3A5F"/>
            <w:tcMar>
              <w:top w:w="70" w:type="dxa"/>
              <w:left w:w="100" w:type="dxa"/>
              <w:bottom w:w="70" w:type="dxa"/>
              <w:right w:w="100" w:type="dxa"/>
            </w:tcMar>
          </w:tcPr>
          <w:p w14:paraId="1A97796B" w14:textId="77777777" w:rsidR="00917104" w:rsidRDefault="00373302">
            <w:r>
              <w:rPr>
                <w:b/>
                <w:bCs/>
                <w:color w:val="FFFFFF"/>
                <w:sz w:val="19"/>
                <w:szCs w:val="19"/>
              </w:rPr>
              <w:t>Expected behaviour</w:t>
            </w:r>
          </w:p>
        </w:tc>
        <w:tc>
          <w:tcPr>
            <w:tcW w:w="2426" w:type="dxa"/>
            <w:tcBorders>
              <w:top w:val="single" w:sz="4" w:space="0" w:color="BBBBBB"/>
              <w:left w:val="single" w:sz="4" w:space="0" w:color="BBBBBB"/>
              <w:bottom w:val="single" w:sz="4" w:space="0" w:color="BBBBBB"/>
              <w:right w:val="single" w:sz="4" w:space="0" w:color="BBBBBB"/>
            </w:tcBorders>
            <w:shd w:val="clear" w:color="auto" w:fill="1F3A5F"/>
            <w:tcMar>
              <w:top w:w="70" w:type="dxa"/>
              <w:left w:w="100" w:type="dxa"/>
              <w:bottom w:w="70" w:type="dxa"/>
              <w:right w:w="100" w:type="dxa"/>
            </w:tcMar>
          </w:tcPr>
          <w:p w14:paraId="4019B039" w14:textId="77777777" w:rsidR="00917104" w:rsidRDefault="00373302">
            <w:r>
              <w:rPr>
                <w:b/>
                <w:bCs/>
                <w:color w:val="FFFFFF"/>
                <w:sz w:val="19"/>
                <w:szCs w:val="19"/>
              </w:rPr>
              <w:t>Result</w:t>
            </w:r>
          </w:p>
        </w:tc>
      </w:tr>
      <w:tr w:rsidR="00917104" w14:paraId="2773679F" w14:textId="77777777">
        <w:tblPrEx>
          <w:tblCellMar>
            <w:top w:w="0" w:type="dxa"/>
            <w:bottom w:w="0" w:type="dxa"/>
          </w:tblCellMar>
        </w:tblPrEx>
        <w:tc>
          <w:tcPr>
            <w:tcW w:w="7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3A364C65" w14:textId="77777777" w:rsidR="00917104" w:rsidRDefault="00373302">
            <w:r>
              <w:rPr>
                <w:color w:val="000000"/>
                <w:sz w:val="19"/>
                <w:szCs w:val="19"/>
              </w:rPr>
              <w:t>1</w:t>
            </w:r>
          </w:p>
        </w:tc>
        <w:tc>
          <w:tcPr>
            <w:tcW w:w="35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501D874C" w14:textId="77777777" w:rsidR="00917104" w:rsidRDefault="00373302">
            <w:r>
              <w:rPr>
                <w:color w:val="000000"/>
                <w:sz w:val="19"/>
                <w:szCs w:val="19"/>
              </w:rPr>
              <w:t>Private salaried; income Rs. 65,000; obligations Rs. 8,000; loan Rs. 25,00,000; 20 yrs; 10.5%; score 740; age 32; 1 loan</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17DC48D3" w14:textId="77777777" w:rsidR="00917104" w:rsidRDefault="00373302">
            <w:r>
              <w:rPr>
                <w:color w:val="000000"/>
                <w:sz w:val="19"/>
                <w:szCs w:val="19"/>
              </w:rPr>
              <w:t>Full amount approved</w:t>
            </w:r>
          </w:p>
        </w:tc>
        <w:tc>
          <w:tcPr>
            <w:tcW w:w="2426"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78E294CD" w14:textId="77777777" w:rsidR="00917104" w:rsidRDefault="00373302">
            <w:r>
              <w:rPr>
                <w:color w:val="000000"/>
                <w:sz w:val="19"/>
                <w:szCs w:val="19"/>
              </w:rPr>
              <w:t>Eligible; Rs. 25,00,000; EMI Rs. 24,959</w:t>
            </w:r>
          </w:p>
        </w:tc>
      </w:tr>
      <w:tr w:rsidR="00917104" w14:paraId="72708B23" w14:textId="77777777">
        <w:tblPrEx>
          <w:tblCellMar>
            <w:top w:w="0" w:type="dxa"/>
            <w:bottom w:w="0" w:type="dxa"/>
          </w:tblCellMar>
        </w:tblPrEx>
        <w:tc>
          <w:tcPr>
            <w:tcW w:w="700" w:type="dxa"/>
            <w:tcBorders>
              <w:top w:val="single" w:sz="4" w:space="0" w:color="BBBBBB"/>
              <w:left w:val="single" w:sz="4" w:space="0" w:color="BBBBBB"/>
              <w:bottom w:val="single" w:sz="4" w:space="0" w:color="BBBBBB"/>
              <w:right w:val="single" w:sz="4" w:space="0" w:color="BBBBBB"/>
            </w:tcBorders>
            <w:shd w:val="clear" w:color="auto" w:fill="F7F9FC"/>
            <w:tcMar>
              <w:top w:w="70" w:type="dxa"/>
              <w:left w:w="100" w:type="dxa"/>
              <w:bottom w:w="70" w:type="dxa"/>
              <w:right w:w="100" w:type="dxa"/>
            </w:tcMar>
          </w:tcPr>
          <w:p w14:paraId="115B0F03" w14:textId="77777777" w:rsidR="00917104" w:rsidRDefault="00373302">
            <w:r>
              <w:rPr>
                <w:color w:val="000000"/>
                <w:sz w:val="19"/>
                <w:szCs w:val="19"/>
              </w:rPr>
              <w:t>2</w:t>
            </w:r>
          </w:p>
        </w:tc>
        <w:tc>
          <w:tcPr>
            <w:tcW w:w="3500" w:type="dxa"/>
            <w:tcBorders>
              <w:top w:val="single" w:sz="4" w:space="0" w:color="BBBBBB"/>
              <w:left w:val="single" w:sz="4" w:space="0" w:color="BBBBBB"/>
              <w:bottom w:val="single" w:sz="4" w:space="0" w:color="BBBBBB"/>
              <w:right w:val="single" w:sz="4" w:space="0" w:color="BBBBBB"/>
            </w:tcBorders>
            <w:shd w:val="clear" w:color="auto" w:fill="F7F9FC"/>
            <w:tcMar>
              <w:top w:w="70" w:type="dxa"/>
              <w:left w:w="100" w:type="dxa"/>
              <w:bottom w:w="70" w:type="dxa"/>
              <w:right w:w="100" w:type="dxa"/>
            </w:tcMar>
          </w:tcPr>
          <w:p w14:paraId="6D5BAE2B" w14:textId="77777777" w:rsidR="00917104" w:rsidRDefault="00373302">
            <w:r>
              <w:rPr>
                <w:color w:val="000000"/>
                <w:sz w:val="19"/>
                <w:szCs w:val="19"/>
              </w:rPr>
              <w:t>Unemployed; income Rs. 40,000; loan Rs. 10,00,000</w:t>
            </w:r>
          </w:p>
        </w:tc>
        <w:tc>
          <w:tcPr>
            <w:tcW w:w="2400" w:type="dxa"/>
            <w:tcBorders>
              <w:top w:val="single" w:sz="4" w:space="0" w:color="BBBBBB"/>
              <w:left w:val="single" w:sz="4" w:space="0" w:color="BBBBBB"/>
              <w:bottom w:val="single" w:sz="4" w:space="0" w:color="BBBBBB"/>
              <w:right w:val="single" w:sz="4" w:space="0" w:color="BBBBBB"/>
            </w:tcBorders>
            <w:shd w:val="clear" w:color="auto" w:fill="F7F9FC"/>
            <w:tcMar>
              <w:top w:w="70" w:type="dxa"/>
              <w:left w:w="100" w:type="dxa"/>
              <w:bottom w:w="70" w:type="dxa"/>
              <w:right w:w="100" w:type="dxa"/>
            </w:tcMar>
          </w:tcPr>
          <w:p w14:paraId="71359DC8" w14:textId="77777777" w:rsidR="00917104" w:rsidRDefault="00373302">
            <w:r>
              <w:rPr>
                <w:color w:val="000000"/>
                <w:sz w:val="19"/>
                <w:szCs w:val="19"/>
              </w:rPr>
              <w:t>Rejected, no verifiable income</w:t>
            </w:r>
          </w:p>
        </w:tc>
        <w:tc>
          <w:tcPr>
            <w:tcW w:w="2426" w:type="dxa"/>
            <w:tcBorders>
              <w:top w:val="single" w:sz="4" w:space="0" w:color="BBBBBB"/>
              <w:left w:val="single" w:sz="4" w:space="0" w:color="BBBBBB"/>
              <w:bottom w:val="single" w:sz="4" w:space="0" w:color="BBBBBB"/>
              <w:right w:val="single" w:sz="4" w:space="0" w:color="BBBBBB"/>
            </w:tcBorders>
            <w:shd w:val="clear" w:color="auto" w:fill="F7F9FC"/>
            <w:tcMar>
              <w:top w:w="70" w:type="dxa"/>
              <w:left w:w="100" w:type="dxa"/>
              <w:bottom w:w="70" w:type="dxa"/>
              <w:right w:w="100" w:type="dxa"/>
            </w:tcMar>
          </w:tcPr>
          <w:p w14:paraId="30F2ECBB" w14:textId="77777777" w:rsidR="00917104" w:rsidRDefault="00373302">
            <w:r>
              <w:rPr>
                <w:color w:val="000000"/>
                <w:sz w:val="19"/>
                <w:szCs w:val="19"/>
              </w:rPr>
              <w:t>Not Eligible; Rs. 0</w:t>
            </w:r>
          </w:p>
        </w:tc>
      </w:tr>
      <w:tr w:rsidR="00917104" w14:paraId="5FE78E14" w14:textId="77777777">
        <w:tblPrEx>
          <w:tblCellMar>
            <w:top w:w="0" w:type="dxa"/>
            <w:bottom w:w="0" w:type="dxa"/>
          </w:tblCellMar>
        </w:tblPrEx>
        <w:tc>
          <w:tcPr>
            <w:tcW w:w="7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6296A94F" w14:textId="77777777" w:rsidR="00917104" w:rsidRDefault="00373302">
            <w:r>
              <w:rPr>
                <w:color w:val="000000"/>
                <w:sz w:val="19"/>
                <w:szCs w:val="19"/>
              </w:rPr>
              <w:t>3</w:t>
            </w:r>
          </w:p>
        </w:tc>
        <w:tc>
          <w:tcPr>
            <w:tcW w:w="35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48EA359B" w14:textId="77777777" w:rsidR="00917104" w:rsidRDefault="00373302">
            <w:r>
              <w:rPr>
                <w:color w:val="000000"/>
                <w:sz w:val="19"/>
                <w:szCs w:val="19"/>
              </w:rPr>
              <w:t xml:space="preserve">Private; income Rs. 30,000; </w:t>
            </w:r>
            <w:r>
              <w:rPr>
                <w:color w:val="000000"/>
                <w:sz w:val="19"/>
                <w:szCs w:val="19"/>
              </w:rPr>
              <w:t>obligations Rs. 5,000; loan Rs. 15,00,000; 15 yrs; 11%; score 600; age 45; 2 loans</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5C176974" w14:textId="77777777" w:rsidR="00917104" w:rsidRDefault="00373302">
            <w:r>
              <w:rPr>
                <w:color w:val="000000"/>
                <w:sz w:val="19"/>
                <w:szCs w:val="19"/>
              </w:rPr>
              <w:t>Heavily reduced: low score and low income headroom</w:t>
            </w:r>
          </w:p>
        </w:tc>
        <w:tc>
          <w:tcPr>
            <w:tcW w:w="2426"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0935616F" w14:textId="77777777" w:rsidR="00917104" w:rsidRDefault="00373302">
            <w:r>
              <w:rPr>
                <w:color w:val="000000"/>
                <w:sz w:val="19"/>
                <w:szCs w:val="19"/>
              </w:rPr>
              <w:t>Not Eligible; Rs. 4,11,316; EMI Rs. 4,675</w:t>
            </w:r>
          </w:p>
        </w:tc>
      </w:tr>
      <w:tr w:rsidR="00917104" w14:paraId="39BBD1A1" w14:textId="77777777">
        <w:tblPrEx>
          <w:tblCellMar>
            <w:top w:w="0" w:type="dxa"/>
            <w:bottom w:w="0" w:type="dxa"/>
          </w:tblCellMar>
        </w:tblPrEx>
        <w:tc>
          <w:tcPr>
            <w:tcW w:w="700" w:type="dxa"/>
            <w:tcBorders>
              <w:top w:val="single" w:sz="4" w:space="0" w:color="BBBBBB"/>
              <w:left w:val="single" w:sz="4" w:space="0" w:color="BBBBBB"/>
              <w:bottom w:val="single" w:sz="4" w:space="0" w:color="BBBBBB"/>
              <w:right w:val="single" w:sz="4" w:space="0" w:color="BBBBBB"/>
            </w:tcBorders>
            <w:shd w:val="clear" w:color="auto" w:fill="F7F9FC"/>
            <w:tcMar>
              <w:top w:w="70" w:type="dxa"/>
              <w:left w:w="100" w:type="dxa"/>
              <w:bottom w:w="70" w:type="dxa"/>
              <w:right w:w="100" w:type="dxa"/>
            </w:tcMar>
          </w:tcPr>
          <w:p w14:paraId="51427C4B" w14:textId="77777777" w:rsidR="00917104" w:rsidRDefault="00373302">
            <w:r>
              <w:rPr>
                <w:color w:val="000000"/>
                <w:sz w:val="19"/>
                <w:szCs w:val="19"/>
              </w:rPr>
              <w:t>4</w:t>
            </w:r>
          </w:p>
        </w:tc>
        <w:tc>
          <w:tcPr>
            <w:tcW w:w="3500" w:type="dxa"/>
            <w:tcBorders>
              <w:top w:val="single" w:sz="4" w:space="0" w:color="BBBBBB"/>
              <w:left w:val="single" w:sz="4" w:space="0" w:color="BBBBBB"/>
              <w:bottom w:val="single" w:sz="4" w:space="0" w:color="BBBBBB"/>
              <w:right w:val="single" w:sz="4" w:space="0" w:color="BBBBBB"/>
            </w:tcBorders>
            <w:shd w:val="clear" w:color="auto" w:fill="F7F9FC"/>
            <w:tcMar>
              <w:top w:w="70" w:type="dxa"/>
              <w:left w:w="100" w:type="dxa"/>
              <w:bottom w:w="70" w:type="dxa"/>
              <w:right w:w="100" w:type="dxa"/>
            </w:tcMar>
          </w:tcPr>
          <w:p w14:paraId="7EA719B7" w14:textId="77777777" w:rsidR="00917104" w:rsidRDefault="00373302">
            <w:r>
              <w:rPr>
                <w:color w:val="000000"/>
                <w:sz w:val="19"/>
                <w:szCs w:val="19"/>
              </w:rPr>
              <w:t>EMI: Rs. 25,00,000; 9.5%; 20 years</w:t>
            </w:r>
          </w:p>
        </w:tc>
        <w:tc>
          <w:tcPr>
            <w:tcW w:w="2400" w:type="dxa"/>
            <w:tcBorders>
              <w:top w:val="single" w:sz="4" w:space="0" w:color="BBBBBB"/>
              <w:left w:val="single" w:sz="4" w:space="0" w:color="BBBBBB"/>
              <w:bottom w:val="single" w:sz="4" w:space="0" w:color="BBBBBB"/>
              <w:right w:val="single" w:sz="4" w:space="0" w:color="BBBBBB"/>
            </w:tcBorders>
            <w:shd w:val="clear" w:color="auto" w:fill="F7F9FC"/>
            <w:tcMar>
              <w:top w:w="70" w:type="dxa"/>
              <w:left w:w="100" w:type="dxa"/>
              <w:bottom w:w="70" w:type="dxa"/>
              <w:right w:w="100" w:type="dxa"/>
            </w:tcMar>
          </w:tcPr>
          <w:p w14:paraId="6B9284D4" w14:textId="77777777" w:rsidR="00917104" w:rsidRDefault="00373302">
            <w:r>
              <w:rPr>
                <w:color w:val="000000"/>
                <w:sz w:val="19"/>
                <w:szCs w:val="19"/>
              </w:rPr>
              <w:t>EMI and interest computed</w:t>
            </w:r>
          </w:p>
        </w:tc>
        <w:tc>
          <w:tcPr>
            <w:tcW w:w="2426" w:type="dxa"/>
            <w:tcBorders>
              <w:top w:val="single" w:sz="4" w:space="0" w:color="BBBBBB"/>
              <w:left w:val="single" w:sz="4" w:space="0" w:color="BBBBBB"/>
              <w:bottom w:val="single" w:sz="4" w:space="0" w:color="BBBBBB"/>
              <w:right w:val="single" w:sz="4" w:space="0" w:color="BBBBBB"/>
            </w:tcBorders>
            <w:shd w:val="clear" w:color="auto" w:fill="F7F9FC"/>
            <w:tcMar>
              <w:top w:w="70" w:type="dxa"/>
              <w:left w:w="100" w:type="dxa"/>
              <w:bottom w:w="70" w:type="dxa"/>
              <w:right w:w="100" w:type="dxa"/>
            </w:tcMar>
          </w:tcPr>
          <w:p w14:paraId="6EFEA2E3" w14:textId="77777777" w:rsidR="00917104" w:rsidRDefault="00373302">
            <w:r>
              <w:rPr>
                <w:color w:val="000000"/>
                <w:sz w:val="19"/>
                <w:szCs w:val="19"/>
              </w:rPr>
              <w:t xml:space="preserve">EMI Rs. </w:t>
            </w:r>
            <w:r>
              <w:rPr>
                <w:color w:val="000000"/>
                <w:sz w:val="19"/>
                <w:szCs w:val="19"/>
              </w:rPr>
              <w:t>23,303; interest Rs. 30,92,787</w:t>
            </w:r>
          </w:p>
        </w:tc>
      </w:tr>
      <w:tr w:rsidR="00917104" w14:paraId="5C280B1C" w14:textId="77777777">
        <w:tblPrEx>
          <w:tblCellMar>
            <w:top w:w="0" w:type="dxa"/>
            <w:bottom w:w="0" w:type="dxa"/>
          </w:tblCellMar>
        </w:tblPrEx>
        <w:tc>
          <w:tcPr>
            <w:tcW w:w="7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7565EE5E" w14:textId="77777777" w:rsidR="00917104" w:rsidRDefault="00373302">
            <w:r>
              <w:rPr>
                <w:color w:val="000000"/>
                <w:sz w:val="19"/>
                <w:szCs w:val="19"/>
              </w:rPr>
              <w:t>5</w:t>
            </w:r>
          </w:p>
        </w:tc>
        <w:tc>
          <w:tcPr>
            <w:tcW w:w="35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62768707" w14:textId="77777777" w:rsidR="00917104" w:rsidRDefault="00373302">
            <w:r>
              <w:rPr>
                <w:color w:val="000000"/>
                <w:sz w:val="19"/>
                <w:szCs w:val="19"/>
              </w:rPr>
              <w:t>Credit estimate: always on time; 30% utilisation; 4 yrs history; 3 accounts; 1 inquiry</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7827138C" w14:textId="77777777" w:rsidR="00917104" w:rsidRDefault="00373302">
            <w:r>
              <w:rPr>
                <w:color w:val="000000"/>
                <w:sz w:val="19"/>
                <w:szCs w:val="19"/>
              </w:rPr>
              <w:t>High score</w:t>
            </w:r>
          </w:p>
        </w:tc>
        <w:tc>
          <w:tcPr>
            <w:tcW w:w="2426"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0E25D34E" w14:textId="77777777" w:rsidR="00917104" w:rsidRDefault="00373302">
            <w:r>
              <w:rPr>
                <w:color w:val="000000"/>
                <w:sz w:val="19"/>
                <w:szCs w:val="19"/>
              </w:rPr>
              <w:t>Estimated 843, Excellent</w:t>
            </w:r>
          </w:p>
        </w:tc>
      </w:tr>
      <w:tr w:rsidR="00917104" w14:paraId="6157C331" w14:textId="77777777">
        <w:tblPrEx>
          <w:tblCellMar>
            <w:top w:w="0" w:type="dxa"/>
            <w:bottom w:w="0" w:type="dxa"/>
          </w:tblCellMar>
        </w:tblPrEx>
        <w:tc>
          <w:tcPr>
            <w:tcW w:w="700" w:type="dxa"/>
            <w:tcBorders>
              <w:top w:val="single" w:sz="4" w:space="0" w:color="BBBBBB"/>
              <w:left w:val="single" w:sz="4" w:space="0" w:color="BBBBBB"/>
              <w:bottom w:val="single" w:sz="4" w:space="0" w:color="BBBBBB"/>
              <w:right w:val="single" w:sz="4" w:space="0" w:color="BBBBBB"/>
            </w:tcBorders>
            <w:shd w:val="clear" w:color="auto" w:fill="F7F9FC"/>
            <w:tcMar>
              <w:top w:w="70" w:type="dxa"/>
              <w:left w:w="100" w:type="dxa"/>
              <w:bottom w:w="70" w:type="dxa"/>
              <w:right w:w="100" w:type="dxa"/>
            </w:tcMar>
          </w:tcPr>
          <w:p w14:paraId="073F1EB9" w14:textId="77777777" w:rsidR="00917104" w:rsidRDefault="00373302">
            <w:r>
              <w:rPr>
                <w:color w:val="000000"/>
                <w:sz w:val="19"/>
                <w:szCs w:val="19"/>
              </w:rPr>
              <w:t>6</w:t>
            </w:r>
          </w:p>
        </w:tc>
        <w:tc>
          <w:tcPr>
            <w:tcW w:w="3500" w:type="dxa"/>
            <w:tcBorders>
              <w:top w:val="single" w:sz="4" w:space="0" w:color="BBBBBB"/>
              <w:left w:val="single" w:sz="4" w:space="0" w:color="BBBBBB"/>
              <w:bottom w:val="single" w:sz="4" w:space="0" w:color="BBBBBB"/>
              <w:right w:val="single" w:sz="4" w:space="0" w:color="BBBBBB"/>
            </w:tcBorders>
            <w:shd w:val="clear" w:color="auto" w:fill="F7F9FC"/>
            <w:tcMar>
              <w:top w:w="70" w:type="dxa"/>
              <w:left w:w="100" w:type="dxa"/>
              <w:bottom w:w="70" w:type="dxa"/>
              <w:right w:w="100" w:type="dxa"/>
            </w:tcMar>
          </w:tcPr>
          <w:p w14:paraId="1B8A41C0" w14:textId="77777777" w:rsidR="00917104" w:rsidRDefault="00373302">
            <w:r>
              <w:rPr>
                <w:color w:val="000000"/>
                <w:sz w:val="19"/>
                <w:szCs w:val="19"/>
              </w:rPr>
              <w:t>Credit: known score 782</w:t>
            </w:r>
          </w:p>
        </w:tc>
        <w:tc>
          <w:tcPr>
            <w:tcW w:w="2400" w:type="dxa"/>
            <w:tcBorders>
              <w:top w:val="single" w:sz="4" w:space="0" w:color="BBBBBB"/>
              <w:left w:val="single" w:sz="4" w:space="0" w:color="BBBBBB"/>
              <w:bottom w:val="single" w:sz="4" w:space="0" w:color="BBBBBB"/>
              <w:right w:val="single" w:sz="4" w:space="0" w:color="BBBBBB"/>
            </w:tcBorders>
            <w:shd w:val="clear" w:color="auto" w:fill="F7F9FC"/>
            <w:tcMar>
              <w:top w:w="70" w:type="dxa"/>
              <w:left w:w="100" w:type="dxa"/>
              <w:bottom w:w="70" w:type="dxa"/>
              <w:right w:w="100" w:type="dxa"/>
            </w:tcMar>
          </w:tcPr>
          <w:p w14:paraId="2209327A" w14:textId="77777777" w:rsidR="00917104" w:rsidRDefault="00373302">
            <w:r>
              <w:rPr>
                <w:color w:val="000000"/>
                <w:sz w:val="19"/>
                <w:szCs w:val="19"/>
              </w:rPr>
              <w:t>Categorised correctly</w:t>
            </w:r>
          </w:p>
        </w:tc>
        <w:tc>
          <w:tcPr>
            <w:tcW w:w="2426" w:type="dxa"/>
            <w:tcBorders>
              <w:top w:val="single" w:sz="4" w:space="0" w:color="BBBBBB"/>
              <w:left w:val="single" w:sz="4" w:space="0" w:color="BBBBBB"/>
              <w:bottom w:val="single" w:sz="4" w:space="0" w:color="BBBBBB"/>
              <w:right w:val="single" w:sz="4" w:space="0" w:color="BBBBBB"/>
            </w:tcBorders>
            <w:shd w:val="clear" w:color="auto" w:fill="F7F9FC"/>
            <w:tcMar>
              <w:top w:w="70" w:type="dxa"/>
              <w:left w:w="100" w:type="dxa"/>
              <w:bottom w:w="70" w:type="dxa"/>
              <w:right w:w="100" w:type="dxa"/>
            </w:tcMar>
          </w:tcPr>
          <w:p w14:paraId="55E22FFC" w14:textId="77777777" w:rsidR="00917104" w:rsidRDefault="00373302">
            <w:r>
              <w:rPr>
                <w:color w:val="000000"/>
                <w:sz w:val="19"/>
                <w:szCs w:val="19"/>
              </w:rPr>
              <w:t>Very Good</w:t>
            </w:r>
          </w:p>
        </w:tc>
      </w:tr>
      <w:tr w:rsidR="00917104" w14:paraId="63A08E2C" w14:textId="77777777">
        <w:tblPrEx>
          <w:tblCellMar>
            <w:top w:w="0" w:type="dxa"/>
            <w:bottom w:w="0" w:type="dxa"/>
          </w:tblCellMar>
        </w:tblPrEx>
        <w:tc>
          <w:tcPr>
            <w:tcW w:w="7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7EE8172C" w14:textId="77777777" w:rsidR="00917104" w:rsidRDefault="00373302">
            <w:r>
              <w:rPr>
                <w:color w:val="000000"/>
                <w:sz w:val="19"/>
                <w:szCs w:val="19"/>
              </w:rPr>
              <w:t>7</w:t>
            </w:r>
          </w:p>
        </w:tc>
        <w:tc>
          <w:tcPr>
            <w:tcW w:w="35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28CDF42A" w14:textId="77777777" w:rsidR="00917104" w:rsidRDefault="00373302">
            <w:r>
              <w:rPr>
                <w:color w:val="000000"/>
                <w:sz w:val="19"/>
                <w:szCs w:val="19"/>
              </w:rPr>
              <w:t xml:space="preserve">Loan form submitted with blank or </w:t>
            </w:r>
            <w:r>
              <w:rPr>
                <w:color w:val="000000"/>
                <w:sz w:val="19"/>
                <w:szCs w:val="19"/>
              </w:rPr>
              <w:t>out-of-range fields</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001CA86F" w14:textId="77777777" w:rsidR="00917104" w:rsidRDefault="00373302">
            <w:r>
              <w:rPr>
                <w:color w:val="000000"/>
                <w:sz w:val="19"/>
                <w:szCs w:val="19"/>
              </w:rPr>
              <w:t>Inline errors; no calculation</w:t>
            </w:r>
          </w:p>
        </w:tc>
        <w:tc>
          <w:tcPr>
            <w:tcW w:w="2426"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66764E23" w14:textId="77777777" w:rsidR="00917104" w:rsidRDefault="00373302">
            <w:r>
              <w:rPr>
                <w:color w:val="000000"/>
                <w:sz w:val="19"/>
                <w:szCs w:val="19"/>
              </w:rPr>
              <w:t>Fields highlighted red with messages</w:t>
            </w:r>
          </w:p>
        </w:tc>
      </w:tr>
      <w:tr w:rsidR="00917104" w14:paraId="6DCA67D4" w14:textId="77777777">
        <w:tblPrEx>
          <w:tblCellMar>
            <w:top w:w="0" w:type="dxa"/>
            <w:bottom w:w="0" w:type="dxa"/>
          </w:tblCellMar>
        </w:tblPrEx>
        <w:tc>
          <w:tcPr>
            <w:tcW w:w="700" w:type="dxa"/>
            <w:tcBorders>
              <w:top w:val="single" w:sz="4" w:space="0" w:color="BBBBBB"/>
              <w:left w:val="single" w:sz="4" w:space="0" w:color="BBBBBB"/>
              <w:bottom w:val="single" w:sz="4" w:space="0" w:color="BBBBBB"/>
              <w:right w:val="single" w:sz="4" w:space="0" w:color="BBBBBB"/>
            </w:tcBorders>
            <w:shd w:val="clear" w:color="auto" w:fill="F7F9FC"/>
            <w:tcMar>
              <w:top w:w="70" w:type="dxa"/>
              <w:left w:w="100" w:type="dxa"/>
              <w:bottom w:w="70" w:type="dxa"/>
              <w:right w:w="100" w:type="dxa"/>
            </w:tcMar>
          </w:tcPr>
          <w:p w14:paraId="217B2712" w14:textId="77777777" w:rsidR="00917104" w:rsidRDefault="00373302">
            <w:r>
              <w:rPr>
                <w:color w:val="000000"/>
                <w:sz w:val="19"/>
                <w:szCs w:val="19"/>
              </w:rPr>
              <w:t>8</w:t>
            </w:r>
          </w:p>
        </w:tc>
        <w:tc>
          <w:tcPr>
            <w:tcW w:w="3500" w:type="dxa"/>
            <w:tcBorders>
              <w:top w:val="single" w:sz="4" w:space="0" w:color="BBBBBB"/>
              <w:left w:val="single" w:sz="4" w:space="0" w:color="BBBBBB"/>
              <w:bottom w:val="single" w:sz="4" w:space="0" w:color="BBBBBB"/>
              <w:right w:val="single" w:sz="4" w:space="0" w:color="BBBBBB"/>
            </w:tcBorders>
            <w:shd w:val="clear" w:color="auto" w:fill="F7F9FC"/>
            <w:tcMar>
              <w:top w:w="70" w:type="dxa"/>
              <w:left w:w="100" w:type="dxa"/>
              <w:bottom w:w="70" w:type="dxa"/>
              <w:right w:w="100" w:type="dxa"/>
            </w:tcMar>
          </w:tcPr>
          <w:p w14:paraId="0C96A566" w14:textId="77777777" w:rsidR="00917104" w:rsidRDefault="00373302">
            <w:r>
              <w:rPr>
                <w:color w:val="000000"/>
                <w:sz w:val="19"/>
                <w:szCs w:val="19"/>
              </w:rPr>
              <w:t>Open on a 375 px-wide screen</w:t>
            </w:r>
          </w:p>
        </w:tc>
        <w:tc>
          <w:tcPr>
            <w:tcW w:w="2400" w:type="dxa"/>
            <w:tcBorders>
              <w:top w:val="single" w:sz="4" w:space="0" w:color="BBBBBB"/>
              <w:left w:val="single" w:sz="4" w:space="0" w:color="BBBBBB"/>
              <w:bottom w:val="single" w:sz="4" w:space="0" w:color="BBBBBB"/>
              <w:right w:val="single" w:sz="4" w:space="0" w:color="BBBBBB"/>
            </w:tcBorders>
            <w:shd w:val="clear" w:color="auto" w:fill="F7F9FC"/>
            <w:tcMar>
              <w:top w:w="70" w:type="dxa"/>
              <w:left w:w="100" w:type="dxa"/>
              <w:bottom w:w="70" w:type="dxa"/>
              <w:right w:w="100" w:type="dxa"/>
            </w:tcMar>
          </w:tcPr>
          <w:p w14:paraId="0A53F4F4" w14:textId="77777777" w:rsidR="00917104" w:rsidRDefault="00373302">
            <w:r>
              <w:rPr>
                <w:color w:val="000000"/>
                <w:sz w:val="19"/>
                <w:szCs w:val="19"/>
              </w:rPr>
              <w:t>Sidebar becomes a drawer</w:t>
            </w:r>
          </w:p>
        </w:tc>
        <w:tc>
          <w:tcPr>
            <w:tcW w:w="2426" w:type="dxa"/>
            <w:tcBorders>
              <w:top w:val="single" w:sz="4" w:space="0" w:color="BBBBBB"/>
              <w:left w:val="single" w:sz="4" w:space="0" w:color="BBBBBB"/>
              <w:bottom w:val="single" w:sz="4" w:space="0" w:color="BBBBBB"/>
              <w:right w:val="single" w:sz="4" w:space="0" w:color="BBBBBB"/>
            </w:tcBorders>
            <w:shd w:val="clear" w:color="auto" w:fill="F7F9FC"/>
            <w:tcMar>
              <w:top w:w="70" w:type="dxa"/>
              <w:left w:w="100" w:type="dxa"/>
              <w:bottom w:w="70" w:type="dxa"/>
              <w:right w:w="100" w:type="dxa"/>
            </w:tcMar>
          </w:tcPr>
          <w:p w14:paraId="51E8DF46" w14:textId="77777777" w:rsidR="00917104" w:rsidRDefault="00373302">
            <w:r>
              <w:rPr>
                <w:color w:val="000000"/>
                <w:sz w:val="19"/>
                <w:szCs w:val="19"/>
              </w:rPr>
              <w:t>Menu button appears; layouts stack</w:t>
            </w:r>
          </w:p>
        </w:tc>
      </w:tr>
      <w:tr w:rsidR="00917104" w14:paraId="2F7BD127" w14:textId="77777777">
        <w:tblPrEx>
          <w:tblCellMar>
            <w:top w:w="0" w:type="dxa"/>
            <w:bottom w:w="0" w:type="dxa"/>
          </w:tblCellMar>
        </w:tblPrEx>
        <w:tc>
          <w:tcPr>
            <w:tcW w:w="7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08FE2355" w14:textId="77777777" w:rsidR="00917104" w:rsidRDefault="00373302">
            <w:r>
              <w:rPr>
                <w:color w:val="000000"/>
                <w:sz w:val="19"/>
                <w:szCs w:val="19"/>
              </w:rPr>
              <w:t>9</w:t>
            </w:r>
          </w:p>
        </w:tc>
        <w:tc>
          <w:tcPr>
            <w:tcW w:w="35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189E3C56" w14:textId="77777777" w:rsidR="00917104" w:rsidRDefault="00373302">
            <w:r>
              <w:rPr>
                <w:color w:val="000000"/>
                <w:sz w:val="19"/>
                <w:szCs w:val="19"/>
              </w:rPr>
              <w:t>Paste Apps Script URL in Settings, then run a loan check</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097D7B86" w14:textId="77777777" w:rsidR="00917104" w:rsidRDefault="00373302">
            <w:r>
              <w:rPr>
                <w:color w:val="000000"/>
                <w:sz w:val="19"/>
                <w:szCs w:val="19"/>
              </w:rPr>
              <w:t xml:space="preserve">New row </w:t>
            </w:r>
            <w:r>
              <w:rPr>
                <w:color w:val="000000"/>
                <w:sz w:val="19"/>
                <w:szCs w:val="19"/>
              </w:rPr>
              <w:t>appended to the sheet</w:t>
            </w:r>
          </w:p>
        </w:tc>
        <w:tc>
          <w:tcPr>
            <w:tcW w:w="2426"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2DF873B6" w14:textId="77777777" w:rsidR="00917104" w:rsidRDefault="00373302">
            <w:r>
              <w:rPr>
                <w:color w:val="000000"/>
                <w:sz w:val="19"/>
                <w:szCs w:val="19"/>
              </w:rPr>
              <w:t>Row with timestamp, module, status and EMI (verify in your sheet)</w:t>
            </w:r>
          </w:p>
        </w:tc>
      </w:tr>
      <w:tr w:rsidR="00917104" w14:paraId="33F4A40C" w14:textId="77777777">
        <w:tblPrEx>
          <w:tblCellMar>
            <w:top w:w="0" w:type="dxa"/>
            <w:bottom w:w="0" w:type="dxa"/>
          </w:tblCellMar>
        </w:tblPrEx>
        <w:tc>
          <w:tcPr>
            <w:tcW w:w="700" w:type="dxa"/>
            <w:tcBorders>
              <w:top w:val="single" w:sz="4" w:space="0" w:color="BBBBBB"/>
              <w:left w:val="single" w:sz="4" w:space="0" w:color="BBBBBB"/>
              <w:bottom w:val="single" w:sz="4" w:space="0" w:color="BBBBBB"/>
              <w:right w:val="single" w:sz="4" w:space="0" w:color="BBBBBB"/>
            </w:tcBorders>
            <w:shd w:val="clear" w:color="auto" w:fill="F7F9FC"/>
            <w:tcMar>
              <w:top w:w="70" w:type="dxa"/>
              <w:left w:w="100" w:type="dxa"/>
              <w:bottom w:w="70" w:type="dxa"/>
              <w:right w:w="100" w:type="dxa"/>
            </w:tcMar>
          </w:tcPr>
          <w:p w14:paraId="3C139C4F" w14:textId="77777777" w:rsidR="00917104" w:rsidRDefault="00373302">
            <w:r>
              <w:rPr>
                <w:color w:val="000000"/>
                <w:sz w:val="19"/>
                <w:szCs w:val="19"/>
              </w:rPr>
              <w:t>10</w:t>
            </w:r>
          </w:p>
        </w:tc>
        <w:tc>
          <w:tcPr>
            <w:tcW w:w="3500" w:type="dxa"/>
            <w:tcBorders>
              <w:top w:val="single" w:sz="4" w:space="0" w:color="BBBBBB"/>
              <w:left w:val="single" w:sz="4" w:space="0" w:color="BBBBBB"/>
              <w:bottom w:val="single" w:sz="4" w:space="0" w:color="BBBBBB"/>
              <w:right w:val="single" w:sz="4" w:space="0" w:color="BBBBBB"/>
            </w:tcBorders>
            <w:shd w:val="clear" w:color="auto" w:fill="F7F9FC"/>
            <w:tcMar>
              <w:top w:w="70" w:type="dxa"/>
              <w:left w:w="100" w:type="dxa"/>
              <w:bottom w:w="70" w:type="dxa"/>
              <w:right w:w="100" w:type="dxa"/>
            </w:tcMar>
          </w:tcPr>
          <w:p w14:paraId="5760660E" w14:textId="77777777" w:rsidR="00917104" w:rsidRDefault="00373302">
            <w:r>
              <w:rPr>
                <w:color w:val="000000"/>
                <w:sz w:val="19"/>
                <w:szCs w:val="19"/>
              </w:rPr>
              <w:t>Choose built-in engine, click Get AI insights</w:t>
            </w:r>
          </w:p>
        </w:tc>
        <w:tc>
          <w:tcPr>
            <w:tcW w:w="2400" w:type="dxa"/>
            <w:tcBorders>
              <w:top w:val="single" w:sz="4" w:space="0" w:color="BBBBBB"/>
              <w:left w:val="single" w:sz="4" w:space="0" w:color="BBBBBB"/>
              <w:bottom w:val="single" w:sz="4" w:space="0" w:color="BBBBBB"/>
              <w:right w:val="single" w:sz="4" w:space="0" w:color="BBBBBB"/>
            </w:tcBorders>
            <w:shd w:val="clear" w:color="auto" w:fill="F7F9FC"/>
            <w:tcMar>
              <w:top w:w="70" w:type="dxa"/>
              <w:left w:w="100" w:type="dxa"/>
              <w:bottom w:w="70" w:type="dxa"/>
              <w:right w:w="100" w:type="dxa"/>
            </w:tcMar>
          </w:tcPr>
          <w:p w14:paraId="2837FB62" w14:textId="77777777" w:rsidR="00917104" w:rsidRDefault="00373302">
            <w:r>
              <w:rPr>
                <w:color w:val="000000"/>
                <w:sz w:val="19"/>
                <w:szCs w:val="19"/>
              </w:rPr>
              <w:t>Tips shown with no API key</w:t>
            </w:r>
          </w:p>
        </w:tc>
        <w:tc>
          <w:tcPr>
            <w:tcW w:w="2426" w:type="dxa"/>
            <w:tcBorders>
              <w:top w:val="single" w:sz="4" w:space="0" w:color="BBBBBB"/>
              <w:left w:val="single" w:sz="4" w:space="0" w:color="BBBBBB"/>
              <w:bottom w:val="single" w:sz="4" w:space="0" w:color="BBBBBB"/>
              <w:right w:val="single" w:sz="4" w:space="0" w:color="BBBBBB"/>
            </w:tcBorders>
            <w:shd w:val="clear" w:color="auto" w:fill="F7F9FC"/>
            <w:tcMar>
              <w:top w:w="70" w:type="dxa"/>
              <w:left w:w="100" w:type="dxa"/>
              <w:bottom w:w="70" w:type="dxa"/>
              <w:right w:w="100" w:type="dxa"/>
            </w:tcMar>
          </w:tcPr>
          <w:p w14:paraId="06B39F58" w14:textId="77777777" w:rsidR="00917104" w:rsidRDefault="00373302">
            <w:r>
              <w:rPr>
                <w:color w:val="000000"/>
                <w:sz w:val="19"/>
                <w:szCs w:val="19"/>
              </w:rPr>
              <w:t>Rule-based tips generated offline</w:t>
            </w:r>
          </w:p>
        </w:tc>
      </w:tr>
    </w:tbl>
    <w:p w14:paraId="4B463939" w14:textId="77777777" w:rsidR="00917104" w:rsidRDefault="00917104">
      <w:pPr>
        <w:spacing w:after="120"/>
      </w:pPr>
    </w:p>
    <w:p w14:paraId="600E29E1" w14:textId="77777777" w:rsidR="00917104" w:rsidRDefault="00373302">
      <w:pPr>
        <w:pStyle w:val="heading10"/>
      </w:pPr>
      <w:r>
        <w:t>11. Limitations</w:t>
      </w:r>
    </w:p>
    <w:p w14:paraId="1A698557" w14:textId="77777777" w:rsidR="00917104" w:rsidRDefault="00373302">
      <w:pPr>
        <w:pStyle w:val="ListParagraph"/>
        <w:numPr>
          <w:ilvl w:val="0"/>
          <w:numId w:val="1"/>
        </w:numPr>
        <w:spacing w:after="80" w:line="288" w:lineRule="auto"/>
      </w:pPr>
      <w:r>
        <w:t xml:space="preserve">All outputs are indicative </w:t>
      </w:r>
      <w:r>
        <w:t>estimates. They are not official credit bureau scores or bank sanction decisions.</w:t>
      </w:r>
    </w:p>
    <w:p w14:paraId="5D2D23F5" w14:textId="77777777" w:rsidR="00917104" w:rsidRDefault="00373302">
      <w:pPr>
        <w:pStyle w:val="ListParagraph"/>
        <w:numPr>
          <w:ilvl w:val="0"/>
          <w:numId w:val="1"/>
        </w:numPr>
        <w:spacing w:after="80" w:line="288" w:lineRule="auto"/>
      </w:pPr>
      <w:r>
        <w:t>Eligibility rules (FOIR bands, multipliers, age caps) are simplified models; real lenders use proprietary policies.</w:t>
      </w:r>
    </w:p>
    <w:p w14:paraId="27C9678A" w14:textId="77777777" w:rsidR="00917104" w:rsidRDefault="00373302">
      <w:pPr>
        <w:pStyle w:val="ListParagraph"/>
        <w:numPr>
          <w:ilvl w:val="0"/>
          <w:numId w:val="1"/>
        </w:numPr>
        <w:spacing w:after="80" w:line="288" w:lineRule="auto"/>
      </w:pPr>
      <w:r>
        <w:t>External AI (Claude or Gemini) needs the user to supply an API key. Because the key is entered in the browser, it is suited to personal use and demos; a production system would route AI calls through a secure backend.</w:t>
      </w:r>
    </w:p>
    <w:p w14:paraId="7495E46F" w14:textId="77777777" w:rsidR="00917104" w:rsidRDefault="00373302">
      <w:pPr>
        <w:pStyle w:val="ListParagraph"/>
        <w:numPr>
          <w:ilvl w:val="0"/>
          <w:numId w:val="1"/>
        </w:numPr>
        <w:spacing w:after="80" w:line="288" w:lineRule="auto"/>
      </w:pPr>
      <w:r>
        <w:t>Google Sheets sync uses a no-cors request, so the app cannot confirm that a row was written; success must be checked in the sheet. The Apps Script web app must be deployed with access set to Anyone.</w:t>
      </w:r>
    </w:p>
    <w:p w14:paraId="35696538" w14:textId="77777777" w:rsidR="00917104" w:rsidRDefault="00373302">
      <w:pPr>
        <w:pStyle w:val="ListParagraph"/>
        <w:numPr>
          <w:ilvl w:val="0"/>
          <w:numId w:val="1"/>
        </w:numPr>
        <w:spacing w:after="80" w:line="288" w:lineRule="auto"/>
      </w:pPr>
      <w:r>
        <w:t>The credit estimator uses illustrative weights loosely inspired by common scoring factors, and is not calibrated to CIBIL, Experian or any other bureau.</w:t>
      </w:r>
    </w:p>
    <w:p w14:paraId="275CE897" w14:textId="77777777" w:rsidR="00917104" w:rsidRDefault="00917104">
      <w:pPr>
        <w:pStyle w:val="heading10"/>
      </w:pPr>
    </w:p>
    <w:p w14:paraId="3253BB21" w14:textId="77777777" w:rsidR="00917104" w:rsidRDefault="00373302">
      <w:pPr>
        <w:pStyle w:val="heading10"/>
      </w:pPr>
      <w:r>
        <w:t>12. Future Scope</w:t>
      </w:r>
    </w:p>
    <w:p w14:paraId="513EA566" w14:textId="77777777" w:rsidR="00917104" w:rsidRDefault="00373302">
      <w:pPr>
        <w:pStyle w:val="ListParagraph"/>
        <w:numPr>
          <w:ilvl w:val="0"/>
          <w:numId w:val="1"/>
        </w:numPr>
        <w:spacing w:after="80" w:line="288" w:lineRule="auto"/>
      </w:pPr>
      <w:r>
        <w:t>A secure backend or proxy for AI calls, so API keys never live in the browser.</w:t>
      </w:r>
    </w:p>
    <w:p w14:paraId="6B5C0DAC" w14:textId="77777777" w:rsidR="00917104" w:rsidRDefault="00373302">
      <w:pPr>
        <w:pStyle w:val="ListParagraph"/>
        <w:numPr>
          <w:ilvl w:val="0"/>
          <w:numId w:val="1"/>
        </w:numPr>
        <w:spacing w:after="80" w:line="288" w:lineRule="auto"/>
      </w:pPr>
      <w:r>
        <w:t>Authenticated Sheets sync that returns a confirmation to the app, and a database option such as Firebase.</w:t>
      </w:r>
    </w:p>
    <w:p w14:paraId="45857499" w14:textId="77777777" w:rsidR="00917104" w:rsidRDefault="00373302">
      <w:pPr>
        <w:pStyle w:val="ListParagraph"/>
        <w:numPr>
          <w:ilvl w:val="0"/>
          <w:numId w:val="1"/>
        </w:numPr>
        <w:spacing w:after="80" w:line="288" w:lineRule="auto"/>
      </w:pPr>
      <w:r>
        <w:t>Loan comparison across banks, with live interest-rate data.</w:t>
      </w:r>
    </w:p>
    <w:p w14:paraId="2BD6E7D3" w14:textId="77777777" w:rsidR="00917104" w:rsidRDefault="00373302">
      <w:pPr>
        <w:pStyle w:val="ListParagraph"/>
        <w:numPr>
          <w:ilvl w:val="0"/>
          <w:numId w:val="1"/>
        </w:numPr>
        <w:spacing w:after="80" w:line="288" w:lineRule="auto"/>
      </w:pPr>
      <w:r>
        <w:t>Prepayment and part-payment simulation in the EMI calculator, plus charts of balance over time.</w:t>
      </w:r>
    </w:p>
    <w:p w14:paraId="6E88661D" w14:textId="77777777" w:rsidR="00917104" w:rsidRDefault="00373302">
      <w:pPr>
        <w:pStyle w:val="ListParagraph"/>
        <w:numPr>
          <w:ilvl w:val="0"/>
          <w:numId w:val="1"/>
        </w:numPr>
        <w:spacing w:after="80" w:line="288" w:lineRule="auto"/>
      </w:pPr>
      <w:r>
        <w:t>Insurance and investment (SIP) planning modules to extend the BFSI coverage.</w:t>
      </w:r>
    </w:p>
    <w:p w14:paraId="01C245EC" w14:textId="77777777" w:rsidR="00917104" w:rsidRDefault="00373302">
      <w:pPr>
        <w:pStyle w:val="ListParagraph"/>
        <w:numPr>
          <w:ilvl w:val="0"/>
          <w:numId w:val="1"/>
        </w:numPr>
        <w:spacing w:after="80" w:line="288" w:lineRule="auto"/>
      </w:pPr>
      <w:r>
        <w:t>User accounts, PDF report download and multilingual support (Hindi, Telugu, Tamil and others).</w:t>
      </w:r>
    </w:p>
    <w:p w14:paraId="15012B0E" w14:textId="77777777" w:rsidR="00917104" w:rsidRDefault="00373302">
      <w:pPr>
        <w:pStyle w:val="heading10"/>
      </w:pPr>
      <w:r>
        <w:t>13. Conclusion</w:t>
      </w:r>
    </w:p>
    <w:p w14:paraId="68DD7407" w14:textId="77777777" w:rsidR="00917104" w:rsidRDefault="00373302">
      <w:pPr>
        <w:spacing w:after="120" w:line="300" w:lineRule="auto"/>
        <w:jc w:val="both"/>
      </w:pPr>
      <w:r>
        <w:t xml:space="preserve">FitToLend demonstrates how a clean interface, transparent financial logic and AI guidance can be combined into a practical decision-support tool for borrowers. Each result is accompanied by an explanation of the </w:t>
      </w:r>
      <w:r>
        <w:t>factors behind it, which improves financial literacy and helps users approach lenders better prepared. The project covers the BFSI domain end to end, from eligibility and credit health to repayment planning and personalised advice and provides a foundation for the extensions listed under Future Scope.</w:t>
      </w:r>
    </w:p>
    <w:p w14:paraId="12B92D60" w14:textId="77777777" w:rsidR="00917104" w:rsidRDefault="00373302">
      <w:pPr>
        <w:pStyle w:val="heading10"/>
      </w:pPr>
      <w:r>
        <w:t>14. Submission Links</w:t>
      </w:r>
    </w:p>
    <w:tbl>
      <w:tblPr>
        <w:tblW w:w="9026" w:type="dxa"/>
        <w:tblCellMar>
          <w:left w:w="10" w:type="dxa"/>
          <w:right w:w="10" w:type="dxa"/>
        </w:tblCellMar>
        <w:tblLook w:val="04A0" w:firstRow="1" w:lastRow="0" w:firstColumn="1" w:lastColumn="0" w:noHBand="0" w:noVBand="1"/>
      </w:tblPr>
      <w:tblGrid>
        <w:gridCol w:w="2600"/>
        <w:gridCol w:w="6426"/>
      </w:tblGrid>
      <w:tr w:rsidR="00917104" w14:paraId="6EE34E34" w14:textId="77777777">
        <w:tblPrEx>
          <w:tblCellMar>
            <w:top w:w="0" w:type="dxa"/>
            <w:bottom w:w="0" w:type="dxa"/>
          </w:tblCellMar>
        </w:tblPrEx>
        <w:trPr>
          <w:tblHeader/>
        </w:trPr>
        <w:tc>
          <w:tcPr>
            <w:tcW w:w="2600" w:type="dxa"/>
            <w:tcBorders>
              <w:top w:val="single" w:sz="4" w:space="0" w:color="BBBBBB"/>
              <w:left w:val="single" w:sz="4" w:space="0" w:color="BBBBBB"/>
              <w:bottom w:val="single" w:sz="4" w:space="0" w:color="BBBBBB"/>
              <w:right w:val="single" w:sz="4" w:space="0" w:color="BBBBBB"/>
            </w:tcBorders>
            <w:shd w:val="clear" w:color="auto" w:fill="1F3A5F"/>
            <w:tcMar>
              <w:top w:w="70" w:type="dxa"/>
              <w:left w:w="100" w:type="dxa"/>
              <w:bottom w:w="70" w:type="dxa"/>
              <w:right w:w="100" w:type="dxa"/>
            </w:tcMar>
          </w:tcPr>
          <w:p w14:paraId="650E86E0" w14:textId="77777777" w:rsidR="00917104" w:rsidRDefault="00373302">
            <w:r>
              <w:rPr>
                <w:b/>
                <w:bCs/>
                <w:color w:val="FFFFFF"/>
                <w:sz w:val="19"/>
                <w:szCs w:val="19"/>
              </w:rPr>
              <w:t>Item</w:t>
            </w:r>
          </w:p>
        </w:tc>
        <w:tc>
          <w:tcPr>
            <w:tcW w:w="6426" w:type="dxa"/>
            <w:tcBorders>
              <w:top w:val="single" w:sz="4" w:space="0" w:color="BBBBBB"/>
              <w:left w:val="single" w:sz="4" w:space="0" w:color="BBBBBB"/>
              <w:bottom w:val="single" w:sz="4" w:space="0" w:color="BBBBBB"/>
              <w:right w:val="single" w:sz="4" w:space="0" w:color="BBBBBB"/>
            </w:tcBorders>
            <w:shd w:val="clear" w:color="auto" w:fill="1F3A5F"/>
            <w:tcMar>
              <w:top w:w="70" w:type="dxa"/>
              <w:left w:w="100" w:type="dxa"/>
              <w:bottom w:w="70" w:type="dxa"/>
              <w:right w:w="100" w:type="dxa"/>
            </w:tcMar>
          </w:tcPr>
          <w:p w14:paraId="795938C1" w14:textId="77777777" w:rsidR="00917104" w:rsidRDefault="00373302">
            <w:r>
              <w:rPr>
                <w:b/>
                <w:bCs/>
                <w:color w:val="FFFFFF"/>
                <w:sz w:val="19"/>
                <w:szCs w:val="19"/>
              </w:rPr>
              <w:t>Link</w:t>
            </w:r>
          </w:p>
        </w:tc>
      </w:tr>
      <w:tr w:rsidR="00917104" w14:paraId="4A627DB5" w14:textId="77777777">
        <w:tblPrEx>
          <w:tblCellMar>
            <w:top w:w="0" w:type="dxa"/>
            <w:bottom w:w="0" w:type="dxa"/>
          </w:tblCellMar>
        </w:tblPrEx>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213C181B" w14:textId="77777777" w:rsidR="00917104" w:rsidRDefault="00373302">
            <w:r>
              <w:rPr>
                <w:color w:val="000000"/>
                <w:sz w:val="19"/>
                <w:szCs w:val="19"/>
              </w:rPr>
              <w:t>Source code (GitHub)</w:t>
            </w:r>
          </w:p>
        </w:tc>
        <w:tc>
          <w:tcPr>
            <w:tcW w:w="6426"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197576FD" w14:textId="77777777" w:rsidR="00917104" w:rsidRDefault="00373302">
            <w:r>
              <w:rPr>
                <w:color w:val="000000"/>
                <w:sz w:val="19"/>
                <w:szCs w:val="19"/>
              </w:rPr>
              <w:t>https://github.com/karthik069069/BFSI-Project</w:t>
            </w:r>
          </w:p>
        </w:tc>
      </w:tr>
      <w:tr w:rsidR="00917104" w14:paraId="7755B2D1" w14:textId="77777777">
        <w:tblPrEx>
          <w:tblCellMar>
            <w:top w:w="0" w:type="dxa"/>
            <w:bottom w:w="0" w:type="dxa"/>
          </w:tblCellMar>
        </w:tblPrEx>
        <w:tc>
          <w:tcPr>
            <w:tcW w:w="2600" w:type="dxa"/>
            <w:tcBorders>
              <w:top w:val="single" w:sz="4" w:space="0" w:color="BBBBBB"/>
              <w:left w:val="single" w:sz="4" w:space="0" w:color="BBBBBB"/>
              <w:bottom w:val="single" w:sz="4" w:space="0" w:color="BBBBBB"/>
              <w:right w:val="single" w:sz="4" w:space="0" w:color="BBBBBB"/>
            </w:tcBorders>
            <w:shd w:val="clear" w:color="auto" w:fill="F7F9FC"/>
            <w:tcMar>
              <w:top w:w="70" w:type="dxa"/>
              <w:left w:w="100" w:type="dxa"/>
              <w:bottom w:w="70" w:type="dxa"/>
              <w:right w:w="100" w:type="dxa"/>
            </w:tcMar>
          </w:tcPr>
          <w:p w14:paraId="3F7D72A1" w14:textId="77777777" w:rsidR="00917104" w:rsidRDefault="00373302">
            <w:r>
              <w:rPr>
                <w:color w:val="000000"/>
                <w:sz w:val="19"/>
                <w:szCs w:val="19"/>
              </w:rPr>
              <w:t>Demo video (Google Drive)</w:t>
            </w:r>
          </w:p>
        </w:tc>
        <w:tc>
          <w:tcPr>
            <w:tcW w:w="6426" w:type="dxa"/>
            <w:tcBorders>
              <w:top w:val="single" w:sz="4" w:space="0" w:color="BBBBBB"/>
              <w:left w:val="single" w:sz="4" w:space="0" w:color="BBBBBB"/>
              <w:bottom w:val="single" w:sz="4" w:space="0" w:color="BBBBBB"/>
              <w:right w:val="single" w:sz="4" w:space="0" w:color="BBBBBB"/>
            </w:tcBorders>
            <w:shd w:val="clear" w:color="auto" w:fill="F7F9FC"/>
            <w:tcMar>
              <w:top w:w="70" w:type="dxa"/>
              <w:left w:w="100" w:type="dxa"/>
              <w:bottom w:w="70" w:type="dxa"/>
              <w:right w:w="100" w:type="dxa"/>
            </w:tcMar>
          </w:tcPr>
          <w:p w14:paraId="4AA35737" w14:textId="77777777" w:rsidR="00917104" w:rsidRDefault="00373302">
            <w:r>
              <w:rPr>
                <w:color w:val="000000"/>
                <w:sz w:val="19"/>
                <w:szCs w:val="19"/>
              </w:rPr>
              <w:t>https://drive.google.com/drive/folders/1Ymyg40SbyL0dvm4BzX-C0h3prW8K1H6X?usp=sharing</w:t>
            </w:r>
          </w:p>
        </w:tc>
      </w:tr>
    </w:tbl>
    <w:p w14:paraId="2DB9F3F6" w14:textId="77777777" w:rsidR="00917104" w:rsidRDefault="00917104"/>
    <w:p w14:paraId="51D0FDE8" w14:textId="77777777" w:rsidR="00917104" w:rsidRDefault="00917104">
      <w:pPr>
        <w:spacing w:after="120"/>
      </w:pPr>
    </w:p>
    <w:p w14:paraId="59A98971" w14:textId="77777777" w:rsidR="00917104" w:rsidRDefault="00373302">
      <w:pPr>
        <w:spacing w:after="120" w:line="300" w:lineRule="auto"/>
        <w:jc w:val="both"/>
      </w:pPr>
      <w:r>
        <w:rPr>
          <w:i/>
          <w:iCs/>
        </w:rPr>
        <w:t>Disclaimer: FitToLend provides educational, general-purpose guidance based on user-supplied numbers. It is not a licensed financial advisor and does not constitute personalized financial, tax or legal advice.</w:t>
      </w:r>
    </w:p>
    <w:sectPr w:rsidR="00917104">
      <w:headerReference w:type="default" r:id="rId12"/>
      <w:footerReference w:type="default" r:id="rId13"/>
      <w:pgSz w:w="11906" w:h="16838"/>
      <w:pgMar w:top="1440" w:right="1440" w:bottom="1440" w:left="1440" w:header="708" w:footer="708" w:gutter="0"/>
      <w:pgBorders w:offsetFrom="page">
        <w:top w:val="single" w:sz="8" w:space="24" w:color="000000"/>
        <w:left w:val="single" w:sz="8" w:space="24" w:color="000000"/>
        <w:bottom w:val="single" w:sz="8" w:space="24" w:color="000000"/>
        <w:right w:val="single" w:sz="8"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5D060D7" w14:textId="77777777" w:rsidR="00373302" w:rsidRDefault="00373302">
      <w:r>
        <w:separator/>
      </w:r>
    </w:p>
  </w:endnote>
  <w:endnote w:type="continuationSeparator" w:id="0">
    <w:p w14:paraId="742F8FF6" w14:textId="77777777" w:rsidR="00373302" w:rsidRDefault="003733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8FA68C" w14:textId="77777777" w:rsidR="00373302" w:rsidRDefault="00373302">
    <w:pPr>
      <w:jc w:val="center"/>
    </w:pPr>
    <w:r>
      <w:rPr>
        <w:color w:val="777777"/>
        <w:sz w:val="18"/>
        <w:szCs w:val="18"/>
      </w:rPr>
      <w:t xml:space="preserve">FitToLend - Capstone Project Report |  Page </w:t>
    </w:r>
    <w:r>
      <w:fldChar w:fldCharType="begin"/>
    </w:r>
    <w:r>
      <w:instrText xml:space="preserve"> PAGE </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10B6993" w14:textId="77777777" w:rsidR="00373302" w:rsidRDefault="00373302">
      <w:r>
        <w:rPr>
          <w:color w:val="000000"/>
        </w:rPr>
        <w:separator/>
      </w:r>
    </w:p>
  </w:footnote>
  <w:footnote w:type="continuationSeparator" w:id="0">
    <w:p w14:paraId="3535C8A6" w14:textId="77777777" w:rsidR="00373302" w:rsidRDefault="003733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015" w:type="dxa"/>
      <w:tblCellMar>
        <w:left w:w="10" w:type="dxa"/>
        <w:right w:w="10" w:type="dxa"/>
      </w:tblCellMar>
      <w:tblLook w:val="04A0" w:firstRow="1" w:lastRow="0" w:firstColumn="1" w:lastColumn="0" w:noHBand="0" w:noVBand="1"/>
    </w:tblPr>
    <w:tblGrid>
      <w:gridCol w:w="3005"/>
      <w:gridCol w:w="3005"/>
      <w:gridCol w:w="3005"/>
    </w:tblGrid>
    <w:tr w:rsidR="006E0CD9" w14:paraId="6338AF65" w14:textId="77777777">
      <w:tblPrEx>
        <w:tblCellMar>
          <w:top w:w="0" w:type="dxa"/>
          <w:bottom w:w="0" w:type="dxa"/>
        </w:tblCellMar>
      </w:tblPrEx>
      <w:trPr>
        <w:trHeight w:val="300"/>
      </w:trPr>
      <w:tc>
        <w:tcPr>
          <w:tcW w:w="3005" w:type="dxa"/>
          <w:shd w:val="clear" w:color="auto" w:fill="auto"/>
          <w:tcMar>
            <w:top w:w="0" w:type="dxa"/>
            <w:left w:w="108" w:type="dxa"/>
            <w:bottom w:w="0" w:type="dxa"/>
            <w:right w:w="108" w:type="dxa"/>
          </w:tcMar>
        </w:tcPr>
        <w:p w14:paraId="67352299" w14:textId="77777777" w:rsidR="00373302" w:rsidRDefault="00373302">
          <w:pPr>
            <w:pStyle w:val="Header"/>
            <w:ind w:left="-115"/>
          </w:pPr>
        </w:p>
      </w:tc>
      <w:tc>
        <w:tcPr>
          <w:tcW w:w="3005" w:type="dxa"/>
          <w:shd w:val="clear" w:color="auto" w:fill="auto"/>
          <w:tcMar>
            <w:top w:w="0" w:type="dxa"/>
            <w:left w:w="108" w:type="dxa"/>
            <w:bottom w:w="0" w:type="dxa"/>
            <w:right w:w="108" w:type="dxa"/>
          </w:tcMar>
        </w:tcPr>
        <w:p w14:paraId="7C7D3845" w14:textId="77777777" w:rsidR="00373302" w:rsidRDefault="00373302">
          <w:pPr>
            <w:pStyle w:val="Header"/>
            <w:jc w:val="center"/>
          </w:pPr>
        </w:p>
      </w:tc>
      <w:tc>
        <w:tcPr>
          <w:tcW w:w="3005" w:type="dxa"/>
          <w:shd w:val="clear" w:color="auto" w:fill="auto"/>
          <w:tcMar>
            <w:top w:w="0" w:type="dxa"/>
            <w:left w:w="108" w:type="dxa"/>
            <w:bottom w:w="0" w:type="dxa"/>
            <w:right w:w="108" w:type="dxa"/>
          </w:tcMar>
        </w:tcPr>
        <w:p w14:paraId="6AE4B676" w14:textId="77777777" w:rsidR="00373302" w:rsidRDefault="00373302">
          <w:pPr>
            <w:pStyle w:val="Header"/>
            <w:ind w:right="-115"/>
            <w:jc w:val="right"/>
          </w:pPr>
        </w:p>
      </w:tc>
    </w:tr>
  </w:tbl>
  <w:p w14:paraId="10ADB081" w14:textId="77777777" w:rsidR="00373302" w:rsidRDefault="0037330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A4043AF"/>
    <w:multiLevelType w:val="multilevel"/>
    <w:tmpl w:val="C3E6DCAC"/>
    <w:lvl w:ilvl="0">
      <w:numFmt w:val="bullet"/>
      <w:lvlText w:val="•"/>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425267266">
    <w:abstractNumId w:val="0"/>
  </w:num>
  <w:num w:numId="2" w16cid:durableId="18903423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00"/>
  <w:attachedTemplate r:id="rId1"/>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917104"/>
    <w:rsid w:val="00373302"/>
    <w:rsid w:val="00917104"/>
    <w:rsid w:val="00E22E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0320C4"/>
  <w15:docId w15:val="{15BD01CF-6C6D-49B8-BF69-8477FE385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US" w:eastAsia="ja-JP" w:bidi="ar-SA"/>
      </w:rPr>
    </w:rPrDefault>
    <w:pPrDefault>
      <w:pPr>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rPr>
      <w:b/>
      <w:bCs/>
    </w:rPr>
  </w:style>
  <w:style w:type="paragraph" w:styleId="ListParagraph">
    <w:name w:val="List Paragraph"/>
    <w:basedOn w:val="Normal"/>
  </w:style>
  <w:style w:type="character" w:styleId="Hyperlink">
    <w:name w:val="Hyperlink"/>
    <w:rPr>
      <w:color w:val="0563C1"/>
      <w:u w:val="single"/>
    </w:rPr>
  </w:style>
  <w:style w:type="character" w:styleId="FootnoteReference">
    <w:name w:val="footnote reference"/>
    <w:rPr>
      <w:position w:val="0"/>
      <w:vertAlign w:val="superscript"/>
    </w:rPr>
  </w:style>
  <w:style w:type="paragraph" w:styleId="FootnoteText">
    <w:name w:val="footnote text"/>
    <w:basedOn w:val="Normal"/>
    <w:rPr>
      <w:sz w:val="20"/>
      <w:szCs w:val="20"/>
    </w:rPr>
  </w:style>
  <w:style w:type="character" w:customStyle="1" w:styleId="FootnoteTextChar">
    <w:name w:val="Footnote Text Char"/>
    <w:rPr>
      <w:sz w:val="20"/>
      <w:szCs w:val="20"/>
    </w:rPr>
  </w:style>
  <w:style w:type="character" w:styleId="EndnoteReference">
    <w:name w:val="endnote reference"/>
    <w:rPr>
      <w:position w:val="0"/>
      <w:vertAlign w:val="superscript"/>
    </w:rPr>
  </w:style>
  <w:style w:type="paragraph" w:styleId="EndnoteText">
    <w:name w:val="endnote text"/>
    <w:basedOn w:val="Normal"/>
    <w:rPr>
      <w:sz w:val="20"/>
      <w:szCs w:val="20"/>
    </w:rPr>
  </w:style>
  <w:style w:type="character" w:customStyle="1" w:styleId="EndnoteTextChar">
    <w:name w:val="Endnote Text Char"/>
    <w:rPr>
      <w:sz w:val="20"/>
      <w:szCs w:val="20"/>
    </w:rPr>
  </w:style>
  <w:style w:type="paragraph" w:customStyle="1" w:styleId="heading10">
    <w:name w:val="heading 10"/>
    <w:basedOn w:val="Normal"/>
    <w:next w:val="Normal"/>
    <w:pPr>
      <w:spacing w:before="320" w:after="160"/>
      <w:outlineLvl w:val="0"/>
    </w:pPr>
    <w:rPr>
      <w:b/>
      <w:bCs/>
      <w:color w:val="1F3A5F"/>
      <w:sz w:val="30"/>
      <w:szCs w:val="30"/>
    </w:rPr>
  </w:style>
  <w:style w:type="paragraph" w:customStyle="1" w:styleId="heading20">
    <w:name w:val="heading 20"/>
    <w:basedOn w:val="Normal"/>
    <w:next w:val="Normal"/>
    <w:pPr>
      <w:spacing w:before="220" w:after="120"/>
      <w:outlineLvl w:val="1"/>
    </w:pPr>
    <w:rPr>
      <w:b/>
      <w:bCs/>
      <w:color w:val="2A7F68"/>
      <w:sz w:val="25"/>
      <w:szCs w:val="25"/>
    </w:rPr>
  </w:style>
  <w:style w:type="paragraph" w:styleId="Header">
    <w:name w:val="header"/>
    <w:basedOn w:val="Normal"/>
    <w:pPr>
      <w:tabs>
        <w:tab w:val="center" w:pos="4680"/>
        <w:tab w:val="right" w:pos="9360"/>
      </w:tabs>
    </w:p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2394</Words>
  <Characters>13649</Characters>
  <Application>Microsoft Office Word</Application>
  <DocSecurity>0</DocSecurity>
  <Lines>113</Lines>
  <Paragraphs>32</Paragraphs>
  <ScaleCrop>false</ScaleCrop>
  <Company/>
  <LinksUpToDate>false</LinksUpToDate>
  <CharactersWithSpaces>16011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app</cp:lastModifiedBy>
  <cp:revision>2</cp:revision>
  <dcterms:created xsi:type="dcterms:W3CDTF">2026-10-26T17:59:00Z</dcterms:created>
  <dcterms:modified xsi:type="dcterms:W3CDTF">2026-10-26T17:59:00Z</dcterms:modified>
</cp:coreProperties>
</file>