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b3a6b"/>
          <w:sz w:val="40"/>
          <w:szCs w:val="40"/>
          <w:rtl w:val="0"/>
        </w:rPr>
        <w:t xml:space="preserve">MANI KARTHIK BOLLIMUNTHA</w:t>
      </w: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rFonts w:ascii="Arial" w:cs="Arial" w:eastAsia="Arial" w:hAnsi="Arial"/>
          <w:b w:val="1"/>
          <w:bCs w:val="1"/>
          <w:color w:val="2e75b6"/>
          <w:sz w:val="22"/>
          <w:szCs w:val="22"/>
          <w:rtl w:val="0"/>
        </w:rPr>
        <w:t xml:space="preserve">Senior Appian Developer  |  Appian Level 2 Certified  |  7 Years+ Appian Experience</w:t>
      </w:r>
      <w:r w:rsidDel="00000000" w:rsidR="00000000" w:rsidRPr="00000000">
        <w:rPr>
          <w:rtl w:val="0"/>
        </w:rPr>
      </w:r>
    </w:p>
    <w:p w:rsidR="00000000" w:rsidDel="00000000" w:rsidP="00000000" w:rsidRDefault="00000000" w:rsidRPr="00000000" w14:paraId="00000003">
      <w:pPr>
        <w:pBdr>
          <w:bottom w:color="1b3a6b" w:space="4" w:sz="8" w:val="single"/>
        </w:pBdr>
        <w:spacing w:after="200" w:before="0" w:lineRule="auto"/>
        <w:rPr/>
      </w:pPr>
      <w:r w:rsidDel="00000000" w:rsidR="00000000" w:rsidRPr="00000000">
        <w:rPr>
          <w:rFonts w:ascii="Arial" w:cs="Arial" w:eastAsia="Arial" w:hAnsi="Arial"/>
          <w:color w:val="555555"/>
          <w:sz w:val="19"/>
          <w:szCs w:val="19"/>
          <w:rtl w:val="0"/>
        </w:rPr>
        <w:t xml:space="preserve">Herndon, VA  •  manikarthik@live.com  •  +1 (949)-844-1699  •  </w:t>
      </w:r>
      <w:hyperlink r:id="rId7">
        <w:r w:rsidDel="00000000" w:rsidR="00000000" w:rsidRPr="00000000">
          <w:rPr>
            <w:rFonts w:ascii="Arial" w:cs="Arial" w:eastAsia="Arial" w:hAnsi="Arial"/>
            <w:color w:val="2e75b6"/>
            <w:sz w:val="19"/>
            <w:szCs w:val="19"/>
            <w:u w:val="single"/>
            <w:rtl w:val="0"/>
          </w:rPr>
          <w:t xml:space="preserve">karthik07m.github.io/my_resume</w:t>
        </w:r>
      </w:hyperlink>
      <w:r w:rsidDel="00000000" w:rsidR="00000000" w:rsidRPr="00000000">
        <w:rPr>
          <w:rtl w:val="0"/>
        </w:rPr>
      </w:r>
    </w:p>
    <w:p w:rsidR="00000000" w:rsidDel="00000000" w:rsidP="00000000" w:rsidRDefault="00000000" w:rsidRPr="00000000" w14:paraId="00000004">
      <w:pPr>
        <w:pBdr>
          <w:bottom w:color="2e75b6" w:space="4" w:sz="6" w:val="single"/>
        </w:pBdr>
        <w:spacing w:after="80" w:before="300" w:lineRule="auto"/>
        <w:rPr/>
      </w:pPr>
      <w:r w:rsidDel="00000000" w:rsidR="00000000" w:rsidRPr="00000000">
        <w:rPr>
          <w:rFonts w:ascii="Arial" w:cs="Arial" w:eastAsia="Arial" w:hAnsi="Arial"/>
          <w:b w:val="1"/>
          <w:bCs w:val="1"/>
          <w:color w:val="1b3a6b"/>
          <w:sz w:val="26"/>
          <w:szCs w:val="26"/>
          <w:rtl w:val="0"/>
        </w:rPr>
        <w:t xml:space="preserve">PROFESSIONAL SUMMARY</w:t>
      </w:r>
      <w:r w:rsidDel="00000000" w:rsidR="00000000" w:rsidRPr="00000000">
        <w:rPr>
          <w:rtl w:val="0"/>
        </w:rPr>
      </w:r>
    </w:p>
    <w:p w:rsidR="00000000" w:rsidDel="00000000" w:rsidP="00000000" w:rsidRDefault="00000000" w:rsidRPr="00000000" w14:paraId="00000005">
      <w:pPr>
        <w:spacing w:after="160" w:before="80" w:lineRule="auto"/>
        <w:rPr/>
      </w:pPr>
      <w:r w:rsidDel="00000000" w:rsidR="00000000" w:rsidRPr="00000000">
        <w:rPr>
          <w:rFonts w:ascii="Arial" w:cs="Arial" w:eastAsia="Arial" w:hAnsi="Arial"/>
          <w:color w:val="222222"/>
          <w:sz w:val="20"/>
          <w:szCs w:val="20"/>
          <w:rtl w:val="0"/>
        </w:rPr>
        <w:t xml:space="preserve">Senior Appian Developer with 7</w:t>
      </w:r>
      <w:r w:rsidDel="00000000" w:rsidR="00000000" w:rsidRPr="00000000">
        <w:rPr>
          <w:rFonts w:ascii="Arial" w:cs="Arial" w:eastAsia="Arial" w:hAnsi="Arial"/>
          <w:color w:val="222222"/>
          <w:sz w:val="20"/>
          <w:szCs w:val="20"/>
          <w:rtl w:val="0"/>
        </w:rPr>
        <w:t xml:space="preserve">+ years of experience architecting and delivering high-performance, enterprise-grade Appian applications. Deep expertise across the core platform lifecycle—including SAIL, Appian AI, Process Models, Expression Rules, Records, CDTs, and Connected Systems integrations. Proven record of driving system performance tuning, establishing design patterns, leading code reviews, and delivering complex business workflows. Additionally skilled in full-stack and mobile technologies (React, Java, Flutter) as complementary capabilities used in side projects and extended software integrations</w:t>
      </w: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006">
      <w:pPr>
        <w:pBdr>
          <w:bottom w:color="2e75b6" w:space="4" w:sz="6" w:val="single"/>
        </w:pBdr>
        <w:spacing w:after="80" w:before="300" w:lineRule="auto"/>
        <w:rPr/>
      </w:pPr>
      <w:r w:rsidDel="00000000" w:rsidR="00000000" w:rsidRPr="00000000">
        <w:rPr>
          <w:rFonts w:ascii="Arial" w:cs="Arial" w:eastAsia="Arial" w:hAnsi="Arial"/>
          <w:b w:val="1"/>
          <w:bCs w:val="1"/>
          <w:color w:val="1b3a6b"/>
          <w:sz w:val="26"/>
          <w:szCs w:val="26"/>
          <w:rtl w:val="0"/>
        </w:rPr>
        <w:t xml:space="preserve">PROFESSIONAL EXPERIENCE</w:t>
      </w:r>
      <w:r w:rsidDel="00000000" w:rsidR="00000000" w:rsidRPr="00000000">
        <w:rPr>
          <w:rtl w:val="0"/>
        </w:rPr>
      </w:r>
    </w:p>
    <w:p w:rsidR="00000000" w:rsidDel="00000000" w:rsidP="00000000" w:rsidRDefault="00000000" w:rsidRPr="00000000" w14:paraId="00000007">
      <w:pPr>
        <w:spacing w:after="30" w:before="220" w:lineRule="auto"/>
        <w:rPr/>
      </w:pPr>
      <w:r w:rsidDel="00000000" w:rsidR="00000000" w:rsidRPr="00000000">
        <w:rPr>
          <w:rFonts w:ascii="Arial" w:cs="Arial" w:eastAsia="Arial" w:hAnsi="Arial"/>
          <w:b w:val="1"/>
          <w:bCs w:val="1"/>
          <w:color w:val="1b3a6b"/>
          <w:sz w:val="24"/>
          <w:szCs w:val="24"/>
          <w:rtl w:val="0"/>
        </w:rPr>
        <w:t xml:space="preserve">Senior Appian Developer</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b w:val="1"/>
          <w:bCs w:val="1"/>
          <w:color w:val="2e75b6"/>
          <w:sz w:val="22"/>
          <w:szCs w:val="22"/>
          <w:rtl w:val="0"/>
        </w:rPr>
        <w:t xml:space="preserve">iLabs Inc, United States</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color w:val="555555"/>
          <w:sz w:val="22"/>
          <w:szCs w:val="22"/>
          <w:rtl w:val="0"/>
        </w:rPr>
        <w:t xml:space="preserve">January 2023 – Present</w:t>
      </w:r>
      <w:r w:rsidDel="00000000" w:rsidR="00000000" w:rsidRPr="00000000">
        <w:rPr>
          <w:rtl w:val="0"/>
        </w:rPr>
      </w:r>
    </w:p>
    <w:p w:rsidR="00000000" w:rsidDel="00000000" w:rsidP="00000000" w:rsidRDefault="00000000" w:rsidRPr="00000000" w14:paraId="00000008">
      <w:pPr>
        <w:spacing w:after="90" w:before="0" w:lineRule="auto"/>
        <w:rPr/>
      </w:pPr>
      <w:r w:rsidDel="00000000" w:rsidR="00000000" w:rsidRPr="00000000">
        <w:rPr>
          <w:rFonts w:ascii="Arial" w:cs="Arial" w:eastAsia="Arial" w:hAnsi="Arial"/>
          <w:b w:val="1"/>
          <w:bCs w:val="1"/>
          <w:color w:val="555555"/>
          <w:sz w:val="19"/>
          <w:szCs w:val="19"/>
          <w:rtl w:val="0"/>
        </w:rPr>
        <w:t xml:space="preserve">Client: </w:t>
      </w:r>
      <w:r w:rsidDel="00000000" w:rsidR="00000000" w:rsidRPr="00000000">
        <w:rPr>
          <w:rFonts w:ascii="Arial" w:cs="Arial" w:eastAsia="Arial" w:hAnsi="Arial"/>
          <w:color w:val="555555"/>
          <w:sz w:val="19"/>
          <w:szCs w:val="19"/>
          <w:rtl w:val="0"/>
        </w:rPr>
        <w:t xml:space="preserve">USAC (Universal Service Administrative Co.) — Federal Compliance &amp; Funding Platform</w:t>
      </w:r>
      <w:r w:rsidDel="00000000" w:rsidR="00000000" w:rsidRPr="00000000">
        <w:rPr>
          <w:rFonts w:ascii="Arial" w:cs="Arial" w:eastAsia="Arial" w:hAnsi="Arial"/>
          <w:b w:val="1"/>
          <w:bCs w:val="1"/>
          <w:color w:val="555555"/>
          <w:sz w:val="19"/>
          <w:szCs w:val="19"/>
          <w:rtl w:val="0"/>
        </w:rPr>
        <w:t xml:space="preserve">   |   Stack: </w:t>
      </w:r>
      <w:r w:rsidDel="00000000" w:rsidR="00000000" w:rsidRPr="00000000">
        <w:rPr>
          <w:rFonts w:ascii="Arial" w:cs="Arial" w:eastAsia="Arial" w:hAnsi="Arial"/>
          <w:color w:val="555555"/>
          <w:sz w:val="19"/>
          <w:szCs w:val="19"/>
          <w:rtl w:val="0"/>
        </w:rPr>
        <w:t xml:space="preserve">Appian 23.x / 24.x / 25.x / 26.x  |  MySQL  |  AWS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Designed and developed performant Appian applications addressing complex federal compliance business use cases, ensuring high usability and efficiency across Funding Form workflows.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Applied Appian frameworks — SAIL, Process Models, Expression Rules, Records, and CDTs — across the full application development lifecycle, from database design to user experience.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Developed and optimized MySQL stored procedures and data models for efficient multi-table validation, retrieval, and insertion, applying sound data structure and design patterns to ensure application stability.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Contributed to application performance analysis and system tuning efforts, identifying and resolving bottlenecks across process execution and SAIL interface load times.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Implemented REST integrations via Appian Connected Systems with USAC's internal validation APIs, building reusable and scalable integration patterns across the platform.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Participated in story breakdowns, defined acceptance criteria, and supported technical feature design to align delivery with business requirements each sprint.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Conducted comprehensive code reviews for peers, established code-review standards covering SAIL best practices, CDT reuse, and security role adherence — adopted as team-wide guidelines.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Troubleshooting and resolving emergent application issues, implementing bug fixes and deploying features to higher environments to ensure consistent application functionality.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Mentored 2 junior Appian developers on platform standards and review practices, improving overall team delivery consistency.</w:t>
      </w:r>
    </w:p>
    <w:p w:rsidR="00000000" w:rsidDel="00000000" w:rsidP="00000000" w:rsidRDefault="00000000" w:rsidRPr="00000000" w14:paraId="00000012">
      <w:pPr>
        <w:numPr>
          <w:ilvl w:val="0"/>
          <w:numId w:val="1"/>
        </w:numPr>
        <w:spacing w:after="55" w:before="55" w:line="240" w:lineRule="auto"/>
        <w:ind w:left="480" w:hanging="280"/>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Leveraged Appian AI capabilities, including Document Classification and Document Extraction, for intelligent document processing and workflow automation, enhancing data extraction accuracy and processing speed for compliance forms.</w:t>
      </w:r>
      <w:r w:rsidDel="00000000" w:rsidR="00000000" w:rsidRPr="00000000">
        <w:rPr>
          <w:rtl w:val="0"/>
        </w:rPr>
      </w:r>
    </w:p>
    <w:p w:rsidR="00000000" w:rsidDel="00000000" w:rsidP="00000000" w:rsidRDefault="00000000" w:rsidRPr="00000000" w14:paraId="00000013">
      <w:pPr>
        <w:numPr>
          <w:ilvl w:val="0"/>
          <w:numId w:val="1"/>
        </w:numPr>
        <w:spacing w:after="55" w:before="55" w:line="240" w:lineRule="auto"/>
        <w:ind w:left="480" w:hanging="280"/>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Utilized Appian AI Composer to plan new applications and accelerate technical feature design.</w:t>
      </w:r>
      <w:r w:rsidDel="00000000" w:rsidR="00000000" w:rsidRPr="00000000">
        <w:rPr>
          <w:rtl w:val="0"/>
        </w:rPr>
      </w:r>
    </w:p>
    <w:p w:rsidR="00000000" w:rsidDel="00000000" w:rsidP="00000000" w:rsidRDefault="00000000" w:rsidRPr="00000000" w14:paraId="00000014">
      <w:pPr>
        <w:numPr>
          <w:ilvl w:val="0"/>
          <w:numId w:val="1"/>
        </w:numPr>
        <w:spacing w:after="55" w:before="55" w:line="240" w:lineRule="auto"/>
        <w:ind w:left="480" w:hanging="280"/>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Employed Appian AI to generate test cases for critical expression rules, enhancing test coverage and rule reliability.</w:t>
      </w:r>
      <w:r w:rsidDel="00000000" w:rsidR="00000000" w:rsidRPr="00000000">
        <w:rPr>
          <w:rtl w:val="0"/>
        </w:rPr>
      </w:r>
    </w:p>
    <w:p w:rsidR="00000000" w:rsidDel="00000000" w:rsidP="00000000" w:rsidRDefault="00000000" w:rsidRPr="00000000" w14:paraId="00000015">
      <w:pPr>
        <w:shd w:fill="d6e4f0" w:val="clear"/>
        <w:spacing w:after="80" w:before="80" w:lineRule="auto"/>
        <w:rPr/>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Conducted technical interviews and refined evaluation standards to help scale the iLabs engineering team while architecting and delivering complex USAC workflow solutions.</w:t>
      </w:r>
      <w:r w:rsidDel="00000000" w:rsidR="00000000" w:rsidRPr="00000000">
        <w:rPr>
          <w:rtl w:val="0"/>
        </w:rPr>
      </w:r>
    </w:p>
    <w:p w:rsidR="00000000" w:rsidDel="00000000" w:rsidP="00000000" w:rsidRDefault="00000000" w:rsidRPr="00000000" w14:paraId="00000016">
      <w:pPr>
        <w:spacing w:after="30" w:before="220" w:lineRule="auto"/>
        <w:rPr/>
      </w:pPr>
      <w:r w:rsidDel="00000000" w:rsidR="00000000" w:rsidRPr="00000000">
        <w:rPr>
          <w:rFonts w:ascii="Arial" w:cs="Arial" w:eastAsia="Arial" w:hAnsi="Arial"/>
          <w:b w:val="1"/>
          <w:bCs w:val="1"/>
          <w:color w:val="1b3a6b"/>
          <w:sz w:val="24"/>
          <w:szCs w:val="24"/>
          <w:rtl w:val="0"/>
        </w:rPr>
        <w:t xml:space="preserve">Appian Consultant</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b w:val="1"/>
          <w:bCs w:val="1"/>
          <w:color w:val="2e75b6"/>
          <w:sz w:val="22"/>
          <w:szCs w:val="22"/>
          <w:rtl w:val="0"/>
        </w:rPr>
        <w:t xml:space="preserve">Yexle Limited, India</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color w:val="555555"/>
          <w:sz w:val="22"/>
          <w:szCs w:val="22"/>
          <w:rtl w:val="0"/>
        </w:rPr>
        <w:t xml:space="preserve">January 2021 – August 2021</w:t>
      </w:r>
      <w:r w:rsidDel="00000000" w:rsidR="00000000" w:rsidRPr="00000000">
        <w:rPr>
          <w:rtl w:val="0"/>
        </w:rPr>
      </w:r>
    </w:p>
    <w:p w:rsidR="00000000" w:rsidDel="00000000" w:rsidP="00000000" w:rsidRDefault="00000000" w:rsidRPr="00000000" w14:paraId="00000017">
      <w:pPr>
        <w:spacing w:after="90" w:before="0" w:lineRule="auto"/>
        <w:rPr/>
      </w:pPr>
      <w:r w:rsidDel="00000000" w:rsidR="00000000" w:rsidRPr="00000000">
        <w:rPr>
          <w:rFonts w:ascii="Arial" w:cs="Arial" w:eastAsia="Arial" w:hAnsi="Arial"/>
          <w:b w:val="1"/>
          <w:bCs w:val="1"/>
          <w:color w:val="555555"/>
          <w:sz w:val="19"/>
          <w:szCs w:val="19"/>
          <w:rtl w:val="0"/>
        </w:rPr>
        <w:t xml:space="preserve">Client: </w:t>
      </w:r>
      <w:r w:rsidDel="00000000" w:rsidR="00000000" w:rsidRPr="00000000">
        <w:rPr>
          <w:rFonts w:ascii="Arial" w:cs="Arial" w:eastAsia="Arial" w:hAnsi="Arial"/>
          <w:color w:val="555555"/>
          <w:sz w:val="19"/>
          <w:szCs w:val="19"/>
          <w:rtl w:val="0"/>
        </w:rPr>
        <w:t xml:space="preserve">HSBC — Client Loan Onboarding &amp; Risk Assessment Module</w:t>
      </w:r>
      <w:r w:rsidDel="00000000" w:rsidR="00000000" w:rsidRPr="00000000">
        <w:rPr>
          <w:rFonts w:ascii="Arial" w:cs="Arial" w:eastAsia="Arial" w:hAnsi="Arial"/>
          <w:b w:val="1"/>
          <w:bCs w:val="1"/>
          <w:color w:val="555555"/>
          <w:sz w:val="19"/>
          <w:szCs w:val="19"/>
          <w:rtl w:val="0"/>
        </w:rPr>
        <w:t xml:space="preserve">   |   Stack: </w:t>
      </w:r>
      <w:r w:rsidDel="00000000" w:rsidR="00000000" w:rsidRPr="00000000">
        <w:rPr>
          <w:rFonts w:ascii="Arial" w:cs="Arial" w:eastAsia="Arial" w:hAnsi="Arial"/>
          <w:color w:val="555555"/>
          <w:sz w:val="19"/>
          <w:szCs w:val="19"/>
          <w:rtl w:val="0"/>
        </w:rPr>
        <w:t xml:space="preserve">Appian 20.x / 21.x  |  REST APIs  |  AI Integration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Successfully created and demonstrated a Proof of Concept for the Appian loan onboarding application to HSBC stakeholders, helping secure the project engagement.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Designed and developed a scalable risk-assessment application using Appian Process Models with conditional branching logic, classifying applicants into low, medium, or high risk tiers — built to be reusable across onboarding scenarios.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Integrated AI APIs into Appian via REST Connected Systems, demonstrating the platform's robust integration capabilities to enterprise clients.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tl w:val="0"/>
        </w:rPr>
        <w:t xml:space="preserve">Troubleshooting</w:t>
      </w: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 and </w:t>
      </w:r>
      <w:r w:rsidDel="00000000" w:rsidR="00000000" w:rsidRPr="00000000">
        <w:rPr>
          <w:rtl w:val="0"/>
        </w:rPr>
        <w:t xml:space="preserve">resolving</w:t>
      </w: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 application issues, managing deployments across Dev, SFT, and Pre-Prod environments and coordinating with multiple teams to ensure smooth transitions.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Improved query performance of specific onboarding modules by ~25% through index optimization and reducing redundant query calls within Appian expression rules.</w:t>
      </w:r>
    </w:p>
    <w:p w:rsidR="00000000" w:rsidDel="00000000" w:rsidP="00000000" w:rsidRDefault="00000000" w:rsidRPr="00000000" w14:paraId="0000001D">
      <w:pPr>
        <w:spacing w:after="30" w:before="220" w:lineRule="auto"/>
        <w:rPr/>
      </w:pPr>
      <w:r w:rsidDel="00000000" w:rsidR="00000000" w:rsidRPr="00000000">
        <w:rPr>
          <w:rFonts w:ascii="Arial" w:cs="Arial" w:eastAsia="Arial" w:hAnsi="Arial"/>
          <w:b w:val="1"/>
          <w:bCs w:val="1"/>
          <w:color w:val="1b3a6b"/>
          <w:sz w:val="24"/>
          <w:szCs w:val="24"/>
          <w:rtl w:val="0"/>
        </w:rPr>
        <w:t xml:space="preserve">Appian Developer</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b w:val="1"/>
          <w:bCs w:val="1"/>
          <w:color w:val="2e75b6"/>
          <w:sz w:val="22"/>
          <w:szCs w:val="22"/>
          <w:rtl w:val="0"/>
        </w:rPr>
        <w:t xml:space="preserve">Hexaware Technologies, India</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color w:val="555555"/>
          <w:sz w:val="22"/>
          <w:szCs w:val="22"/>
          <w:rtl w:val="0"/>
        </w:rPr>
        <w:t xml:space="preserve">November 2018 – January 2021</w:t>
      </w:r>
      <w:r w:rsidDel="00000000" w:rsidR="00000000" w:rsidRPr="00000000">
        <w:rPr>
          <w:rtl w:val="0"/>
        </w:rPr>
      </w:r>
    </w:p>
    <w:p w:rsidR="00000000" w:rsidDel="00000000" w:rsidP="00000000" w:rsidRDefault="00000000" w:rsidRPr="00000000" w14:paraId="0000001E">
      <w:pPr>
        <w:spacing w:after="90" w:before="0" w:lineRule="auto"/>
        <w:rPr/>
      </w:pPr>
      <w:r w:rsidDel="00000000" w:rsidR="00000000" w:rsidRPr="00000000">
        <w:rPr>
          <w:rFonts w:ascii="Arial" w:cs="Arial" w:eastAsia="Arial" w:hAnsi="Arial"/>
          <w:b w:val="1"/>
          <w:bCs w:val="1"/>
          <w:color w:val="555555"/>
          <w:sz w:val="19"/>
          <w:szCs w:val="19"/>
          <w:rtl w:val="0"/>
        </w:rPr>
        <w:t xml:space="preserve">Client: </w:t>
      </w:r>
      <w:r w:rsidDel="00000000" w:rsidR="00000000" w:rsidRPr="00000000">
        <w:rPr>
          <w:rFonts w:ascii="Arial" w:cs="Arial" w:eastAsia="Arial" w:hAnsi="Arial"/>
          <w:color w:val="555555"/>
          <w:sz w:val="19"/>
          <w:szCs w:val="19"/>
          <w:rtl w:val="0"/>
        </w:rPr>
        <w:t xml:space="preserve">IQVIA — Meeting Scheduler &amp; Audit Log Platform (GDMPM Projects)</w:t>
      </w:r>
      <w:r w:rsidDel="00000000" w:rsidR="00000000" w:rsidRPr="00000000">
        <w:rPr>
          <w:rFonts w:ascii="Arial" w:cs="Arial" w:eastAsia="Arial" w:hAnsi="Arial"/>
          <w:b w:val="1"/>
          <w:bCs w:val="1"/>
          <w:color w:val="555555"/>
          <w:sz w:val="19"/>
          <w:szCs w:val="19"/>
          <w:rtl w:val="0"/>
        </w:rPr>
        <w:t xml:space="preserve">   |   Stack: </w:t>
      </w:r>
      <w:r w:rsidDel="00000000" w:rsidR="00000000" w:rsidRPr="00000000">
        <w:rPr>
          <w:rFonts w:ascii="Arial" w:cs="Arial" w:eastAsia="Arial" w:hAnsi="Arial"/>
          <w:color w:val="555555"/>
          <w:sz w:val="19"/>
          <w:szCs w:val="19"/>
          <w:rtl w:val="0"/>
        </w:rPr>
        <w:t xml:space="preserve">Appian 18.x / 19.x / 20.x  |  SQL Server  |  REST/SOAP</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Designed and developed a scalable meeting scheduler application featuring a task scheduler and audit log module, addressing complex cross-functional business use cases across GDMPM projects.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Built complex Process Models with parallel approval gateways and conditional pathways, applying design patterns to automate scheduling logic, conflict detection, and participant notifications.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Developed custom SAIL expression rules for dynamic date/time calculations and conflict resolution, and created administrative SAIL interfaces with role-based access controls and conditional rendering logic.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Created SQL Server triggers and stored procedures to maintain comprehensive audit trails, supporting compliance requirements across scheduling activities.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Conducted regular demonstrations with business analysts to validate requirements, gather feedback, and refine features throughout the delivery cycle.</w:t>
      </w:r>
    </w:p>
    <w:p w:rsidR="00000000" w:rsidDel="00000000" w:rsidP="00000000" w:rsidRDefault="00000000" w:rsidRPr="00000000" w14:paraId="00000024">
      <w:pPr>
        <w:shd w:fill="d6e4f0" w:val="clear"/>
        <w:spacing w:after="80" w:before="80" w:lineRule="auto"/>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1b3a6b"/>
          <w:sz w:val="20"/>
          <w:szCs w:val="20"/>
          <w:rtl w:val="0"/>
        </w:rPr>
        <w:t xml:space="preserve">Received a company award for developing an AI Chat integration within the Appian platform. Achieved first place in Hexaware's Full Stack Development Training.</w:t>
      </w:r>
      <w:r w:rsidDel="00000000" w:rsidR="00000000" w:rsidRPr="00000000">
        <w:rPr>
          <w:rtl w:val="0"/>
        </w:rPr>
      </w:r>
    </w:p>
    <w:p w:rsidR="00000000" w:rsidDel="00000000" w:rsidP="00000000" w:rsidRDefault="00000000" w:rsidRPr="00000000" w14:paraId="00000025">
      <w:pPr>
        <w:spacing w:after="30" w:before="220" w:lineRule="auto"/>
        <w:rPr/>
      </w:pPr>
      <w:r w:rsidDel="00000000" w:rsidR="00000000" w:rsidRPr="00000000">
        <w:rPr>
          <w:rFonts w:ascii="Arial" w:cs="Arial" w:eastAsia="Arial" w:hAnsi="Arial"/>
          <w:b w:val="1"/>
          <w:bCs w:val="1"/>
          <w:color w:val="1b3a6b"/>
          <w:sz w:val="24"/>
          <w:szCs w:val="24"/>
          <w:rtl w:val="0"/>
        </w:rPr>
        <w:t xml:space="preserve">Associate Software Engineer</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b w:val="1"/>
          <w:bCs w:val="1"/>
          <w:color w:val="2e75b6"/>
          <w:sz w:val="22"/>
          <w:szCs w:val="22"/>
          <w:rtl w:val="0"/>
        </w:rPr>
        <w:t xml:space="preserve">Hebeon Technologies, India</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color w:val="555555"/>
          <w:sz w:val="22"/>
          <w:szCs w:val="22"/>
          <w:rtl w:val="0"/>
        </w:rPr>
        <w:t xml:space="preserve">August 2017 – August 2018</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Designed and developed web applications using Java in an Agile environment, applying object-oriented programming concepts to build maintainable and scalable solutions.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Developed RESTful and SOAP web services, wrote optimized SQL queries for MySQL databases, and implemented unit tests using JUnit to ensure application reliability.</w:t>
      </w:r>
    </w:p>
    <w:p w:rsidR="00000000" w:rsidDel="00000000" w:rsidP="00000000" w:rsidRDefault="00000000" w:rsidRPr="00000000" w14:paraId="00000028">
      <w:pPr>
        <w:spacing w:after="30" w:before="220" w:lineRule="auto"/>
        <w:rPr/>
      </w:pPr>
      <w:r w:rsidDel="00000000" w:rsidR="00000000" w:rsidRPr="00000000">
        <w:rPr>
          <w:rFonts w:ascii="Arial" w:cs="Arial" w:eastAsia="Arial" w:hAnsi="Arial"/>
          <w:b w:val="1"/>
          <w:bCs w:val="1"/>
          <w:color w:val="1b3a6b"/>
          <w:sz w:val="24"/>
          <w:szCs w:val="24"/>
          <w:rtl w:val="0"/>
        </w:rPr>
        <w:t xml:space="preserve">Mobile Developer (Intern)</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b w:val="1"/>
          <w:bCs w:val="1"/>
          <w:color w:val="2e75b6"/>
          <w:sz w:val="22"/>
          <w:szCs w:val="22"/>
          <w:rtl w:val="0"/>
        </w:rPr>
        <w:t xml:space="preserve">Web Synergies, India</w:t>
      </w:r>
      <w:r w:rsidDel="00000000" w:rsidR="00000000" w:rsidRPr="00000000">
        <w:rPr>
          <w:rFonts w:ascii="Arial" w:cs="Arial" w:eastAsia="Arial" w:hAnsi="Arial"/>
          <w:color w:val="555555"/>
          <w:sz w:val="22"/>
          <w:szCs w:val="22"/>
          <w:rtl w:val="0"/>
        </w:rPr>
        <w:t xml:space="preserve">  |  </w:t>
      </w:r>
      <w:r w:rsidDel="00000000" w:rsidR="00000000" w:rsidRPr="00000000">
        <w:rPr>
          <w:rFonts w:ascii="Arial" w:cs="Arial" w:eastAsia="Arial" w:hAnsi="Arial"/>
          <w:i w:val="1"/>
          <w:iCs w:val="1"/>
          <w:color w:val="555555"/>
          <w:sz w:val="22"/>
          <w:szCs w:val="22"/>
          <w:rtl w:val="0"/>
        </w:rPr>
        <w:t xml:space="preserve">June 2017 – July 2017</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Contributed to an e-commerce mobile application built using the Cordova framework, implementing product sorting by price and integrating payment gateways via third-party APIs.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Proactively proposed novel application concepts and actively participated in their development alongside the core team.</w:t>
      </w:r>
    </w:p>
    <w:p w:rsidR="00000000" w:rsidDel="00000000" w:rsidP="00000000" w:rsidRDefault="00000000" w:rsidRPr="00000000" w14:paraId="0000002B">
      <w:pPr>
        <w:pBdr>
          <w:bottom w:color="2e75b6" w:space="4" w:sz="6" w:val="single"/>
        </w:pBdr>
        <w:spacing w:after="80" w:before="300" w:lineRule="auto"/>
        <w:rPr/>
      </w:pPr>
      <w:r w:rsidDel="00000000" w:rsidR="00000000" w:rsidRPr="00000000">
        <w:rPr>
          <w:rFonts w:ascii="Arial" w:cs="Arial" w:eastAsia="Arial" w:hAnsi="Arial"/>
          <w:b w:val="1"/>
          <w:bCs w:val="1"/>
          <w:color w:val="1b3a6b"/>
          <w:sz w:val="26"/>
          <w:szCs w:val="26"/>
          <w:rtl w:val="0"/>
        </w:rPr>
        <w:t xml:space="preserve">SIDE PROJECTS</w:t>
      </w:r>
      <w:r w:rsidDel="00000000" w:rsidR="00000000" w:rsidRPr="00000000">
        <w:rPr>
          <w:rtl w:val="0"/>
        </w:rPr>
      </w:r>
    </w:p>
    <w:p w:rsidR="00000000" w:rsidDel="00000000" w:rsidP="00000000" w:rsidRDefault="00000000" w:rsidRPr="00000000" w14:paraId="0000002C">
      <w:pPr>
        <w:spacing w:after="30" w:before="120" w:lineRule="auto"/>
        <w:rPr/>
      </w:pPr>
      <w:r w:rsidDel="00000000" w:rsidR="00000000" w:rsidRPr="00000000">
        <w:rPr>
          <w:rFonts w:ascii="Arial" w:cs="Arial" w:eastAsia="Arial" w:hAnsi="Arial"/>
          <w:b w:val="1"/>
          <w:bCs w:val="1"/>
          <w:color w:val="1b3a6b"/>
          <w:sz w:val="22"/>
          <w:szCs w:val="22"/>
          <w:rtl w:val="0"/>
        </w:rPr>
        <w:t xml:space="preserve">APPIAN VERSE — Appian Interview Practice Platform</w:t>
      </w:r>
      <w:r w:rsidDel="00000000" w:rsidR="00000000" w:rsidRPr="00000000">
        <w:rPr>
          <w:rFonts w:ascii="Arial" w:cs="Arial" w:eastAsia="Arial" w:hAnsi="Arial"/>
          <w:color w:val="555555"/>
          <w:sz w:val="20"/>
          <w:szCs w:val="20"/>
          <w:rtl w:val="0"/>
        </w:rPr>
        <w:t xml:space="preserve">  |  </w:t>
      </w:r>
      <w:hyperlink r:id="rId8">
        <w:r w:rsidDel="00000000" w:rsidR="00000000" w:rsidRPr="00000000">
          <w:rPr>
            <w:rFonts w:ascii="Arial" w:cs="Arial" w:eastAsia="Arial" w:hAnsi="Arial"/>
            <w:color w:val="2e75b6"/>
            <w:sz w:val="19"/>
            <w:szCs w:val="19"/>
            <w:u w:val="single"/>
            <w:rtl w:val="0"/>
          </w:rPr>
          <w:t xml:space="preserve">appianverse.com</w:t>
        </w:r>
      </w:hyperlink>
      <w:r w:rsidDel="00000000" w:rsidR="00000000" w:rsidRPr="00000000">
        <w:rPr>
          <w:rtl w:val="0"/>
        </w:rPr>
      </w:r>
    </w:p>
    <w:p w:rsidR="00000000" w:rsidDel="00000000" w:rsidP="00000000" w:rsidRDefault="00000000" w:rsidRPr="00000000" w14:paraId="0000002D">
      <w:pPr>
        <w:numPr>
          <w:ilvl w:val="0"/>
          <w:numId w:val="1"/>
        </w:numPr>
        <w:spacing w:after="55" w:before="55" w:line="240" w:lineRule="auto"/>
        <w:ind w:left="480" w:hanging="280"/>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Developed a full-stack web application for Appian interview practice using React (frontend), Supabase (backend &amp; database), Vercel (hosting), and Cloudflare (domain &amp; security) — built with AI assistance for accelerated development.</w:t>
      </w:r>
      <w:r w:rsidDel="00000000" w:rsidR="00000000" w:rsidRPr="00000000">
        <w:rPr>
          <w:rtl w:val="0"/>
        </w:rPr>
      </w:r>
    </w:p>
    <w:p w:rsidR="00000000" w:rsidDel="00000000" w:rsidP="00000000" w:rsidRDefault="00000000" w:rsidRPr="00000000" w14:paraId="0000002E">
      <w:pPr>
        <w:numPr>
          <w:ilvl w:val="0"/>
          <w:numId w:val="1"/>
        </w:numPr>
        <w:spacing w:after="55" w:before="55" w:line="240" w:lineRule="auto"/>
        <w:ind w:left="480" w:hanging="280"/>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Implemented an Appian AI interview mockup leveraging RAG, Vectors, Supabase, and Claude AI to deliver interactive preparation experiences.</w:t>
      </w:r>
      <w:r w:rsidDel="00000000" w:rsidR="00000000" w:rsidRPr="00000000">
        <w:rPr>
          <w:rtl w:val="0"/>
        </w:rPr>
      </w:r>
    </w:p>
    <w:p w:rsidR="00000000" w:rsidDel="00000000" w:rsidP="00000000" w:rsidRDefault="00000000" w:rsidRPr="00000000" w14:paraId="0000002F">
      <w:pPr>
        <w:numPr>
          <w:ilvl w:val="0"/>
          <w:numId w:val="1"/>
        </w:numPr>
        <w:spacing w:after="55" w:before="55" w:line="240" w:lineRule="auto"/>
        <w:ind w:left="480" w:hanging="280"/>
      </w:pPr>
      <w:r w:rsidDel="00000000" w:rsidR="00000000" w:rsidRPr="00000000">
        <w:rPr>
          <w:rFonts w:ascii="Arial" w:cs="Arial" w:eastAsia="Arial" w:hAnsi="Arial"/>
          <w:b w:val="0"/>
          <w:bCs w:val="0"/>
          <w:i w:val="0"/>
          <w:iCs w:val="0"/>
          <w:smallCaps w:val="0"/>
          <w:strike w:val="0"/>
          <w:color w:val="222222"/>
          <w:sz w:val="20"/>
          <w:szCs w:val="20"/>
          <w:u w:val="none"/>
          <w:vertAlign w:val="baseline"/>
          <w:rtl w:val="0"/>
        </w:rPr>
        <w:t xml:space="preserve">Designed the application architecture to support scalable content delivery and user management, applying software design patterns for maintainability.</w:t>
      </w:r>
      <w:r w:rsidDel="00000000" w:rsidR="00000000" w:rsidRPr="00000000">
        <w:rPr>
          <w:rtl w:val="0"/>
        </w:rPr>
      </w:r>
    </w:p>
    <w:p w:rsidR="00000000" w:rsidDel="00000000" w:rsidP="00000000" w:rsidRDefault="00000000" w:rsidRPr="00000000" w14:paraId="00000030">
      <w:pPr>
        <w:spacing w:after="30" w:before="100" w:lineRule="auto"/>
        <w:rPr/>
      </w:pPr>
      <w:r w:rsidDel="00000000" w:rsidR="00000000" w:rsidRPr="00000000">
        <w:rPr>
          <w:rFonts w:ascii="Arial" w:cs="Arial" w:eastAsia="Arial" w:hAnsi="Arial"/>
          <w:b w:val="1"/>
          <w:bCs w:val="1"/>
          <w:color w:val="1b3a6b"/>
          <w:sz w:val="22"/>
          <w:szCs w:val="22"/>
          <w:rtl w:val="0"/>
        </w:rPr>
        <w:t xml:space="preserve">VISA SAGE — Mobile App (Google Play Store)</w:t>
      </w:r>
      <w:r w:rsidDel="00000000" w:rsidR="00000000" w:rsidRPr="00000000">
        <w:rPr>
          <w:rFonts w:ascii="Arial" w:cs="Arial" w:eastAsia="Arial" w:hAnsi="Arial"/>
          <w:color w:val="555555"/>
          <w:sz w:val="20"/>
          <w:szCs w:val="20"/>
          <w:rtl w:val="0"/>
        </w:rPr>
        <w:t xml:space="preserve">  |  </w:t>
      </w:r>
      <w:hyperlink r:id="rId9">
        <w:r w:rsidDel="00000000" w:rsidR="00000000" w:rsidRPr="00000000">
          <w:rPr>
            <w:rFonts w:ascii="Arial" w:cs="Arial" w:eastAsia="Arial" w:hAnsi="Arial"/>
            <w:color w:val="2e75b6"/>
            <w:sz w:val="19"/>
            <w:szCs w:val="19"/>
            <w:u w:val="single"/>
            <w:rtl w:val="0"/>
          </w:rPr>
          <w:t xml:space="preserve">play.google.com/store/apps/details?id=com.manikarthik.visasage</w:t>
        </w:r>
      </w:hyperlink>
      <w:r w:rsidDel="00000000" w:rsidR="00000000" w:rsidRPr="00000000">
        <w:rPr>
          <w:rFonts w:ascii="Arial" w:cs="Arial" w:eastAsia="Arial" w:hAnsi="Arial"/>
          <w:i w:val="1"/>
          <w:iCs w:val="1"/>
          <w:color w:val="555555"/>
          <w:sz w:val="20"/>
          <w:szCs w:val="20"/>
          <w:rtl w:val="0"/>
        </w:rPr>
        <w:t xml:space="preserve">  |  2022</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Built a Flutter/Dart mobile app providing a comprehensive guide for US F1 visa processing requirements and procedures.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Integrated Firebase for authentication and real-time updates</w:t>
      </w:r>
      <w:r w:rsidDel="00000000" w:rsidR="00000000" w:rsidRPr="00000000">
        <w:rPr>
          <w:rtl w:val="0"/>
        </w:rPr>
        <w:t xml:space="preserve"> and implemented AI interview mockup.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480" w:right="0" w:hanging="28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Achieved 1,000+ downloads with consistent maintenance and enhancements.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55" w:line="240" w:lineRule="auto"/>
        <w:ind w:left="480" w:right="0" w:firstLine="0"/>
        <w:jc w:val="left"/>
        <w:rPr/>
      </w:pPr>
      <w:r w:rsidDel="00000000" w:rsidR="00000000" w:rsidRPr="00000000">
        <w:rPr>
          <w:rtl w:val="0"/>
        </w:rPr>
      </w:r>
    </w:p>
    <w:p w:rsidR="00000000" w:rsidDel="00000000" w:rsidP="00000000" w:rsidRDefault="00000000" w:rsidRPr="00000000" w14:paraId="00000035">
      <w:pPr>
        <w:spacing w:after="30" w:before="120" w:lineRule="auto"/>
        <w:ind w:left="0" w:firstLine="0"/>
        <w:rPr/>
      </w:pPr>
      <w:r w:rsidDel="00000000" w:rsidR="00000000" w:rsidRPr="00000000">
        <w:rPr>
          <w:rFonts w:ascii="Arial" w:cs="Arial" w:eastAsia="Arial" w:hAnsi="Arial"/>
          <w:b w:val="1"/>
          <w:bCs w:val="1"/>
          <w:color w:val="1b3a6b"/>
          <w:sz w:val="22"/>
          <w:szCs w:val="22"/>
          <w:rtl w:val="0"/>
        </w:rPr>
        <w:t xml:space="preserve">DOTKIN — AI-Coached Focus Tracker (Desktop App)</w:t>
      </w:r>
      <w:r w:rsidDel="00000000" w:rsidR="00000000" w:rsidRPr="00000000">
        <w:rPr>
          <w:rFonts w:ascii="Arial" w:cs="Arial" w:eastAsia="Arial" w:hAnsi="Arial"/>
          <w:color w:val="555555"/>
          <w:sz w:val="20"/>
          <w:szCs w:val="20"/>
          <w:rtl w:val="0"/>
        </w:rPr>
        <w:t xml:space="preserve">  |  </w:t>
      </w:r>
      <w:hyperlink r:id="rId10">
        <w:r w:rsidDel="00000000" w:rsidR="00000000" w:rsidRPr="00000000">
          <w:rPr>
            <w:rFonts w:ascii="Arial" w:cs="Arial" w:eastAsia="Arial" w:hAnsi="Arial"/>
            <w:color w:val="2e75b6"/>
            <w:sz w:val="19"/>
            <w:szCs w:val="19"/>
            <w:u w:val="single"/>
            <w:rtl w:val="0"/>
          </w:rPr>
          <w:t xml:space="preserve">karthik07m.github.io/dotkin-site/</w:t>
        </w:r>
      </w:hyperlink>
      <w:r w:rsidDel="00000000" w:rsidR="00000000" w:rsidRPr="00000000">
        <w:rPr>
          <w:rtl w:val="0"/>
        </w:rPr>
      </w:r>
    </w:p>
    <w:p w:rsidR="00000000" w:rsidDel="00000000" w:rsidP="00000000" w:rsidRDefault="00000000" w:rsidRPr="00000000" w14:paraId="00000036">
      <w:pPr>
        <w:numPr>
          <w:ilvl w:val="0"/>
          <w:numId w:val="1"/>
        </w:numPr>
        <w:spacing w:after="55" w:before="55" w:line="240" w:lineRule="auto"/>
        <w:ind w:left="480" w:hanging="280"/>
      </w:pPr>
      <w:r w:rsidDel="00000000" w:rsidR="00000000" w:rsidRPr="00000000">
        <w:rPr>
          <w:rFonts w:ascii="Arial" w:cs="Arial" w:eastAsia="Arial" w:hAnsi="Arial"/>
          <w:color w:val="222222"/>
          <w:sz w:val="20"/>
          <w:szCs w:val="20"/>
          <w:rtl w:val="0"/>
        </w:rPr>
        <w:t xml:space="preserve">Built a cross-platform desktop application using Electron and JavaScript, integrating the Claude API to deliver personalized coaching and automated focus briefings.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55" w:line="240" w:lineRule="auto"/>
        <w:ind w:left="480" w:right="0" w:firstLine="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pBdr>
          <w:bottom w:color="2e75b6" w:space="4" w:sz="6" w:val="single"/>
        </w:pBdr>
        <w:spacing w:after="80" w:before="300" w:lineRule="auto"/>
        <w:rPr/>
      </w:pPr>
      <w:r w:rsidDel="00000000" w:rsidR="00000000" w:rsidRPr="00000000">
        <w:rPr>
          <w:rFonts w:ascii="Arial" w:cs="Arial" w:eastAsia="Arial" w:hAnsi="Arial"/>
          <w:b w:val="1"/>
          <w:bCs w:val="1"/>
          <w:color w:val="1b3a6b"/>
          <w:sz w:val="26"/>
          <w:szCs w:val="26"/>
          <w:rtl w:val="0"/>
        </w:rPr>
        <w:t xml:space="preserve">EDUCATION</w:t>
      </w:r>
      <w:r w:rsidDel="00000000" w:rsidR="00000000" w:rsidRPr="00000000">
        <w:rPr>
          <w:rtl w:val="0"/>
        </w:rPr>
      </w:r>
    </w:p>
    <w:p w:rsidR="00000000" w:rsidDel="00000000" w:rsidP="00000000" w:rsidRDefault="00000000" w:rsidRPr="00000000" w14:paraId="00000039">
      <w:pPr>
        <w:spacing w:after="40" w:before="80" w:lineRule="auto"/>
        <w:rPr/>
      </w:pPr>
      <w:r w:rsidDel="00000000" w:rsidR="00000000" w:rsidRPr="00000000">
        <w:rPr>
          <w:rFonts w:ascii="Arial" w:cs="Arial" w:eastAsia="Arial" w:hAnsi="Arial"/>
          <w:b w:val="1"/>
          <w:bCs w:val="1"/>
          <w:color w:val="1b3a6b"/>
          <w:sz w:val="22"/>
          <w:szCs w:val="22"/>
          <w:rtl w:val="0"/>
        </w:rPr>
        <w:t xml:space="preserve">M.S. in Computer Science</w:t>
      </w:r>
      <w:r w:rsidDel="00000000" w:rsidR="00000000" w:rsidRPr="00000000">
        <w:rPr>
          <w:rFonts w:ascii="Arial" w:cs="Arial" w:eastAsia="Arial" w:hAnsi="Arial"/>
          <w:color w:val="555555"/>
          <w:sz w:val="20"/>
          <w:szCs w:val="20"/>
          <w:rtl w:val="0"/>
        </w:rPr>
        <w:t xml:space="preserve">  |  Cleveland State University  |  GPA: 3.4/4.0  |  Aug 2021 – Dec 2022</w:t>
      </w:r>
      <w:r w:rsidDel="00000000" w:rsidR="00000000" w:rsidRPr="00000000">
        <w:rPr>
          <w:rtl w:val="0"/>
        </w:rPr>
      </w:r>
    </w:p>
    <w:p w:rsidR="00000000" w:rsidDel="00000000" w:rsidP="00000000" w:rsidRDefault="00000000" w:rsidRPr="00000000" w14:paraId="0000003A">
      <w:pPr>
        <w:spacing w:after="40" w:before="80" w:lineRule="auto"/>
        <w:rPr/>
      </w:pPr>
      <w:r w:rsidDel="00000000" w:rsidR="00000000" w:rsidRPr="00000000">
        <w:rPr>
          <w:rFonts w:ascii="Arial" w:cs="Arial" w:eastAsia="Arial" w:hAnsi="Arial"/>
          <w:b w:val="1"/>
          <w:bCs w:val="1"/>
          <w:color w:val="1b3a6b"/>
          <w:sz w:val="22"/>
          <w:szCs w:val="22"/>
          <w:rtl w:val="0"/>
        </w:rPr>
        <w:t xml:space="preserve">B.Tech in Computer Science</w:t>
      </w:r>
      <w:r w:rsidDel="00000000" w:rsidR="00000000" w:rsidRPr="00000000">
        <w:rPr>
          <w:rFonts w:ascii="Arial" w:cs="Arial" w:eastAsia="Arial" w:hAnsi="Arial"/>
          <w:color w:val="555555"/>
          <w:sz w:val="20"/>
          <w:szCs w:val="20"/>
          <w:rtl w:val="0"/>
        </w:rPr>
        <w:t xml:space="preserve">  |  UPES, India  |  Jun 2013 – May 2017</w:t>
      </w:r>
      <w:r w:rsidDel="00000000" w:rsidR="00000000" w:rsidRPr="00000000">
        <w:rPr>
          <w:rtl w:val="0"/>
        </w:rPr>
      </w:r>
    </w:p>
    <w:p w:rsidR="00000000" w:rsidDel="00000000" w:rsidP="00000000" w:rsidRDefault="00000000" w:rsidRPr="00000000" w14:paraId="0000003B">
      <w:pPr>
        <w:pBdr>
          <w:bottom w:color="2e75b6" w:space="4" w:sz="6" w:val="single"/>
        </w:pBdr>
        <w:spacing w:after="80" w:before="300" w:lineRule="auto"/>
        <w:rPr/>
      </w:pPr>
      <w:r w:rsidDel="00000000" w:rsidR="00000000" w:rsidRPr="00000000">
        <w:rPr>
          <w:rFonts w:ascii="Arial" w:cs="Arial" w:eastAsia="Arial" w:hAnsi="Arial"/>
          <w:b w:val="1"/>
          <w:bCs w:val="1"/>
          <w:color w:val="1b3a6b"/>
          <w:sz w:val="26"/>
          <w:szCs w:val="26"/>
          <w:rtl w:val="0"/>
        </w:rPr>
        <w:t xml:space="preserve">TECHNICAL SKILLS</w:t>
      </w:r>
      <w:r w:rsidDel="00000000" w:rsidR="00000000" w:rsidRPr="00000000">
        <w:rPr>
          <w:rtl w:val="0"/>
        </w:rPr>
      </w:r>
    </w:p>
    <w:p w:rsidR="00000000" w:rsidDel="00000000" w:rsidP="00000000" w:rsidRDefault="00000000" w:rsidRPr="00000000" w14:paraId="0000003C">
      <w:pPr>
        <w:spacing w:after="50" w:before="50" w:lineRule="auto"/>
        <w:rPr/>
      </w:pPr>
      <w:r w:rsidDel="00000000" w:rsidR="00000000" w:rsidRPr="00000000">
        <w:rPr>
          <w:rFonts w:ascii="Arial" w:cs="Arial" w:eastAsia="Arial" w:hAnsi="Arial"/>
          <w:b w:val="1"/>
          <w:bCs w:val="1"/>
          <w:color w:val="1b3a6b"/>
          <w:sz w:val="20"/>
          <w:szCs w:val="20"/>
          <w:rtl w:val="0"/>
        </w:rPr>
        <w:t xml:space="preserve">Appian (v18–26):  </w:t>
      </w:r>
      <w:r w:rsidDel="00000000" w:rsidR="00000000" w:rsidRPr="00000000">
        <w:rPr>
          <w:rtl w:val="0"/>
        </w:rPr>
        <w:t xml:space="preserve">Appian AI, </w:t>
      </w:r>
      <w:r w:rsidDel="00000000" w:rsidR="00000000" w:rsidRPr="00000000">
        <w:rPr>
          <w:rFonts w:ascii="Arial" w:cs="Arial" w:eastAsia="Arial" w:hAnsi="Arial"/>
          <w:color w:val="222222"/>
          <w:sz w:val="20"/>
          <w:szCs w:val="20"/>
          <w:rtl w:val="0"/>
        </w:rPr>
        <w:t xml:space="preserve">SAIL, Process Models, Expression Rules, Record Types, CDTs, Connected Systems, REST/SOAP Integrations, Decision Rules, Security (Groups/RBAC)</w:t>
      </w:r>
      <w:r w:rsidDel="00000000" w:rsidR="00000000" w:rsidRPr="00000000">
        <w:rPr>
          <w:rtl w:val="0"/>
        </w:rPr>
      </w:r>
    </w:p>
    <w:p w:rsidR="00000000" w:rsidDel="00000000" w:rsidP="00000000" w:rsidRDefault="00000000" w:rsidRPr="00000000" w14:paraId="0000003D">
      <w:pPr>
        <w:spacing w:after="50" w:before="50" w:lineRule="auto"/>
        <w:rPr/>
      </w:pPr>
      <w:r w:rsidDel="00000000" w:rsidR="00000000" w:rsidRPr="00000000">
        <w:rPr>
          <w:rFonts w:ascii="Arial" w:cs="Arial" w:eastAsia="Arial" w:hAnsi="Arial"/>
          <w:b w:val="1"/>
          <w:bCs w:val="1"/>
          <w:color w:val="1b3a6b"/>
          <w:sz w:val="20"/>
          <w:szCs w:val="20"/>
          <w:rtl w:val="0"/>
        </w:rPr>
        <w:t xml:space="preserve">Full-Stack &amp; Mobile:  </w:t>
      </w:r>
      <w:r w:rsidDel="00000000" w:rsidR="00000000" w:rsidRPr="00000000">
        <w:rPr>
          <w:rFonts w:ascii="Arial" w:cs="Arial" w:eastAsia="Arial" w:hAnsi="Arial"/>
          <w:color w:val="222222"/>
          <w:sz w:val="20"/>
          <w:szCs w:val="20"/>
          <w:rtl w:val="0"/>
        </w:rPr>
        <w:t xml:space="preserve">React, Java, JavaScript, Dart/Flutter</w:t>
      </w:r>
      <w:r w:rsidDel="00000000" w:rsidR="00000000" w:rsidRPr="00000000">
        <w:rPr>
          <w:rtl w:val="0"/>
        </w:rPr>
      </w:r>
    </w:p>
    <w:p w:rsidR="00000000" w:rsidDel="00000000" w:rsidP="00000000" w:rsidRDefault="00000000" w:rsidRPr="00000000" w14:paraId="0000003E">
      <w:pPr>
        <w:spacing w:after="50" w:before="50" w:lineRule="auto"/>
        <w:rPr/>
      </w:pPr>
      <w:r w:rsidDel="00000000" w:rsidR="00000000" w:rsidRPr="00000000">
        <w:rPr>
          <w:rFonts w:ascii="Arial" w:cs="Arial" w:eastAsia="Arial" w:hAnsi="Arial"/>
          <w:b w:val="1"/>
          <w:bCs w:val="1"/>
          <w:color w:val="1b3a6b"/>
          <w:sz w:val="20"/>
          <w:szCs w:val="20"/>
          <w:rtl w:val="0"/>
        </w:rPr>
        <w:t xml:space="preserve">Databases:  </w:t>
      </w:r>
      <w:r w:rsidDel="00000000" w:rsidR="00000000" w:rsidRPr="00000000">
        <w:rPr>
          <w:rFonts w:ascii="Arial" w:cs="Arial" w:eastAsia="Arial" w:hAnsi="Arial"/>
          <w:color w:val="222222"/>
          <w:sz w:val="20"/>
          <w:szCs w:val="20"/>
          <w:rtl w:val="0"/>
        </w:rPr>
        <w:t xml:space="preserve">MySQL (stored procedures, triggers, index optimization), SQL Server, Supabase  |  NoSQL (basic)</w:t>
      </w:r>
      <w:r w:rsidDel="00000000" w:rsidR="00000000" w:rsidRPr="00000000">
        <w:rPr>
          <w:rtl w:val="0"/>
        </w:rPr>
      </w:r>
    </w:p>
    <w:p w:rsidR="00000000" w:rsidDel="00000000" w:rsidP="00000000" w:rsidRDefault="00000000" w:rsidRPr="00000000" w14:paraId="0000003F">
      <w:pPr>
        <w:spacing w:after="50" w:before="50" w:lineRule="auto"/>
        <w:rPr/>
      </w:pPr>
      <w:r w:rsidDel="00000000" w:rsidR="00000000" w:rsidRPr="00000000">
        <w:rPr>
          <w:rFonts w:ascii="Arial" w:cs="Arial" w:eastAsia="Arial" w:hAnsi="Arial"/>
          <w:b w:val="1"/>
          <w:bCs w:val="1"/>
          <w:color w:val="1b3a6b"/>
          <w:sz w:val="20"/>
          <w:szCs w:val="20"/>
          <w:rtl w:val="0"/>
        </w:rPr>
        <w:t xml:space="preserve">Cloud &amp; Tools:  </w:t>
      </w:r>
      <w:r w:rsidDel="00000000" w:rsidR="00000000" w:rsidRPr="00000000">
        <w:rPr>
          <w:rFonts w:ascii="Arial" w:cs="Arial" w:eastAsia="Arial" w:hAnsi="Arial"/>
          <w:color w:val="222222"/>
          <w:sz w:val="20"/>
          <w:szCs w:val="20"/>
          <w:rtl w:val="0"/>
        </w:rPr>
        <w:t xml:space="preserve">AWS, Firebase, Vercel, Cloudflare, JIRA, Git, C</w:t>
      </w:r>
      <w:r w:rsidDel="00000000" w:rsidR="00000000" w:rsidRPr="00000000">
        <w:rPr>
          <w:rtl w:val="0"/>
        </w:rPr>
        <w:t xml:space="preserve">laude AI , Codex AI</w:t>
      </w:r>
    </w:p>
    <w:p w:rsidR="00000000" w:rsidDel="00000000" w:rsidP="00000000" w:rsidRDefault="00000000" w:rsidRPr="00000000" w14:paraId="00000040">
      <w:pPr>
        <w:spacing w:after="50" w:before="50" w:lineRule="auto"/>
        <w:rPr/>
      </w:pPr>
      <w:r w:rsidDel="00000000" w:rsidR="00000000" w:rsidRPr="00000000">
        <w:rPr>
          <w:rFonts w:ascii="Arial" w:cs="Arial" w:eastAsia="Arial" w:hAnsi="Arial"/>
          <w:b w:val="1"/>
          <w:bCs w:val="1"/>
          <w:color w:val="1b3a6b"/>
          <w:sz w:val="20"/>
          <w:szCs w:val="20"/>
          <w:rtl w:val="0"/>
        </w:rPr>
        <w:t xml:space="preserve">Certifications:  </w:t>
      </w:r>
      <w:r w:rsidDel="00000000" w:rsidR="00000000" w:rsidRPr="00000000">
        <w:rPr>
          <w:rFonts w:ascii="Arial" w:cs="Arial" w:eastAsia="Arial" w:hAnsi="Arial"/>
          <w:color w:val="222222"/>
          <w:sz w:val="20"/>
          <w:szCs w:val="20"/>
          <w:rtl w:val="0"/>
        </w:rPr>
        <w:t xml:space="preserve">Appian Level 2 Certified Developer. Google</w:t>
      </w:r>
      <w:r w:rsidDel="00000000" w:rsidR="00000000" w:rsidRPr="00000000">
        <w:rPr>
          <w:rtl w:val="0"/>
        </w:rPr>
        <w:t xml:space="preserve"> AI</w:t>
      </w:r>
    </w:p>
    <w:p w:rsidR="00000000" w:rsidDel="00000000" w:rsidP="00000000" w:rsidRDefault="00000000" w:rsidRPr="00000000" w14:paraId="00000041">
      <w:pPr>
        <w:spacing w:after="50" w:before="5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table" w:styleId="1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d732f" w:themeColor="accent3" w:themeShade="000095" w:themeTint="0000FE"/>
      </w:rPr>
      <w:tblPr>
        <w:tblBorders/>
      </w:tblPr>
      <w:tcPr>
        <w:tcBorders/>
      </w:tcPr>
    </w:tblStylePr>
    <w:tblStylePr w:type="firstRow">
      <w:pPr>
        <w:pBdr/>
        <w:spacing/>
        <w:ind/>
      </w:pPr>
      <w:rPr>
        <w:b w:val="1"/>
        <w:color w:val="5d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d732f" w:themeColor="accent3" w:themeShade="000095" w:themeTint="0000FE"/>
      </w:rPr>
      <w:tblPr>
        <w:tblBorders/>
      </w:tblPr>
      <w:tcPr>
        <w:tcBorders/>
      </w:tcPr>
    </w:tblStylePr>
    <w:tblStylePr w:type="lastRow">
      <w:pPr>
        <w:pBdr/>
        <w:spacing/>
        <w:ind/>
      </w:pPr>
      <w:rPr>
        <w:b w:val="1"/>
        <w:color w:val="5d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e6da5"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d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d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732f"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5d732f"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5d732f"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5d732f"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66879"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b25408"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a3f" w:themeColor="accent3" w:themeShade="000095" w:themeTint="000098"/>
      </w:rPr>
      <w:tblPr>
        <w:tblBorders/>
      </w:tblPr>
      <w:tcPr>
        <w:tcBorders/>
      </w:tcPr>
    </w:tblStylePr>
    <w:tblStylePr w:type="firstRow">
      <w:pPr>
        <w:pBdr/>
        <w:spacing/>
        <w:ind/>
      </w:pPr>
      <w:rPr>
        <w:b w:val="1"/>
        <w:color w:val="7c9a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a3f" w:themeColor="accent3" w:themeShade="000095" w:themeTint="000098"/>
      </w:rPr>
      <w:tblPr>
        <w:tblBorders/>
      </w:tblPr>
      <w:tcPr>
        <w:tcBorders/>
      </w:tcPr>
    </w:tblStylePr>
    <w:tblStylePr w:type="lastRow">
      <w:pPr>
        <w:pBdr/>
        <w:spacing/>
        <w:ind/>
      </w:pPr>
      <w:rPr>
        <w:b w:val="1"/>
        <w:color w:val="7c9a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48ba3" w:themeColor="accent5" w:themeShade="000095" w:themeTint="00009A"/>
      </w:rPr>
      <w:tblPr>
        <w:tblBorders/>
      </w:tblPr>
      <w:tcPr>
        <w:tcBorders/>
      </w:tcPr>
    </w:tblStylePr>
    <w:tblStylePr w:type="firstRow">
      <w:pPr>
        <w:pBdr/>
        <w:spacing/>
        <w:ind/>
      </w:pPr>
      <w:rPr>
        <w:b w:val="1"/>
        <w:color w:val="34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48ba3" w:themeColor="accent5" w:themeShade="000095" w:themeTint="00009A"/>
      </w:rPr>
      <w:tblPr>
        <w:tblBorders/>
      </w:tblPr>
      <w:tcPr>
        <w:tcBorders/>
      </w:tcPr>
    </w:tblStylePr>
    <w:tblStylePr w:type="lastRow">
      <w:pPr>
        <w:pBdr/>
        <w:spacing/>
        <w:ind/>
      </w:pPr>
      <w:rPr>
        <w:b w:val="1"/>
        <w:color w:val="34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90a" w:themeColor="accent6" w:themeShade="000095" w:themeTint="000098"/>
      </w:rPr>
      <w:tblPr>
        <w:tblBorders/>
      </w:tblPr>
      <w:tcPr>
        <w:tcBorders/>
      </w:tcPr>
    </w:tblStylePr>
    <w:tblStylePr w:type="firstRow">
      <w:pPr>
        <w:pBdr/>
        <w:spacing/>
        <w:ind/>
      </w:pPr>
      <w:rPr>
        <w:b w:val="1"/>
        <w:color w:val="dd69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90a" w:themeColor="accent6" w:themeShade="000095" w:themeTint="000098"/>
      </w:rPr>
      <w:tblPr>
        <w:tblBorders/>
      </w:tblPr>
      <w:tcPr>
        <w:tcBorders/>
      </w:tcPr>
    </w:tblStylePr>
    <w:tblStylePr w:type="lastRow">
      <w:pPr>
        <w:pBdr/>
        <w:spacing/>
        <w:ind/>
      </w:pPr>
      <w:rPr>
        <w:b w:val="1"/>
        <w:color w:val="dd69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b4b72"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b38" w:themeColor="accent2" w:themeShade="000095" w:themeTint="000097"/>
        <w:sz w:val="22"/>
      </w:r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a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a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a3f"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c9a3f"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c9a3f"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c9a3f"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a3f" w:themeColor="accent3" w:themeShade="000095" w:themeTint="000098"/>
        <w:sz w:val="22"/>
      </w:r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74f84" w:themeColor="accent4" w:themeShade="000095" w:themeTint="00009A"/>
        <w:sz w:val="22"/>
      </w:r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4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4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48ba3"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48ba3"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48ba3"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48ba3"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48ba3" w:themeColor="accent5" w:themeShade="000095" w:themeTint="00009A"/>
        <w:sz w:val="22"/>
      </w:r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9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9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90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dd690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dd690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dd690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90a" w:themeColor="accent6" w:themeShade="000095" w:themeTint="000098"/>
        <w:sz w:val="22"/>
      </w:r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138"/>
    <w:next w:val="138"/>
    <w:link w:val="156"/>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6">
    <w:name w:val="Heading 8"/>
    <w:basedOn w:val="138"/>
    <w:next w:val="138"/>
    <w:link w:val="157"/>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7">
    <w:name w:val="Heading 9"/>
    <w:basedOn w:val="138"/>
    <w:next w:val="138"/>
    <w:link w:val="158"/>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48" w:default="1">
    <w:name w:val="Default Paragraph Font"/>
    <w:uiPriority w:val="1"/>
    <w:semiHidden w:val="1"/>
    <w:unhideWhenUsed w:val="1"/>
    <w:pPr>
      <w:pBdr/>
      <w:spacing/>
      <w:ind/>
    </w:pPr>
  </w:style>
  <w:style w:type="numbering" w:styleId="149" w:default="1">
    <w:name w:val="No List"/>
    <w:uiPriority w:val="99"/>
    <w:semiHidden w:val="1"/>
    <w:unhideWhenUsed w:val="1"/>
    <w:pPr>
      <w:pBdr/>
      <w:spacing/>
      <w:ind/>
    </w:pPr>
  </w:style>
  <w:style w:type="character" w:styleId="150">
    <w:name w:val="Heading 1 Char"/>
    <w:basedOn w:val="148"/>
    <w:link w:val="689"/>
    <w:uiPriority w:val="9"/>
    <w:pPr>
      <w:pBdr/>
      <w:spacing/>
      <w:ind/>
    </w:pPr>
    <w:rPr>
      <w:rFonts w:ascii="Arial" w:cs="Arial" w:eastAsia="Arial" w:hAnsi="Arial"/>
      <w:color w:val="0f4761" w:themeColor="accent1" w:themeShade="0000BF"/>
      <w:sz w:val="40"/>
      <w:szCs w:val="40"/>
    </w:rPr>
  </w:style>
  <w:style w:type="character" w:styleId="151">
    <w:name w:val="Heading 2 Char"/>
    <w:basedOn w:val="148"/>
    <w:link w:val="690"/>
    <w:uiPriority w:val="9"/>
    <w:pPr>
      <w:pBdr/>
      <w:spacing/>
      <w:ind/>
    </w:pPr>
    <w:rPr>
      <w:rFonts w:ascii="Arial" w:cs="Arial" w:eastAsia="Arial" w:hAnsi="Arial"/>
      <w:color w:val="0f4761" w:themeColor="accent1" w:themeShade="0000BF"/>
      <w:sz w:val="32"/>
      <w:szCs w:val="32"/>
    </w:rPr>
  </w:style>
  <w:style w:type="character" w:styleId="152">
    <w:name w:val="Heading 3 Char"/>
    <w:basedOn w:val="148"/>
    <w:link w:val="691"/>
    <w:uiPriority w:val="9"/>
    <w:pPr>
      <w:pBdr/>
      <w:spacing/>
      <w:ind/>
    </w:pPr>
    <w:rPr>
      <w:rFonts w:ascii="Arial" w:cs="Arial" w:eastAsia="Arial" w:hAnsi="Arial"/>
      <w:color w:val="0f4761" w:themeColor="accent1" w:themeShade="0000BF"/>
      <w:sz w:val="28"/>
      <w:szCs w:val="28"/>
    </w:rPr>
  </w:style>
  <w:style w:type="character" w:styleId="153">
    <w:name w:val="Heading 4 Char"/>
    <w:basedOn w:val="148"/>
    <w:link w:val="692"/>
    <w:uiPriority w:val="9"/>
    <w:pPr>
      <w:pBdr/>
      <w:spacing/>
      <w:ind/>
    </w:pPr>
    <w:rPr>
      <w:rFonts w:ascii="Arial" w:cs="Arial" w:eastAsia="Arial" w:hAnsi="Arial"/>
      <w:i w:val="1"/>
      <w:iCs w:val="1"/>
      <w:color w:val="0f4761" w:themeColor="accent1" w:themeShade="0000BF"/>
    </w:rPr>
  </w:style>
  <w:style w:type="character" w:styleId="154">
    <w:name w:val="Heading 5 Char"/>
    <w:basedOn w:val="148"/>
    <w:link w:val="693"/>
    <w:uiPriority w:val="9"/>
    <w:pPr>
      <w:pBdr/>
      <w:spacing/>
      <w:ind/>
    </w:pPr>
    <w:rPr>
      <w:rFonts w:ascii="Arial" w:cs="Arial" w:eastAsia="Arial" w:hAnsi="Arial"/>
      <w:color w:val="0f4761" w:themeColor="accent1" w:themeShade="0000BF"/>
    </w:rPr>
  </w:style>
  <w:style w:type="character" w:styleId="155">
    <w:name w:val="Heading 6 Char"/>
    <w:basedOn w:val="148"/>
    <w:link w:val="694"/>
    <w:uiPriority w:val="9"/>
    <w:pPr>
      <w:pBdr/>
      <w:spacing/>
      <w:ind/>
    </w:pPr>
    <w:rPr>
      <w:rFonts w:ascii="Arial" w:cs="Arial" w:eastAsia="Arial" w:hAnsi="Arial"/>
      <w:i w:val="1"/>
      <w:iCs w:val="1"/>
      <w:color w:val="595959" w:themeColor="text1" w:themeTint="0000A6"/>
    </w:rPr>
  </w:style>
  <w:style w:type="character" w:styleId="156">
    <w:name w:val="Heading 7 Char"/>
    <w:basedOn w:val="148"/>
    <w:link w:val="145"/>
    <w:uiPriority w:val="9"/>
    <w:pPr>
      <w:pBdr/>
      <w:spacing/>
      <w:ind/>
    </w:pPr>
    <w:rPr>
      <w:rFonts w:ascii="Arial" w:cs="Arial" w:eastAsia="Arial" w:hAnsi="Arial"/>
      <w:color w:val="595959" w:themeColor="text1" w:themeTint="0000A6"/>
    </w:rPr>
  </w:style>
  <w:style w:type="character" w:styleId="157">
    <w:name w:val="Heading 8 Char"/>
    <w:basedOn w:val="148"/>
    <w:link w:val="146"/>
    <w:uiPriority w:val="9"/>
    <w:pPr>
      <w:pBdr/>
      <w:spacing/>
      <w:ind/>
    </w:pPr>
    <w:rPr>
      <w:rFonts w:ascii="Arial" w:cs="Arial" w:eastAsia="Arial" w:hAnsi="Arial"/>
      <w:i w:val="1"/>
      <w:iCs w:val="1"/>
      <w:color w:val="272727" w:themeColor="text1" w:themeTint="0000D8"/>
    </w:rPr>
  </w:style>
  <w:style w:type="character" w:styleId="158">
    <w:name w:val="Heading 9 Char"/>
    <w:basedOn w:val="148"/>
    <w:link w:val="147"/>
    <w:uiPriority w:val="9"/>
    <w:pPr>
      <w:pBdr/>
      <w:spacing/>
      <w:ind/>
    </w:pPr>
    <w:rPr>
      <w:rFonts w:ascii="Arial" w:cs="Arial" w:eastAsia="Arial" w:hAnsi="Arial"/>
      <w:i w:val="1"/>
      <w:iCs w:val="1"/>
      <w:color w:val="272727" w:themeColor="text1" w:themeTint="0000D8"/>
    </w:rPr>
  </w:style>
  <w:style w:type="character" w:styleId="160">
    <w:name w:val="Title Char"/>
    <w:basedOn w:val="148"/>
    <w:link w:val="688"/>
    <w:uiPriority w:val="10"/>
    <w:pPr>
      <w:pBdr/>
      <w:spacing/>
      <w:ind/>
    </w:pPr>
    <w:rPr>
      <w:rFonts w:ascii="Arial" w:cs="Arial" w:eastAsia="Arial" w:hAnsi="Arial"/>
      <w:spacing w:val="-10"/>
      <w:sz w:val="56"/>
      <w:szCs w:val="56"/>
    </w:rPr>
  </w:style>
  <w:style w:type="character" w:styleId="162">
    <w:name w:val="Subtitle Char"/>
    <w:basedOn w:val="148"/>
    <w:link w:val="161"/>
    <w:uiPriority w:val="11"/>
    <w:pPr>
      <w:pBdr/>
      <w:spacing/>
      <w:ind/>
    </w:pPr>
    <w:rPr>
      <w:color w:val="595959" w:themeColor="text1" w:themeTint="0000A6"/>
      <w:spacing w:val="15"/>
      <w:sz w:val="28"/>
      <w:szCs w:val="28"/>
    </w:rPr>
  </w:style>
  <w:style w:type="paragraph" w:styleId="163">
    <w:name w:val="Quote"/>
    <w:basedOn w:val="138"/>
    <w:next w:val="138"/>
    <w:link w:val="164"/>
    <w:uiPriority w:val="29"/>
    <w:qFormat w:val="1"/>
    <w:pPr>
      <w:pBdr/>
      <w:spacing w:before="160"/>
      <w:ind/>
      <w:jc w:val="center"/>
    </w:pPr>
    <w:rPr>
      <w:i w:val="1"/>
      <w:iCs w:val="1"/>
      <w:color w:val="404040" w:themeColor="text1" w:themeTint="0000BF"/>
    </w:rPr>
  </w:style>
  <w:style w:type="character" w:styleId="164">
    <w:name w:val="Quote Char"/>
    <w:basedOn w:val="148"/>
    <w:link w:val="163"/>
    <w:uiPriority w:val="29"/>
    <w:pPr>
      <w:pBdr/>
      <w:spacing/>
      <w:ind/>
    </w:pPr>
    <w:rPr>
      <w:i w:val="1"/>
      <w:iCs w:val="1"/>
      <w:color w:val="404040" w:themeColor="text1" w:themeTint="0000BF"/>
    </w:rPr>
  </w:style>
  <w:style w:type="character" w:styleId="166">
    <w:name w:val="Intense Emphasis"/>
    <w:basedOn w:val="148"/>
    <w:uiPriority w:val="21"/>
    <w:qFormat w:val="1"/>
    <w:pPr>
      <w:pBdr/>
      <w:spacing/>
      <w:ind/>
    </w:pPr>
    <w:rPr>
      <w:i w:val="1"/>
      <w:iCs w:val="1"/>
      <w:color w:val="0f4761" w:themeColor="accent1" w:themeShade="0000BF"/>
    </w:rPr>
  </w:style>
  <w:style w:type="paragraph" w:styleId="167">
    <w:name w:val="Intense Quote"/>
    <w:basedOn w:val="138"/>
    <w:next w:val="138"/>
    <w:link w:val="16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8">
    <w:name w:val="Intense Quote Char"/>
    <w:basedOn w:val="148"/>
    <w:link w:val="167"/>
    <w:uiPriority w:val="30"/>
    <w:pPr>
      <w:pBdr/>
      <w:spacing/>
      <w:ind/>
    </w:pPr>
    <w:rPr>
      <w:i w:val="1"/>
      <w:iCs w:val="1"/>
      <w:color w:val="0f4761" w:themeColor="accent1" w:themeShade="0000BF"/>
    </w:rPr>
  </w:style>
  <w:style w:type="character" w:styleId="169">
    <w:name w:val="Intense Reference"/>
    <w:basedOn w:val="148"/>
    <w:uiPriority w:val="32"/>
    <w:qFormat w:val="1"/>
    <w:pPr>
      <w:pBdr/>
      <w:spacing/>
      <w:ind/>
    </w:pPr>
    <w:rPr>
      <w:b w:val="1"/>
      <w:bCs w:val="1"/>
      <w:smallCaps w:val="1"/>
      <w:color w:val="0f4761" w:themeColor="accent1" w:themeShade="0000BF"/>
      <w:spacing w:val="5"/>
    </w:rPr>
  </w:style>
  <w:style w:type="paragraph" w:styleId="170">
    <w:name w:val="No Spacing"/>
    <w:basedOn w:val="138"/>
    <w:uiPriority w:val="1"/>
    <w:qFormat w:val="1"/>
    <w:pPr>
      <w:pBdr/>
      <w:spacing w:after="0" w:line="240" w:lineRule="auto"/>
      <w:ind/>
    </w:pPr>
  </w:style>
  <w:style w:type="character" w:styleId="171">
    <w:name w:val="Subtle Emphasis"/>
    <w:basedOn w:val="148"/>
    <w:uiPriority w:val="19"/>
    <w:qFormat w:val="1"/>
    <w:pPr>
      <w:pBdr/>
      <w:spacing/>
      <w:ind/>
    </w:pPr>
    <w:rPr>
      <w:i w:val="1"/>
      <w:iCs w:val="1"/>
      <w:color w:val="404040" w:themeColor="text1" w:themeTint="0000BF"/>
    </w:rPr>
  </w:style>
  <w:style w:type="character" w:styleId="172">
    <w:name w:val="Emphasis"/>
    <w:basedOn w:val="148"/>
    <w:uiPriority w:val="20"/>
    <w:qFormat w:val="1"/>
    <w:pPr>
      <w:pBdr/>
      <w:spacing/>
      <w:ind/>
    </w:pPr>
    <w:rPr>
      <w:i w:val="1"/>
      <w:iCs w:val="1"/>
    </w:rPr>
  </w:style>
  <w:style w:type="character" w:styleId="174">
    <w:name w:val="Subtle Reference"/>
    <w:basedOn w:val="148"/>
    <w:uiPriority w:val="31"/>
    <w:qFormat w:val="1"/>
    <w:pPr>
      <w:pBdr/>
      <w:spacing/>
      <w:ind/>
    </w:pPr>
    <w:rPr>
      <w:smallCaps w:val="1"/>
      <w:color w:val="5a5a5a" w:themeColor="text1" w:themeTint="0000A5"/>
    </w:rPr>
  </w:style>
  <w:style w:type="character" w:styleId="175">
    <w:name w:val="Book Title"/>
    <w:basedOn w:val="148"/>
    <w:uiPriority w:val="33"/>
    <w:qFormat w:val="1"/>
    <w:pPr>
      <w:pBdr/>
      <w:spacing/>
      <w:ind/>
    </w:pPr>
    <w:rPr>
      <w:b w:val="1"/>
      <w:bCs w:val="1"/>
      <w:i w:val="1"/>
      <w:iCs w:val="1"/>
      <w:spacing w:val="5"/>
    </w:rPr>
  </w:style>
  <w:style w:type="paragraph" w:styleId="176">
    <w:name w:val="Header"/>
    <w:basedOn w:val="138"/>
    <w:link w:val="177"/>
    <w:uiPriority w:val="99"/>
    <w:unhideWhenUsed w:val="1"/>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val="1"/>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val="1"/>
    <w:qFormat w:val="1"/>
    <w:pPr>
      <w:pBdr/>
      <w:spacing w:after="200" w:line="240" w:lineRule="auto"/>
      <w:ind/>
    </w:pPr>
    <w:rPr>
      <w:i w:val="1"/>
      <w:iCs w:val="1"/>
      <w:color w:val="0e2841" w:themeColor="text2"/>
      <w:sz w:val="18"/>
      <w:szCs w:val="18"/>
    </w:rPr>
  </w:style>
  <w:style w:type="paragraph" w:styleId="184">
    <w:name w:val="endnote text"/>
    <w:basedOn w:val="138"/>
    <w:link w:val="185"/>
    <w:uiPriority w:val="99"/>
    <w:semiHidden w:val="1"/>
    <w:unhideWhenUsed w:val="1"/>
    <w:pPr>
      <w:pBdr/>
      <w:spacing w:after="0" w:line="240" w:lineRule="auto"/>
      <w:ind/>
    </w:pPr>
    <w:rPr>
      <w:sz w:val="20"/>
      <w:szCs w:val="20"/>
    </w:rPr>
  </w:style>
  <w:style w:type="character" w:styleId="185">
    <w:name w:val="Endnote Text Char"/>
    <w:basedOn w:val="148"/>
    <w:link w:val="184"/>
    <w:uiPriority w:val="99"/>
    <w:semiHidden w:val="1"/>
    <w:pPr>
      <w:pBdr/>
      <w:spacing/>
      <w:ind/>
    </w:pPr>
    <w:rPr>
      <w:sz w:val="20"/>
      <w:szCs w:val="20"/>
    </w:rPr>
  </w:style>
  <w:style w:type="character" w:styleId="186">
    <w:name w:val="endnote reference"/>
    <w:basedOn w:val="148"/>
    <w:uiPriority w:val="99"/>
    <w:semiHidden w:val="1"/>
    <w:unhideWhenUsed w:val="1"/>
    <w:pPr>
      <w:pBdr/>
      <w:spacing/>
      <w:ind/>
    </w:pPr>
    <w:rPr>
      <w:vertAlign w:val="superscript"/>
    </w:rPr>
  </w:style>
  <w:style w:type="character" w:styleId="188">
    <w:name w:val="FollowedHyperlink"/>
    <w:basedOn w:val="148"/>
    <w:uiPriority w:val="99"/>
    <w:semiHidden w:val="1"/>
    <w:unhideWhenUsed w:val="1"/>
    <w:pPr>
      <w:pBdr/>
      <w:spacing/>
      <w:ind/>
    </w:pPr>
    <w:rPr>
      <w:color w:val="954f72" w:themeColor="followedHyperlink"/>
      <w:u w:val="single"/>
    </w:rPr>
  </w:style>
  <w:style w:type="paragraph" w:styleId="189">
    <w:name w:val="toc 1"/>
    <w:basedOn w:val="138"/>
    <w:next w:val="138"/>
    <w:uiPriority w:val="39"/>
    <w:unhideWhenUsed w:val="1"/>
    <w:pPr>
      <w:pBdr/>
      <w:spacing w:after="100"/>
      <w:ind/>
    </w:pPr>
  </w:style>
  <w:style w:type="paragraph" w:styleId="190">
    <w:name w:val="toc 2"/>
    <w:basedOn w:val="138"/>
    <w:next w:val="138"/>
    <w:uiPriority w:val="39"/>
    <w:unhideWhenUsed w:val="1"/>
    <w:pPr>
      <w:pBdr/>
      <w:spacing w:after="100"/>
      <w:ind w:left="220"/>
    </w:pPr>
  </w:style>
  <w:style w:type="paragraph" w:styleId="191">
    <w:name w:val="toc 3"/>
    <w:basedOn w:val="138"/>
    <w:next w:val="138"/>
    <w:uiPriority w:val="39"/>
    <w:unhideWhenUsed w:val="1"/>
    <w:pPr>
      <w:pBdr/>
      <w:spacing w:after="100"/>
      <w:ind w:left="440"/>
    </w:pPr>
  </w:style>
  <w:style w:type="paragraph" w:styleId="192">
    <w:name w:val="toc 4"/>
    <w:basedOn w:val="138"/>
    <w:next w:val="138"/>
    <w:uiPriority w:val="39"/>
    <w:unhideWhenUsed w:val="1"/>
    <w:pPr>
      <w:pBdr/>
      <w:spacing w:after="100"/>
      <w:ind w:left="660"/>
    </w:pPr>
  </w:style>
  <w:style w:type="paragraph" w:styleId="193">
    <w:name w:val="toc 5"/>
    <w:basedOn w:val="138"/>
    <w:next w:val="138"/>
    <w:uiPriority w:val="39"/>
    <w:unhideWhenUsed w:val="1"/>
    <w:pPr>
      <w:pBdr/>
      <w:spacing w:after="100"/>
      <w:ind w:left="880"/>
    </w:pPr>
  </w:style>
  <w:style w:type="paragraph" w:styleId="194">
    <w:name w:val="toc 6"/>
    <w:basedOn w:val="138"/>
    <w:next w:val="138"/>
    <w:uiPriority w:val="39"/>
    <w:unhideWhenUsed w:val="1"/>
    <w:pPr>
      <w:pBdr/>
      <w:spacing w:after="100"/>
      <w:ind w:left="1100"/>
    </w:pPr>
  </w:style>
  <w:style w:type="paragraph" w:styleId="195">
    <w:name w:val="toc 7"/>
    <w:basedOn w:val="138"/>
    <w:next w:val="138"/>
    <w:uiPriority w:val="39"/>
    <w:unhideWhenUsed w:val="1"/>
    <w:pPr>
      <w:pBdr/>
      <w:spacing w:after="100"/>
      <w:ind w:left="1320"/>
    </w:pPr>
  </w:style>
  <w:style w:type="paragraph" w:styleId="196">
    <w:name w:val="toc 8"/>
    <w:basedOn w:val="138"/>
    <w:next w:val="138"/>
    <w:uiPriority w:val="39"/>
    <w:unhideWhenUsed w:val="1"/>
    <w:pPr>
      <w:pBdr/>
      <w:spacing w:after="100"/>
      <w:ind w:left="1540"/>
    </w:pPr>
  </w:style>
  <w:style w:type="paragraph" w:styleId="197">
    <w:name w:val="toc 9"/>
    <w:basedOn w:val="138"/>
    <w:next w:val="138"/>
    <w:uiPriority w:val="39"/>
    <w:unhideWhenUsed w:val="1"/>
    <w:pPr>
      <w:pBdr/>
      <w:spacing w:after="100"/>
      <w:ind w:left="1760"/>
    </w:pPr>
  </w:style>
  <w:style w:type="character" w:styleId="198">
    <w:name w:val="Placeholder Text"/>
    <w:basedOn w:val="148"/>
    <w:uiPriority w:val="99"/>
    <w:semiHidden w:val="1"/>
    <w:pPr>
      <w:pBdr/>
      <w:spacing/>
      <w:ind/>
    </w:pPr>
    <w:rPr>
      <w:color w:val="666666"/>
    </w:rPr>
  </w:style>
  <w:style w:type="paragraph" w:styleId="208">
    <w:name w:val="TOC Heading"/>
    <w:uiPriority w:val="39"/>
    <w:unhideWhenUsed w:val="1"/>
    <w:pPr>
      <w:pBdr/>
      <w:spacing/>
      <w:ind/>
    </w:pPr>
  </w:style>
  <w:style w:type="paragraph" w:styleId="209">
    <w:name w:val="table of figures"/>
    <w:basedOn w:val="138"/>
    <w:next w:val="138"/>
    <w:uiPriority w:val="99"/>
    <w:unhideWhenUsed w:val="1"/>
    <w:pPr>
      <w:pBdr/>
      <w:spacing w:after="0" w:afterAutospacing="0"/>
      <w:ind/>
    </w:pPr>
  </w:style>
  <w:style w:type="paragraph" w:styleId="695">
    <w:name w:val="Strong"/>
    <w:qFormat w:val="1"/>
    <w:pPr>
      <w:pBdr/>
      <w:spacing/>
      <w:ind/>
    </w:pPr>
    <w:rPr>
      <w:b w:val="1"/>
      <w:bCs w:val="1"/>
    </w:rPr>
  </w:style>
  <w:style w:type="paragraph" w:styleId="696">
    <w:name w:val="List Paragraph"/>
    <w:qFormat w:val="1"/>
    <w:pPr>
      <w:pBdr/>
      <w:spacing/>
      <w:ind/>
    </w:pPr>
  </w:style>
  <w:style w:type="character" w:styleId="697">
    <w:name w:val="Hyperlink"/>
    <w:uiPriority w:val="99"/>
    <w:unhideWhenUsed w:val="1"/>
    <w:pPr>
      <w:pBdr/>
      <w:spacing/>
      <w:ind/>
    </w:pPr>
    <w:rPr>
      <w:color w:val="0563c1"/>
      <w:u w:val="single"/>
    </w:rPr>
  </w:style>
  <w:style w:type="character" w:styleId="698">
    <w:name w:val="footnote reference"/>
    <w:uiPriority w:val="99"/>
    <w:semiHidden w:val="1"/>
    <w:unhideWhenUsed w:val="1"/>
    <w:pPr>
      <w:pBdr/>
      <w:spacing/>
      <w:ind/>
    </w:pPr>
    <w:rPr>
      <w:vertAlign w:val="superscript"/>
    </w:rPr>
  </w:style>
  <w:style w:type="paragraph" w:styleId="699">
    <w:name w:val="footnote text"/>
    <w:link w:val="700"/>
    <w:uiPriority w:val="99"/>
    <w:semiHidden w:val="1"/>
    <w:unhideWhenUsed w:val="1"/>
    <w:pPr>
      <w:pBdr/>
      <w:spacing w:after="0" w:line="240" w:lineRule="auto"/>
      <w:ind/>
    </w:pPr>
    <w:rPr>
      <w:sz w:val="20"/>
      <w:szCs w:val="20"/>
    </w:rPr>
  </w:style>
  <w:style w:type="character" w:styleId="700">
    <w:name w:val="Footnote Text Char"/>
    <w:link w:val="699"/>
    <w:uiPriority w:val="99"/>
    <w:semiHidden w:val="1"/>
    <w:unhideWhenUsed w:val="1"/>
    <w:pPr>
      <w:pBdr/>
      <w:spacing/>
      <w:ind/>
    </w:pPr>
    <w:rPr>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karthik07m.github.io/dotkin-site/" TargetMode="External"/><Relationship Id="rId9" Type="http://schemas.openxmlformats.org/officeDocument/2006/relationships/hyperlink" Target="https://play.google.com/store/apps/details?id=com.manikarthik.visasage&amp;hl=en_U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arthik07m.github.io/my_resume/" TargetMode="External"/><Relationship Id="rId8" Type="http://schemas.openxmlformats.org/officeDocument/2006/relationships/hyperlink" Target="https://appianverse.com/" TargetMode="Externa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X4RxeMW27zEc1lP1LHUIvTfkuA==">CgMxLjA4AHIhMU9LbGZ4MlBYUTRBbUJIWEt4aUl2N3hBbEVzbjNieVZm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2026-04-03T23:03:49Z</dcterms:created>
  <dc:creator>Un-named</dc:creator>
</cp:coreProperties>
</file>