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6" w:rsidRPr="00A842F0" w:rsidRDefault="00A15BC6" w:rsidP="00A842F0">
      <w:pPr>
        <w:jc w:val="center"/>
        <w:rPr>
          <w:rFonts w:cs="Arial"/>
          <w:b/>
          <w:sz w:val="40"/>
          <w:szCs w:val="40"/>
        </w:rPr>
      </w:pPr>
      <w:r w:rsidRPr="00A842F0">
        <w:rPr>
          <w:rFonts w:cs="Arial"/>
          <w:b/>
          <w:sz w:val="40"/>
          <w:szCs w:val="40"/>
        </w:rPr>
        <w:t>AngularJS Checklist</w:t>
      </w:r>
    </w:p>
    <w:p w:rsidR="00A15BC6" w:rsidRPr="00E56AA7" w:rsidRDefault="0066436C" w:rsidP="00A15BC6">
      <w:pPr>
        <w:numPr>
          <w:ilvl w:val="0"/>
          <w:numId w:val="1"/>
        </w:numPr>
        <w:rPr>
          <w:rFonts w:cs="Arial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Keep all similar directive JS</w:t>
      </w:r>
      <w:r w:rsidR="00A15BC6" w:rsidRPr="00E56AA7">
        <w:rPr>
          <w:rFonts w:ascii="Calibri" w:hAnsi="Calibri" w:cs="Calibri"/>
          <w:sz w:val="26"/>
          <w:szCs w:val="26"/>
        </w:rPr>
        <w:t xml:space="preserve"> and </w:t>
      </w:r>
      <w:r>
        <w:rPr>
          <w:rFonts w:ascii="Calibri" w:hAnsi="Calibri" w:cs="Calibri"/>
          <w:sz w:val="26"/>
          <w:szCs w:val="26"/>
        </w:rPr>
        <w:t>HTML</w:t>
      </w:r>
      <w:r w:rsidR="00A15BC6" w:rsidRPr="00E56AA7">
        <w:rPr>
          <w:rFonts w:ascii="Calibri" w:hAnsi="Calibri" w:cs="Calibri"/>
          <w:sz w:val="26"/>
          <w:szCs w:val="26"/>
        </w:rPr>
        <w:t xml:space="preserve"> (template) file</w:t>
      </w:r>
      <w:r>
        <w:rPr>
          <w:rFonts w:ascii="Calibri" w:hAnsi="Calibri" w:cs="Calibri"/>
          <w:sz w:val="26"/>
          <w:szCs w:val="26"/>
        </w:rPr>
        <w:t>s</w:t>
      </w:r>
      <w:r w:rsidR="00A15BC6" w:rsidRPr="00E56AA7">
        <w:rPr>
          <w:rFonts w:ascii="Calibri" w:hAnsi="Calibri" w:cs="Calibri"/>
          <w:sz w:val="26"/>
          <w:szCs w:val="26"/>
        </w:rPr>
        <w:t xml:space="preserve"> in single folde</w:t>
      </w:r>
      <w:r>
        <w:rPr>
          <w:rFonts w:ascii="Calibri" w:hAnsi="Calibri" w:cs="Calibri"/>
          <w:sz w:val="26"/>
          <w:szCs w:val="26"/>
        </w:rPr>
        <w:t>r under newly created directive</w:t>
      </w:r>
      <w:r w:rsidR="00A15BC6" w:rsidRPr="00E56AA7">
        <w:rPr>
          <w:rFonts w:ascii="Calibri" w:hAnsi="Calibri" w:cs="Calibri"/>
          <w:sz w:val="26"/>
          <w:szCs w:val="26"/>
        </w:rPr>
        <w:t xml:space="preserve"> folder</w:t>
      </w:r>
      <w:r w:rsidR="00A15BC6" w:rsidRPr="00E56AA7">
        <w:rPr>
          <w:rFonts w:cs="Arial"/>
          <w:sz w:val="26"/>
          <w:szCs w:val="26"/>
        </w:rPr>
        <w:t>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 xml:space="preserve">All java backend interaction </w:t>
      </w:r>
      <w:r w:rsidR="00163D99">
        <w:rPr>
          <w:rFonts w:ascii="Calibri" w:hAnsi="Calibri" w:cs="Calibri"/>
          <w:sz w:val="26"/>
          <w:szCs w:val="26"/>
        </w:rPr>
        <w:t>API</w:t>
      </w:r>
      <w:r w:rsidRPr="00E56AA7">
        <w:rPr>
          <w:rFonts w:ascii="Calibri" w:hAnsi="Calibri" w:cs="Calibri"/>
          <w:sz w:val="26"/>
          <w:szCs w:val="26"/>
        </w:rPr>
        <w:t xml:space="preserve"> endpoints must be specified </w:t>
      </w:r>
      <w:r w:rsidR="00E3511F">
        <w:rPr>
          <w:rFonts w:ascii="Calibri" w:hAnsi="Calibri" w:cs="Calibri"/>
          <w:sz w:val="26"/>
          <w:szCs w:val="26"/>
        </w:rPr>
        <w:t xml:space="preserve">only </w:t>
      </w:r>
      <w:r w:rsidRPr="00E56AA7">
        <w:rPr>
          <w:rFonts w:ascii="Calibri" w:hAnsi="Calibri" w:cs="Calibri"/>
          <w:sz w:val="26"/>
          <w:szCs w:val="26"/>
        </w:rPr>
        <w:t xml:space="preserve">in separate </w:t>
      </w:r>
      <w:r w:rsidR="00143DB4">
        <w:rPr>
          <w:rFonts w:ascii="Calibri" w:hAnsi="Calibri" w:cs="Calibri"/>
          <w:sz w:val="26"/>
          <w:szCs w:val="26"/>
        </w:rPr>
        <w:t>JSON</w:t>
      </w:r>
      <w:r w:rsidRPr="00E56AA7">
        <w:rPr>
          <w:rFonts w:ascii="Calibri" w:hAnsi="Calibri" w:cs="Calibri"/>
          <w:sz w:val="26"/>
          <w:szCs w:val="26"/>
        </w:rPr>
        <w:t xml:space="preserve"> file. </w:t>
      </w:r>
      <w:r w:rsidR="00E3511F">
        <w:rPr>
          <w:rFonts w:ascii="Calibri" w:hAnsi="Calibri" w:cs="Calibri"/>
          <w:sz w:val="26"/>
          <w:szCs w:val="26"/>
        </w:rPr>
        <w:t xml:space="preserve">It will be </w:t>
      </w:r>
      <w:r w:rsidRPr="00E56AA7">
        <w:rPr>
          <w:rFonts w:ascii="Calibri" w:hAnsi="Calibri" w:cs="Calibri"/>
          <w:sz w:val="26"/>
          <w:szCs w:val="26"/>
        </w:rPr>
        <w:t xml:space="preserve">easy </w:t>
      </w:r>
      <w:r w:rsidR="00E3511F">
        <w:rPr>
          <w:rFonts w:ascii="Calibri" w:hAnsi="Calibri" w:cs="Calibri"/>
          <w:sz w:val="26"/>
          <w:szCs w:val="26"/>
        </w:rPr>
        <w:t xml:space="preserve">way </w:t>
      </w:r>
      <w:r w:rsidRPr="00E56AA7">
        <w:rPr>
          <w:rFonts w:ascii="Calibri" w:hAnsi="Calibri" w:cs="Calibri"/>
          <w:sz w:val="26"/>
          <w:szCs w:val="26"/>
        </w:rPr>
        <w:t>to maintain and re-use</w:t>
      </w:r>
      <w:r w:rsidR="00163D99">
        <w:rPr>
          <w:rFonts w:ascii="Calibri" w:hAnsi="Calibri" w:cs="Calibri"/>
          <w:sz w:val="26"/>
          <w:szCs w:val="26"/>
        </w:rPr>
        <w:t xml:space="preserve"> it</w:t>
      </w:r>
      <w:r w:rsidRPr="00E56AA7">
        <w:rPr>
          <w:rFonts w:ascii="Calibri" w:hAnsi="Calibri" w:cs="Calibri"/>
          <w:sz w:val="26"/>
          <w:szCs w:val="26"/>
        </w:rPr>
        <w:t>.</w:t>
      </w:r>
    </w:p>
    <w:p w:rsidR="00A15BC6" w:rsidRPr="00B46938" w:rsidRDefault="00135FCF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B46938">
        <w:rPr>
          <w:rFonts w:ascii="Calibri" w:hAnsi="Calibri" w:cs="Calibri"/>
          <w:sz w:val="26"/>
          <w:szCs w:val="26"/>
        </w:rPr>
        <w:t>Follow camel-case</w:t>
      </w:r>
      <w:r w:rsidR="00A15BC6" w:rsidRPr="00B46938">
        <w:rPr>
          <w:rFonts w:ascii="Calibri" w:hAnsi="Calibri" w:cs="Calibri"/>
          <w:sz w:val="26"/>
          <w:szCs w:val="26"/>
        </w:rPr>
        <w:t xml:space="preserve"> with no-hyphens when naming file or angular components like controller, service, factory, filter, directive</w:t>
      </w:r>
      <w:r w:rsidR="009B7799">
        <w:rPr>
          <w:rFonts w:ascii="Calibri" w:hAnsi="Calibri" w:cs="Calibri"/>
          <w:sz w:val="26"/>
          <w:szCs w:val="26"/>
        </w:rPr>
        <w:t>,</w:t>
      </w:r>
      <w:r w:rsidR="00A15BC6" w:rsidRPr="00B46938">
        <w:rPr>
          <w:rFonts w:ascii="Calibri" w:hAnsi="Calibri" w:cs="Calibri"/>
          <w:sz w:val="26"/>
          <w:szCs w:val="26"/>
        </w:rPr>
        <w:t xml:space="preserve"> etc.</w:t>
      </w:r>
      <w:r w:rsidR="002851CA" w:rsidRPr="00B46938">
        <w:rPr>
          <w:rFonts w:ascii="Calibri" w:hAnsi="Calibri" w:cs="Calibri"/>
          <w:sz w:val="26"/>
          <w:szCs w:val="26"/>
        </w:rPr>
        <w:t xml:space="preserve"> </w:t>
      </w:r>
      <w:r w:rsidR="005D2C52" w:rsidRPr="00B46938">
        <w:rPr>
          <w:rFonts w:ascii="Calibri" w:hAnsi="Calibri" w:cs="Calibri"/>
          <w:sz w:val="26"/>
          <w:szCs w:val="26"/>
        </w:rPr>
        <w:t>Also n</w:t>
      </w:r>
      <w:r w:rsidR="002851CA" w:rsidRPr="00B46938">
        <w:rPr>
          <w:rFonts w:ascii="Calibri" w:hAnsi="Calibri" w:cs="Calibri"/>
          <w:sz w:val="26"/>
          <w:szCs w:val="26"/>
        </w:rPr>
        <w:t>aming convention given at the bottom</w:t>
      </w:r>
      <w:r w:rsidR="009B7799">
        <w:rPr>
          <w:rFonts w:ascii="Calibri" w:hAnsi="Calibri" w:cs="Calibri"/>
          <w:sz w:val="26"/>
          <w:szCs w:val="26"/>
        </w:rPr>
        <w:t xml:space="preserve"> area in the code</w:t>
      </w:r>
      <w:r w:rsidR="00143DB4" w:rsidRPr="00B46938">
        <w:rPr>
          <w:rFonts w:ascii="Calibri" w:hAnsi="Calibri" w:cs="Calibri"/>
          <w:sz w:val="26"/>
          <w:szCs w:val="26"/>
        </w:rPr>
        <w:t>.</w:t>
      </w:r>
      <w:r w:rsidR="005D2C52" w:rsidRPr="00B46938">
        <w:rPr>
          <w:rFonts w:ascii="Calibri" w:hAnsi="Calibri" w:cs="Calibri"/>
          <w:sz w:val="26"/>
          <w:szCs w:val="26"/>
        </w:rPr>
        <w:t xml:space="preserve"> 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Controller, directive file name should match exactly with the respective controller-name, directive-name until file contains multiple angular components.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 xml:space="preserve">Avoid hardcoding constant values, instead </w:t>
      </w:r>
      <w:r w:rsidR="005D3A00">
        <w:rPr>
          <w:rFonts w:ascii="Calibri" w:hAnsi="Calibri" w:cs="Calibri"/>
          <w:sz w:val="26"/>
          <w:szCs w:val="26"/>
        </w:rPr>
        <w:t xml:space="preserve">of </w:t>
      </w:r>
      <w:r w:rsidRPr="00E56AA7">
        <w:rPr>
          <w:rFonts w:ascii="Calibri" w:hAnsi="Calibri" w:cs="Calibri"/>
          <w:sz w:val="26"/>
          <w:szCs w:val="26"/>
        </w:rPr>
        <w:t>move the same to separate JSON (</w:t>
      </w:r>
      <w:proofErr w:type="gramStart"/>
      <w:r w:rsidRPr="00E56AA7">
        <w:rPr>
          <w:rFonts w:ascii="Calibri" w:hAnsi="Calibri" w:cs="Calibri"/>
          <w:sz w:val="26"/>
          <w:szCs w:val="26"/>
        </w:rPr>
        <w:t>constant.json</w:t>
      </w:r>
      <w:proofErr w:type="gramEnd"/>
      <w:r w:rsidRPr="00E56AA7">
        <w:rPr>
          <w:rFonts w:ascii="Calibri" w:hAnsi="Calibri" w:cs="Calibri"/>
          <w:sz w:val="26"/>
          <w:szCs w:val="26"/>
        </w:rPr>
        <w:t>)</w:t>
      </w:r>
      <w:r w:rsidR="00EC700B">
        <w:rPr>
          <w:rFonts w:ascii="Calibri" w:hAnsi="Calibri" w:cs="Calibri"/>
          <w:sz w:val="26"/>
          <w:szCs w:val="26"/>
        </w:rPr>
        <w:t>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Directive scope should be restricted to minimum scope</w:t>
      </w:r>
      <w:r w:rsidR="005D3A00">
        <w:rPr>
          <w:rFonts w:ascii="Calibri" w:hAnsi="Calibri" w:cs="Calibri"/>
          <w:sz w:val="26"/>
          <w:szCs w:val="26"/>
        </w:rPr>
        <w:t xml:space="preserve"> if</w:t>
      </w:r>
      <w:r w:rsidRPr="00E56AA7">
        <w:rPr>
          <w:rFonts w:ascii="Calibri" w:hAnsi="Calibri" w:cs="Calibri"/>
          <w:sz w:val="26"/>
          <w:szCs w:val="26"/>
        </w:rPr>
        <w:t xml:space="preserve"> necessary.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Append common services in se</w:t>
      </w:r>
      <w:r w:rsidR="00EC700B">
        <w:rPr>
          <w:rFonts w:ascii="Calibri" w:hAnsi="Calibri" w:cs="Calibri"/>
          <w:sz w:val="26"/>
          <w:szCs w:val="26"/>
        </w:rPr>
        <w:t>parate file (angularServices.js</w:t>
      </w:r>
      <w:r w:rsidRPr="00E56AA7">
        <w:rPr>
          <w:rFonts w:ascii="Calibri" w:hAnsi="Calibri" w:cs="Calibri"/>
          <w:sz w:val="26"/>
          <w:szCs w:val="26"/>
        </w:rPr>
        <w:t>)</w:t>
      </w:r>
      <w:r w:rsidR="00EC700B">
        <w:rPr>
          <w:rFonts w:ascii="Calibri" w:hAnsi="Calibri" w:cs="Calibri"/>
          <w:sz w:val="26"/>
          <w:szCs w:val="26"/>
        </w:rPr>
        <w:t>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One should avoid using controllers to do some of the following:</w:t>
      </w:r>
    </w:p>
    <w:p w:rsidR="00A15BC6" w:rsidRPr="00E56AA7" w:rsidRDefault="00EC700B" w:rsidP="00A15BC6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Manipulate DOM</w:t>
      </w:r>
    </w:p>
    <w:p w:rsidR="00A15BC6" w:rsidRPr="00E56AA7" w:rsidRDefault="00EC700B" w:rsidP="00A15BC6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Format input</w:t>
      </w:r>
    </w:p>
    <w:p w:rsidR="00A15BC6" w:rsidRPr="00E56AA7" w:rsidRDefault="00EC700B" w:rsidP="00A15BC6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Filter output</w:t>
      </w:r>
    </w:p>
    <w:p w:rsidR="00A15BC6" w:rsidRPr="00E56AA7" w:rsidRDefault="00A15BC6" w:rsidP="00A15BC6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Share code or state across different controllers</w:t>
      </w:r>
    </w:p>
    <w:p w:rsidR="00A15BC6" w:rsidRPr="00E56AA7" w:rsidRDefault="00A15BC6" w:rsidP="00A15BC6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Manage the life-cycle of other components (for example, to create service instances)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A controller should contain only the business logic needed for a single view. The functionality should rather be moved to services and these services should be injected into the controllers using dependency injection.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The recommended way to declare the controller function is to use the array notation because</w:t>
      </w:r>
      <w:r w:rsidR="00EC700B">
        <w:rPr>
          <w:rFonts w:ascii="Calibri" w:hAnsi="Calibri" w:cs="Calibri"/>
          <w:sz w:val="26"/>
          <w:szCs w:val="26"/>
        </w:rPr>
        <w:t>,</w:t>
      </w:r>
      <w:r w:rsidRPr="00E56AA7">
        <w:rPr>
          <w:rFonts w:ascii="Calibri" w:hAnsi="Calibri" w:cs="Calibri"/>
          <w:sz w:val="26"/>
          <w:szCs w:val="26"/>
        </w:rPr>
        <w:t xml:space="preserve"> it protects against minification.</w:t>
      </w:r>
    </w:p>
    <w:p w:rsidR="00A15BC6" w:rsidRPr="00CE193D" w:rsidRDefault="00A15BC6" w:rsidP="0086157E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lastRenderedPageBreak/>
        <w:t>Use ‘strict’ mode for all controllers</w:t>
      </w:r>
      <w:r w:rsidR="00EC700B">
        <w:rPr>
          <w:rFonts w:ascii="Calibri" w:hAnsi="Calibri" w:cs="Calibri"/>
          <w:sz w:val="26"/>
          <w:szCs w:val="26"/>
        </w:rPr>
        <w:t>.</w:t>
      </w:r>
      <w:r w:rsidR="00246E63" w:rsidRPr="00CE193D">
        <w:rPr>
          <w:rFonts w:ascii="Calibri" w:hAnsi="Calibri" w:cs="Calibri"/>
          <w:sz w:val="26"/>
          <w:szCs w:val="26"/>
        </w:rPr>
        <w:t xml:space="preserve"> </w:t>
      </w:r>
    </w:p>
    <w:p w:rsidR="00A15BC6" w:rsidRPr="00E56AA7" w:rsidRDefault="00A15BC6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 xml:space="preserve">Use switch </w:t>
      </w:r>
      <w:r w:rsidR="0086157E">
        <w:rPr>
          <w:rFonts w:ascii="Calibri" w:hAnsi="Calibri" w:cs="Calibri"/>
          <w:sz w:val="26"/>
          <w:szCs w:val="26"/>
        </w:rPr>
        <w:t>case</w:t>
      </w:r>
      <w:r w:rsidRPr="00E56AA7">
        <w:rPr>
          <w:rFonts w:ascii="Calibri" w:hAnsi="Calibri" w:cs="Calibri"/>
          <w:sz w:val="26"/>
          <w:szCs w:val="26"/>
        </w:rPr>
        <w:t xml:space="preserve"> instead of multiple if-else conditions</w:t>
      </w:r>
      <w:r w:rsidR="0086157E">
        <w:rPr>
          <w:rFonts w:ascii="Calibri" w:hAnsi="Calibri" w:cs="Calibri"/>
          <w:sz w:val="26"/>
          <w:szCs w:val="26"/>
        </w:rPr>
        <w:t xml:space="preserve"> </w:t>
      </w:r>
    </w:p>
    <w:p w:rsidR="00454521" w:rsidRDefault="00A15BC6" w:rsidP="00611ADB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54521">
        <w:rPr>
          <w:rFonts w:ascii="Calibri" w:hAnsi="Calibri" w:cs="Calibri"/>
          <w:sz w:val="26"/>
          <w:szCs w:val="26"/>
        </w:rPr>
        <w:t>Create directive/services/factories for reusability</w:t>
      </w:r>
      <w:r w:rsidR="00411058">
        <w:rPr>
          <w:rFonts w:ascii="Calibri" w:hAnsi="Calibri" w:cs="Calibri"/>
          <w:sz w:val="26"/>
          <w:szCs w:val="26"/>
        </w:rPr>
        <w:t>.</w:t>
      </w:r>
    </w:p>
    <w:p w:rsidR="00A15BC6" w:rsidRPr="00454521" w:rsidRDefault="00A15BC6" w:rsidP="00611ADB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54521">
        <w:rPr>
          <w:rFonts w:ascii="Calibri" w:hAnsi="Calibri" w:cs="Calibri"/>
          <w:sz w:val="26"/>
          <w:szCs w:val="26"/>
        </w:rPr>
        <w:t xml:space="preserve">Prefer using directives </w:t>
      </w:r>
      <w:r w:rsidR="001B023C">
        <w:rPr>
          <w:rFonts w:ascii="Calibri" w:hAnsi="Calibri" w:cs="Calibri"/>
          <w:sz w:val="26"/>
          <w:szCs w:val="26"/>
        </w:rPr>
        <w:t>through</w:t>
      </w:r>
      <w:r w:rsidRPr="00454521">
        <w:rPr>
          <w:rFonts w:ascii="Calibri" w:hAnsi="Calibri" w:cs="Calibri"/>
          <w:sz w:val="26"/>
          <w:szCs w:val="26"/>
        </w:rPr>
        <w:t xml:space="preserve"> tag name and attributes over comment and class names</w:t>
      </w:r>
      <w:r w:rsidR="001B023C">
        <w:rPr>
          <w:rFonts w:ascii="Calibri" w:hAnsi="Calibri" w:cs="Calibri"/>
          <w:sz w:val="26"/>
          <w:szCs w:val="26"/>
        </w:rPr>
        <w:t>.</w:t>
      </w:r>
    </w:p>
    <w:p w:rsidR="006B6876" w:rsidRPr="00D8717C" w:rsidRDefault="00A15BC6" w:rsidP="002E1565">
      <w:pPr>
        <w:numPr>
          <w:ilvl w:val="0"/>
          <w:numId w:val="1"/>
        </w:numPr>
        <w:rPr>
          <w:rFonts w:cs="Arial"/>
          <w:b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While creating directives, it is recommended to prefix your own directive names to avoid collisions with future standard.</w:t>
      </w:r>
    </w:p>
    <w:p w:rsidR="00B367DA" w:rsidRPr="00E56AA7" w:rsidRDefault="00B367DA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 xml:space="preserve">Avoid using </w:t>
      </w:r>
      <w:r w:rsidR="002E1565" w:rsidRPr="00E56AA7">
        <w:rPr>
          <w:rFonts w:ascii="Calibri" w:hAnsi="Calibri" w:cs="Calibri"/>
          <w:sz w:val="26"/>
          <w:szCs w:val="26"/>
        </w:rPr>
        <w:t>jQuery</w:t>
      </w:r>
      <w:r w:rsidRPr="00E56AA7">
        <w:rPr>
          <w:rFonts w:ascii="Calibri" w:hAnsi="Calibri" w:cs="Calibri"/>
          <w:sz w:val="26"/>
          <w:szCs w:val="26"/>
        </w:rPr>
        <w:t xml:space="preserve"> or any other framework code inside controllers</w:t>
      </w:r>
    </w:p>
    <w:p w:rsidR="00722513" w:rsidRPr="00E56AA7" w:rsidRDefault="00722513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Names of variables, properties and methods should not start with $. The $ prefix is reserved for AngularJS internals</w:t>
      </w:r>
    </w:p>
    <w:p w:rsidR="00234782" w:rsidRPr="00E56AA7" w:rsidRDefault="00234782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Use dependency injection to inject global wrappers.</w:t>
      </w:r>
    </w:p>
    <w:p w:rsidR="00E62D03" w:rsidRPr="00CE193D" w:rsidRDefault="00234782" w:rsidP="00611F22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CE193D">
        <w:rPr>
          <w:rFonts w:ascii="Calibri" w:hAnsi="Calibri" w:cs="Calibri"/>
          <w:sz w:val="26"/>
          <w:szCs w:val="26"/>
        </w:rPr>
        <w:t xml:space="preserve">Put AngularJS specific directives after standard attributes. </w:t>
      </w:r>
      <w:r w:rsidR="00A56961" w:rsidRPr="00CE193D">
        <w:rPr>
          <w:rFonts w:ascii="Calibri" w:hAnsi="Calibri" w:cs="Calibri"/>
          <w:sz w:val="26"/>
          <w:szCs w:val="26"/>
        </w:rPr>
        <w:t>By using this method, it will be e</w:t>
      </w:r>
      <w:r w:rsidRPr="00CE193D">
        <w:rPr>
          <w:rFonts w:ascii="Calibri" w:hAnsi="Calibri" w:cs="Calibri"/>
          <w:sz w:val="26"/>
          <w:szCs w:val="26"/>
        </w:rPr>
        <w:t xml:space="preserve">asier to read and maintain </w:t>
      </w:r>
      <w:r w:rsidR="00E74229" w:rsidRPr="00CE193D">
        <w:rPr>
          <w:rFonts w:ascii="Calibri" w:hAnsi="Calibri" w:cs="Calibri"/>
          <w:sz w:val="26"/>
          <w:szCs w:val="26"/>
        </w:rPr>
        <w:t>the</w:t>
      </w:r>
      <w:r w:rsidRPr="00CE193D">
        <w:rPr>
          <w:rFonts w:ascii="Calibri" w:hAnsi="Calibri" w:cs="Calibri"/>
          <w:sz w:val="26"/>
          <w:szCs w:val="26"/>
        </w:rPr>
        <w:t xml:space="preserve"> code.</w:t>
      </w:r>
    </w:p>
    <w:p w:rsidR="00234782" w:rsidRPr="00E56AA7" w:rsidRDefault="00E52B7C" w:rsidP="00A15BC6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 xml:space="preserve">Naming </w:t>
      </w:r>
      <w:r w:rsidR="008A5CD1" w:rsidRPr="00E56AA7">
        <w:rPr>
          <w:rFonts w:ascii="Calibri" w:hAnsi="Calibri" w:cs="Calibri"/>
          <w:sz w:val="26"/>
          <w:szCs w:val="26"/>
        </w:rPr>
        <w:t>convention</w:t>
      </w:r>
      <w:r w:rsidR="008A5CD1">
        <w:rPr>
          <w:rFonts w:ascii="Calibri" w:hAnsi="Calibri" w:cs="Calibri"/>
          <w:sz w:val="26"/>
          <w:szCs w:val="26"/>
        </w:rPr>
        <w:t>s</w:t>
      </w:r>
      <w:r w:rsidR="008A5CD1" w:rsidRPr="00E56AA7">
        <w:rPr>
          <w:rFonts w:ascii="Calibri" w:hAnsi="Calibri" w:cs="Calibri"/>
          <w:sz w:val="26"/>
          <w:szCs w:val="26"/>
        </w:rPr>
        <w:t>:</w:t>
      </w:r>
      <w:r w:rsidRPr="00E56AA7">
        <w:rPr>
          <w:rFonts w:ascii="Calibri" w:hAnsi="Calibri" w:cs="Calibri"/>
          <w:sz w:val="26"/>
          <w:szCs w:val="26"/>
        </w:rPr>
        <w:t xml:space="preserve"> </w:t>
      </w:r>
    </w:p>
    <w:p w:rsidR="00E52B7C" w:rsidRPr="00E56AA7" w:rsidRDefault="003D736A" w:rsidP="00E52B7C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407238">
        <w:rPr>
          <w:rFonts w:ascii="Calibri" w:hAnsi="Calibri" w:cs="Calibri"/>
          <w:b/>
          <w:sz w:val="26"/>
          <w:szCs w:val="26"/>
        </w:rPr>
        <w:t>Modules</w:t>
      </w:r>
      <w:r w:rsidR="008A5CD1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8A5CD1">
        <w:rPr>
          <w:rFonts w:ascii="Calibri" w:hAnsi="Calibri" w:cs="Calibri"/>
          <w:sz w:val="26"/>
          <w:szCs w:val="26"/>
        </w:rPr>
        <w:t>lowerCamelCase</w:t>
      </w:r>
      <w:proofErr w:type="spellEnd"/>
      <w:r w:rsidR="00E52B7C" w:rsidRPr="00E56AA7">
        <w:rPr>
          <w:rFonts w:ascii="Calibri" w:hAnsi="Calibri" w:cs="Calibri"/>
          <w:sz w:val="26"/>
          <w:szCs w:val="26"/>
        </w:rPr>
        <w:t xml:space="preserve">; </w:t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3D736A">
        <w:rPr>
          <w:rFonts w:ascii="Calibri" w:hAnsi="Calibri" w:cs="Calibri"/>
          <w:b/>
          <w:sz w:val="26"/>
          <w:szCs w:val="26"/>
        </w:rPr>
        <w:t>Example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myApp</w:t>
      </w:r>
      <w:proofErr w:type="spellEnd"/>
    </w:p>
    <w:p w:rsidR="00E52B7C" w:rsidRPr="00E56AA7" w:rsidRDefault="003D736A" w:rsidP="00E52B7C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407238">
        <w:rPr>
          <w:rFonts w:ascii="Calibri" w:hAnsi="Calibri" w:cs="Calibri"/>
          <w:b/>
          <w:sz w:val="26"/>
          <w:szCs w:val="26"/>
        </w:rPr>
        <w:t>Controllers</w:t>
      </w:r>
      <w:r w:rsidR="008A5CD1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8A5CD1">
        <w:rPr>
          <w:rFonts w:ascii="Calibri" w:hAnsi="Calibri" w:cs="Calibri"/>
          <w:sz w:val="26"/>
          <w:szCs w:val="26"/>
        </w:rPr>
        <w:t>UpperCamelCase</w:t>
      </w:r>
      <w:proofErr w:type="spellEnd"/>
      <w:r w:rsidR="008A5CD1">
        <w:rPr>
          <w:rFonts w:ascii="Calibri" w:hAnsi="Calibri" w:cs="Calibri"/>
          <w:sz w:val="26"/>
          <w:szCs w:val="26"/>
        </w:rPr>
        <w:t xml:space="preserve"> + </w:t>
      </w:r>
      <w:proofErr w:type="gramStart"/>
      <w:r w:rsidR="008A5CD1">
        <w:rPr>
          <w:rFonts w:ascii="Calibri" w:hAnsi="Calibri" w:cs="Calibri"/>
          <w:sz w:val="26"/>
          <w:szCs w:val="26"/>
        </w:rPr>
        <w:t>Controller</w:t>
      </w:r>
      <w:r w:rsidR="008A5CD1" w:rsidRPr="00E56AA7">
        <w:rPr>
          <w:rFonts w:ascii="Calibri" w:hAnsi="Calibri" w:cs="Calibri"/>
          <w:sz w:val="26"/>
          <w:szCs w:val="26"/>
        </w:rPr>
        <w:t xml:space="preserve">; </w:t>
      </w:r>
      <w:r w:rsidR="008A5CD1">
        <w:rPr>
          <w:rFonts w:ascii="Calibri" w:hAnsi="Calibri" w:cs="Calibri"/>
          <w:sz w:val="26"/>
          <w:szCs w:val="26"/>
        </w:rPr>
        <w:t xml:space="preserve">  </w:t>
      </w:r>
      <w:proofErr w:type="gramEnd"/>
      <w:r w:rsidR="003542D3">
        <w:rPr>
          <w:rFonts w:ascii="Calibri" w:hAnsi="Calibri" w:cs="Calibri"/>
          <w:sz w:val="26"/>
          <w:szCs w:val="26"/>
        </w:rPr>
        <w:t xml:space="preserve">     </w:t>
      </w:r>
      <w:r w:rsidR="00E52B7C" w:rsidRPr="003D736A">
        <w:rPr>
          <w:rFonts w:ascii="Calibri" w:hAnsi="Calibri" w:cs="Calibri"/>
          <w:b/>
          <w:sz w:val="26"/>
          <w:szCs w:val="26"/>
        </w:rPr>
        <w:t>Example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MyController</w:t>
      </w:r>
      <w:proofErr w:type="spellEnd"/>
    </w:p>
    <w:p w:rsidR="00E52B7C" w:rsidRPr="00E56AA7" w:rsidRDefault="003D736A" w:rsidP="00E52B7C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407238">
        <w:rPr>
          <w:rFonts w:ascii="Calibri" w:hAnsi="Calibri" w:cs="Calibri"/>
          <w:b/>
          <w:sz w:val="26"/>
          <w:szCs w:val="26"/>
        </w:rPr>
        <w:t>Directives</w:t>
      </w:r>
      <w:r w:rsidR="008A5CD1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8A5CD1">
        <w:rPr>
          <w:rFonts w:ascii="Calibri" w:hAnsi="Calibri" w:cs="Calibri"/>
          <w:sz w:val="26"/>
          <w:szCs w:val="26"/>
        </w:rPr>
        <w:t>lowerCamelCase</w:t>
      </w:r>
      <w:proofErr w:type="spellEnd"/>
      <w:r w:rsidR="00E52B7C" w:rsidRPr="00E56AA7">
        <w:rPr>
          <w:rFonts w:ascii="Calibri" w:hAnsi="Calibri" w:cs="Calibri"/>
          <w:sz w:val="26"/>
          <w:szCs w:val="26"/>
        </w:rPr>
        <w:t>;</w:t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  <w:t xml:space="preserve"> </w:t>
      </w:r>
      <w:r w:rsidR="003542D3">
        <w:rPr>
          <w:rFonts w:ascii="Calibri" w:hAnsi="Calibri" w:cs="Calibri"/>
          <w:sz w:val="26"/>
          <w:szCs w:val="26"/>
        </w:rPr>
        <w:t xml:space="preserve">           </w:t>
      </w:r>
      <w:r w:rsidR="00E52B7C" w:rsidRPr="003D736A">
        <w:rPr>
          <w:rFonts w:ascii="Calibri" w:hAnsi="Calibri" w:cs="Calibri"/>
          <w:b/>
          <w:sz w:val="26"/>
          <w:szCs w:val="26"/>
        </w:rPr>
        <w:t>Example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myDirective</w:t>
      </w:r>
      <w:proofErr w:type="spellEnd"/>
    </w:p>
    <w:p w:rsidR="00E52B7C" w:rsidRPr="00E56AA7" w:rsidRDefault="003D736A" w:rsidP="00E52B7C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407238">
        <w:rPr>
          <w:rFonts w:ascii="Calibri" w:hAnsi="Calibri" w:cs="Calibri"/>
          <w:b/>
          <w:sz w:val="26"/>
          <w:szCs w:val="26"/>
        </w:rPr>
        <w:t>Filters/Factories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lowerCamelCase</w:t>
      </w:r>
      <w:proofErr w:type="spellEnd"/>
      <w:r w:rsidR="00E52B7C" w:rsidRPr="00E56AA7">
        <w:rPr>
          <w:rFonts w:ascii="Calibri" w:hAnsi="Calibri" w:cs="Calibri"/>
          <w:sz w:val="26"/>
          <w:szCs w:val="26"/>
        </w:rPr>
        <w:t xml:space="preserve">; </w:t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3D736A">
        <w:rPr>
          <w:rFonts w:ascii="Calibri" w:hAnsi="Calibri" w:cs="Calibri"/>
          <w:b/>
          <w:sz w:val="26"/>
          <w:szCs w:val="26"/>
        </w:rPr>
        <w:t>Example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myFilter</w:t>
      </w:r>
      <w:proofErr w:type="spellEnd"/>
    </w:p>
    <w:p w:rsidR="00E52B7C" w:rsidRPr="00E56AA7" w:rsidRDefault="003D736A" w:rsidP="00E52B7C">
      <w:pPr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 w:rsidRPr="00407238">
        <w:rPr>
          <w:rFonts w:ascii="Calibri" w:hAnsi="Calibri" w:cs="Calibri"/>
          <w:b/>
          <w:sz w:val="26"/>
          <w:szCs w:val="26"/>
        </w:rPr>
        <w:t>Services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lowerCamelCase</w:t>
      </w:r>
      <w:proofErr w:type="spellEnd"/>
      <w:r w:rsidR="00E52B7C" w:rsidRPr="00E56AA7">
        <w:rPr>
          <w:rFonts w:ascii="Calibri" w:hAnsi="Calibri" w:cs="Calibri"/>
          <w:sz w:val="26"/>
          <w:szCs w:val="26"/>
        </w:rPr>
        <w:t xml:space="preserve">; </w:t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</w:r>
      <w:r w:rsidR="00E52B7C" w:rsidRPr="00E56AA7">
        <w:rPr>
          <w:rFonts w:ascii="Calibri" w:hAnsi="Calibri" w:cs="Calibri"/>
          <w:sz w:val="26"/>
          <w:szCs w:val="26"/>
        </w:rPr>
        <w:tab/>
        <w:t xml:space="preserve"> </w:t>
      </w:r>
      <w:r w:rsidR="00E52B7C" w:rsidRPr="003D736A">
        <w:rPr>
          <w:rFonts w:ascii="Calibri" w:hAnsi="Calibri" w:cs="Calibri"/>
          <w:b/>
          <w:sz w:val="26"/>
          <w:szCs w:val="26"/>
        </w:rPr>
        <w:t>Example</w:t>
      </w:r>
      <w:r w:rsidR="00E52B7C" w:rsidRPr="00E56AA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E52B7C" w:rsidRPr="00E56AA7">
        <w:rPr>
          <w:rFonts w:ascii="Calibri" w:hAnsi="Calibri" w:cs="Calibri"/>
          <w:sz w:val="26"/>
          <w:szCs w:val="26"/>
        </w:rPr>
        <w:t>myService</w:t>
      </w:r>
      <w:proofErr w:type="spellEnd"/>
    </w:p>
    <w:p w:rsidR="00A3312E" w:rsidRDefault="00A3312E" w:rsidP="00A3312E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Refer mentioned</w:t>
      </w:r>
      <w:r w:rsidR="00531207">
        <w:rPr>
          <w:rFonts w:ascii="Calibri" w:hAnsi="Calibri" w:cs="Calibri"/>
          <w:sz w:val="26"/>
          <w:szCs w:val="26"/>
        </w:rPr>
        <w:t xml:space="preserve"> keywords with respective place</w:t>
      </w:r>
      <w:r>
        <w:rPr>
          <w:rFonts w:ascii="Calibri" w:hAnsi="Calibri" w:cs="Calibri"/>
          <w:sz w:val="26"/>
          <w:szCs w:val="26"/>
        </w:rPr>
        <w:t xml:space="preserve"> </w:t>
      </w:r>
      <w:r w:rsidR="001D48F0">
        <w:rPr>
          <w:rFonts w:ascii="Calibri" w:hAnsi="Calibri" w:cs="Calibri"/>
          <w:sz w:val="26"/>
          <w:szCs w:val="26"/>
        </w:rPr>
        <w:t>when dynamic values are passed</w:t>
      </w:r>
      <w:r>
        <w:rPr>
          <w:rFonts w:ascii="Calibri" w:hAnsi="Calibri" w:cs="Calibri"/>
          <w:sz w:val="26"/>
          <w:szCs w:val="26"/>
        </w:rPr>
        <w:t>.</w:t>
      </w:r>
      <w:r w:rsidR="008A5CD1" w:rsidRPr="00A3312E">
        <w:rPr>
          <w:rFonts w:ascii="Calibri" w:hAnsi="Calibri" w:cs="Calibri"/>
          <w:sz w:val="26"/>
          <w:szCs w:val="26"/>
        </w:rPr>
        <w:t> </w:t>
      </w:r>
    </w:p>
    <w:p w:rsidR="001D48F0" w:rsidRPr="001D48F0" w:rsidRDefault="00841AD3" w:rsidP="001D48F0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ng-src</w:t>
      </w:r>
      <w:r w:rsidR="001D48F0" w:rsidRPr="001D48F0">
        <w:rPr>
          <w:rFonts w:ascii="Calibri" w:hAnsi="Calibri" w:cs="Calibri"/>
          <w:sz w:val="26"/>
          <w:szCs w:val="26"/>
        </w:rPr>
        <w:t xml:space="preserve"> </w:t>
      </w:r>
      <w:r w:rsidR="00D36CEE" w:rsidRPr="00D36CEE">
        <w:rPr>
          <w:rFonts w:ascii="Calibri" w:hAnsi="Calibri" w:cs="Calibri"/>
          <w:b/>
          <w:sz w:val="26"/>
          <w:szCs w:val="26"/>
        </w:rPr>
        <w:t>-</w:t>
      </w:r>
      <w:r w:rsidR="001D48F0" w:rsidRPr="00841AD3">
        <w:rPr>
          <w:rFonts w:ascii="Calibri" w:hAnsi="Calibri" w:cs="Calibri"/>
          <w:b/>
          <w:sz w:val="26"/>
          <w:szCs w:val="26"/>
        </w:rPr>
        <w:t>-&gt;</w:t>
      </w:r>
      <w:r w:rsidR="001D48F0" w:rsidRPr="001D48F0">
        <w:rPr>
          <w:rFonts w:ascii="Calibri" w:hAnsi="Calibri" w:cs="Calibri"/>
          <w:sz w:val="26"/>
          <w:szCs w:val="26"/>
        </w:rPr>
        <w:t xml:space="preserve"> </w:t>
      </w:r>
      <w:r w:rsidR="00E52B7C" w:rsidRPr="001D48F0">
        <w:rPr>
          <w:rFonts w:ascii="Calibri" w:hAnsi="Calibri" w:cs="Calibri"/>
          <w:sz w:val="26"/>
          <w:szCs w:val="26"/>
        </w:rPr>
        <w:t>src, </w:t>
      </w:r>
    </w:p>
    <w:p w:rsidR="001D48F0" w:rsidRPr="001D48F0" w:rsidRDefault="00E52B7C" w:rsidP="001D48F0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1D48F0">
        <w:rPr>
          <w:rFonts w:ascii="Calibri" w:hAnsi="Calibri" w:cs="Calibri"/>
          <w:sz w:val="26"/>
          <w:szCs w:val="26"/>
        </w:rPr>
        <w:t>ng-href</w:t>
      </w:r>
      <w:r w:rsidR="008A5CD1" w:rsidRPr="001D48F0">
        <w:rPr>
          <w:rFonts w:ascii="Calibri" w:hAnsi="Calibri" w:cs="Calibri"/>
          <w:sz w:val="26"/>
          <w:szCs w:val="26"/>
        </w:rPr>
        <w:t xml:space="preserve"> </w:t>
      </w:r>
      <w:r w:rsidR="00D36CEE" w:rsidRPr="00D36CEE">
        <w:rPr>
          <w:rFonts w:ascii="Calibri" w:hAnsi="Calibri" w:cs="Calibri"/>
          <w:b/>
          <w:sz w:val="26"/>
          <w:szCs w:val="26"/>
        </w:rPr>
        <w:t>-</w:t>
      </w:r>
      <w:r w:rsidR="00D36CEE" w:rsidRPr="00841AD3">
        <w:rPr>
          <w:rFonts w:ascii="Calibri" w:hAnsi="Calibri" w:cs="Calibri"/>
          <w:b/>
          <w:sz w:val="26"/>
          <w:szCs w:val="26"/>
        </w:rPr>
        <w:t>-&gt;</w:t>
      </w:r>
      <w:r w:rsidR="001D48F0" w:rsidRPr="001D48F0">
        <w:rPr>
          <w:rFonts w:ascii="Calibri" w:hAnsi="Calibri" w:cs="Calibri"/>
          <w:sz w:val="26"/>
          <w:szCs w:val="26"/>
        </w:rPr>
        <w:t xml:space="preserve"> </w:t>
      </w:r>
      <w:r w:rsidRPr="001D48F0">
        <w:rPr>
          <w:rFonts w:ascii="Calibri" w:hAnsi="Calibri" w:cs="Calibri"/>
          <w:sz w:val="26"/>
          <w:szCs w:val="26"/>
        </w:rPr>
        <w:t>href, </w:t>
      </w:r>
    </w:p>
    <w:p w:rsidR="001D48F0" w:rsidRPr="001D48F0" w:rsidRDefault="00E52B7C" w:rsidP="001D48F0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1D48F0">
        <w:rPr>
          <w:rFonts w:ascii="Calibri" w:hAnsi="Calibri" w:cs="Calibri"/>
          <w:sz w:val="26"/>
          <w:szCs w:val="26"/>
        </w:rPr>
        <w:t>ng-style</w:t>
      </w:r>
      <w:r w:rsidR="008A5CD1" w:rsidRPr="001D48F0">
        <w:rPr>
          <w:rFonts w:ascii="Calibri" w:hAnsi="Calibri" w:cs="Calibri"/>
          <w:sz w:val="26"/>
          <w:szCs w:val="26"/>
        </w:rPr>
        <w:t xml:space="preserve"> </w:t>
      </w:r>
      <w:r w:rsidR="00D36CEE" w:rsidRPr="00D36CEE">
        <w:rPr>
          <w:rFonts w:ascii="Calibri" w:hAnsi="Calibri" w:cs="Calibri"/>
          <w:b/>
          <w:sz w:val="26"/>
          <w:szCs w:val="26"/>
        </w:rPr>
        <w:t>-</w:t>
      </w:r>
      <w:r w:rsidR="00D36CEE" w:rsidRPr="00841AD3">
        <w:rPr>
          <w:rFonts w:ascii="Calibri" w:hAnsi="Calibri" w:cs="Calibri"/>
          <w:b/>
          <w:sz w:val="26"/>
          <w:szCs w:val="26"/>
        </w:rPr>
        <w:t>-&gt;</w:t>
      </w:r>
      <w:r w:rsidR="001D48F0" w:rsidRPr="001D48F0">
        <w:rPr>
          <w:rFonts w:ascii="Calibri" w:hAnsi="Calibri" w:cs="Calibri"/>
          <w:sz w:val="26"/>
          <w:szCs w:val="26"/>
        </w:rPr>
        <w:t xml:space="preserve"> </w:t>
      </w:r>
      <w:r w:rsidRPr="001D48F0">
        <w:rPr>
          <w:rFonts w:ascii="Calibri" w:hAnsi="Calibri" w:cs="Calibri"/>
          <w:sz w:val="26"/>
          <w:szCs w:val="26"/>
        </w:rPr>
        <w:t>style, etc.</w:t>
      </w:r>
      <w:r w:rsidR="008A5CD1" w:rsidRPr="001D48F0">
        <w:rPr>
          <w:rFonts w:ascii="Calibri" w:hAnsi="Calibri" w:cs="Calibri"/>
          <w:sz w:val="26"/>
          <w:szCs w:val="26"/>
        </w:rPr>
        <w:tab/>
      </w:r>
      <w:r w:rsidR="008A5CD1" w:rsidRPr="001D48F0">
        <w:rPr>
          <w:rFonts w:ascii="Calibri" w:hAnsi="Calibri" w:cs="Calibri"/>
          <w:sz w:val="26"/>
          <w:szCs w:val="26"/>
        </w:rPr>
        <w:tab/>
      </w:r>
      <w:r w:rsidR="008A5CD1" w:rsidRPr="001D48F0">
        <w:rPr>
          <w:rFonts w:ascii="Calibri" w:hAnsi="Calibri" w:cs="Calibri"/>
          <w:sz w:val="26"/>
          <w:szCs w:val="26"/>
        </w:rPr>
        <w:tab/>
      </w:r>
      <w:r w:rsidR="008A5CD1" w:rsidRPr="001D48F0">
        <w:rPr>
          <w:rFonts w:ascii="Calibri" w:hAnsi="Calibri" w:cs="Calibri"/>
          <w:sz w:val="26"/>
          <w:szCs w:val="26"/>
        </w:rPr>
        <w:tab/>
      </w:r>
      <w:r w:rsidR="008A5CD1" w:rsidRPr="001D48F0">
        <w:rPr>
          <w:rFonts w:ascii="Calibri" w:hAnsi="Calibri" w:cs="Calibri"/>
          <w:sz w:val="26"/>
          <w:szCs w:val="26"/>
        </w:rPr>
        <w:tab/>
      </w:r>
      <w:r w:rsidR="008A5CD1" w:rsidRPr="001D48F0">
        <w:rPr>
          <w:rFonts w:ascii="Calibri" w:hAnsi="Calibri" w:cs="Calibri"/>
          <w:sz w:val="26"/>
          <w:szCs w:val="26"/>
        </w:rPr>
        <w:tab/>
        <w:t xml:space="preserve">            </w:t>
      </w:r>
    </w:p>
    <w:p w:rsidR="00E52B7C" w:rsidRPr="00A3312E" w:rsidRDefault="00E52B7C" w:rsidP="00A3312E">
      <w:pPr>
        <w:ind w:left="720"/>
        <w:rPr>
          <w:rFonts w:ascii="Calibri" w:hAnsi="Calibri" w:cs="Calibri"/>
          <w:sz w:val="26"/>
          <w:szCs w:val="26"/>
        </w:rPr>
      </w:pPr>
      <w:r w:rsidRPr="00A3312E">
        <w:rPr>
          <w:rFonts w:ascii="Calibri" w:hAnsi="Calibri" w:cs="Calibri"/>
          <w:b/>
          <w:sz w:val="26"/>
          <w:szCs w:val="26"/>
        </w:rPr>
        <w:t>Reason</w:t>
      </w:r>
      <w:r w:rsidRPr="00A3312E">
        <w:rPr>
          <w:rFonts w:ascii="Calibri" w:hAnsi="Calibri" w:cs="Calibri"/>
          <w:sz w:val="26"/>
          <w:szCs w:val="26"/>
        </w:rPr>
        <w:t>: They make sure markup remains valid, even when expression value is not available yet</w:t>
      </w:r>
      <w:r w:rsidR="00C54A95" w:rsidRPr="00A3312E">
        <w:rPr>
          <w:rFonts w:ascii="Calibri" w:hAnsi="Calibri" w:cs="Calibri"/>
          <w:sz w:val="26"/>
          <w:szCs w:val="26"/>
        </w:rPr>
        <w:t>.</w:t>
      </w:r>
    </w:p>
    <w:p w:rsidR="00C54A95" w:rsidRPr="004B665E" w:rsidRDefault="00C54A95" w:rsidP="004B665E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B665E">
        <w:rPr>
          <w:rFonts w:ascii="Calibri" w:hAnsi="Calibri" w:cs="Calibri"/>
          <w:sz w:val="26"/>
          <w:szCs w:val="26"/>
        </w:rPr>
        <w:lastRenderedPageBreak/>
        <w:t xml:space="preserve">Use $ services provided </w:t>
      </w:r>
      <w:r w:rsidR="004B665E">
        <w:rPr>
          <w:rFonts w:ascii="Calibri" w:hAnsi="Calibri" w:cs="Calibri"/>
          <w:sz w:val="26"/>
          <w:szCs w:val="26"/>
        </w:rPr>
        <w:t xml:space="preserve">by AngularJS whenever possible. </w:t>
      </w:r>
      <w:r w:rsidRPr="004B665E">
        <w:rPr>
          <w:rFonts w:ascii="Calibri" w:hAnsi="Calibri" w:cs="Calibri"/>
          <w:b/>
          <w:sz w:val="26"/>
          <w:szCs w:val="26"/>
        </w:rPr>
        <w:t>Example</w:t>
      </w:r>
      <w:r w:rsidRPr="004B665E">
        <w:rPr>
          <w:rFonts w:ascii="Calibri" w:hAnsi="Calibri" w:cs="Calibri"/>
          <w:sz w:val="26"/>
          <w:szCs w:val="26"/>
        </w:rPr>
        <w:t xml:space="preserve">: $http and $timeout can be used rather than http and timeout. </w:t>
      </w:r>
    </w:p>
    <w:p w:rsidR="00267F21" w:rsidRPr="00267F21" w:rsidRDefault="006B6876" w:rsidP="00267F21">
      <w:pPr>
        <w:numPr>
          <w:ilvl w:val="0"/>
          <w:numId w:val="1"/>
        </w:numPr>
        <w:rPr>
          <w:rFonts w:ascii="Calibri" w:hAnsi="Calibri" w:cs="Calibri"/>
          <w:b/>
          <w:bCs/>
          <w:caps/>
          <w:sz w:val="26"/>
          <w:szCs w:val="26"/>
        </w:rPr>
      </w:pPr>
      <w:r w:rsidRPr="00E56AA7">
        <w:rPr>
          <w:rFonts w:ascii="Calibri" w:hAnsi="Calibri" w:cs="Calibri"/>
          <w:sz w:val="26"/>
          <w:szCs w:val="26"/>
        </w:rPr>
        <w:t>use $log service. use $</w:t>
      </w:r>
      <w:proofErr w:type="spellStart"/>
      <w:proofErr w:type="gramStart"/>
      <w:r w:rsidRPr="00E56AA7">
        <w:rPr>
          <w:rFonts w:ascii="Calibri" w:hAnsi="Calibri" w:cs="Calibri"/>
          <w:sz w:val="26"/>
          <w:szCs w:val="26"/>
        </w:rPr>
        <w:t>log.debug</w:t>
      </w:r>
      <w:proofErr w:type="spellEnd"/>
      <w:proofErr w:type="gramEnd"/>
      <w:r w:rsidRPr="00E56AA7">
        <w:rPr>
          <w:rFonts w:ascii="Calibri" w:hAnsi="Calibri" w:cs="Calibri"/>
          <w:sz w:val="26"/>
          <w:szCs w:val="26"/>
        </w:rPr>
        <w:t xml:space="preserve">() to write debug messages to the console. </w:t>
      </w:r>
      <w:r w:rsidRPr="00EF2174">
        <w:rPr>
          <w:rFonts w:ascii="Calibri" w:hAnsi="Calibri" w:cs="Calibri"/>
          <w:b/>
          <w:sz w:val="26"/>
          <w:szCs w:val="26"/>
        </w:rPr>
        <w:t>Reason</w:t>
      </w:r>
      <w:r w:rsidRPr="00E56AA7">
        <w:rPr>
          <w:rFonts w:ascii="Calibri" w:hAnsi="Calibri" w:cs="Calibri"/>
          <w:sz w:val="26"/>
          <w:szCs w:val="26"/>
        </w:rPr>
        <w:t>: allows you to turn off debug logging in production.</w:t>
      </w:r>
    </w:p>
    <w:p w:rsidR="00267F21" w:rsidRDefault="000A6D9E" w:rsidP="00267F21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0A6D9E">
        <w:rPr>
          <w:rFonts w:ascii="Calibri" w:hAnsi="Calibri" w:cs="Calibri"/>
          <w:sz w:val="26"/>
          <w:szCs w:val="26"/>
        </w:rPr>
        <w:t>use ng-if instead of ng-show</w:t>
      </w:r>
      <w:r>
        <w:rPr>
          <w:rFonts w:ascii="Calibri" w:hAnsi="Calibri" w:cs="Calibri"/>
          <w:sz w:val="26"/>
          <w:szCs w:val="26"/>
        </w:rPr>
        <w:t>.</w:t>
      </w:r>
      <w:bookmarkStart w:id="0" w:name="_GoBack"/>
      <w:bookmarkEnd w:id="0"/>
    </w:p>
    <w:p w:rsidR="00D8717C" w:rsidRDefault="00D8717C" w:rsidP="00D8717C">
      <w:pPr>
        <w:rPr>
          <w:rFonts w:ascii="Calibri" w:hAnsi="Calibri" w:cs="Calibri"/>
          <w:sz w:val="26"/>
          <w:szCs w:val="26"/>
        </w:rPr>
      </w:pPr>
    </w:p>
    <w:p w:rsidR="00D8717C" w:rsidRPr="009F580A" w:rsidRDefault="00D8717C" w:rsidP="009F580A">
      <w:pPr>
        <w:jc w:val="center"/>
        <w:rPr>
          <w:rFonts w:cs="Arial"/>
          <w:b/>
          <w:sz w:val="32"/>
          <w:szCs w:val="32"/>
        </w:rPr>
      </w:pPr>
      <w:r w:rsidRPr="009F580A">
        <w:rPr>
          <w:rFonts w:cs="Arial"/>
          <w:b/>
          <w:sz w:val="32"/>
          <w:szCs w:val="32"/>
        </w:rPr>
        <w:t>Good Practice</w:t>
      </w:r>
    </w:p>
    <w:p w:rsidR="00D8717C" w:rsidRDefault="00D8717C" w:rsidP="00B061DB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D8717C">
        <w:rPr>
          <w:rFonts w:ascii="Calibri" w:hAnsi="Calibri" w:cs="Calibri"/>
          <w:b/>
          <w:sz w:val="26"/>
          <w:szCs w:val="26"/>
        </w:rPr>
        <w:t>Good to follow:</w:t>
      </w:r>
      <w:r w:rsidRPr="00D8717C">
        <w:rPr>
          <w:rFonts w:ascii="Calibri" w:hAnsi="Calibri" w:cs="Calibri"/>
          <w:sz w:val="26"/>
          <w:szCs w:val="26"/>
        </w:rPr>
        <w:t xml:space="preserve"> </w:t>
      </w:r>
      <w:r w:rsidRPr="00D8717C">
        <w:rPr>
          <w:rFonts w:ascii="Calibri" w:hAnsi="Calibri" w:cs="Calibri"/>
          <w:sz w:val="26"/>
          <w:szCs w:val="26"/>
        </w:rPr>
        <w:t>I18n is a must for the application, so move all UI display labels to a separate JSON (</w:t>
      </w:r>
      <w:proofErr w:type="spellStart"/>
      <w:proofErr w:type="gramStart"/>
      <w:r w:rsidRPr="00D8717C">
        <w:rPr>
          <w:rFonts w:ascii="Calibri" w:hAnsi="Calibri" w:cs="Calibri"/>
          <w:sz w:val="26"/>
          <w:szCs w:val="26"/>
        </w:rPr>
        <w:t>resource.json</w:t>
      </w:r>
      <w:proofErr w:type="spellEnd"/>
      <w:proofErr w:type="gramEnd"/>
      <w:r w:rsidRPr="00D8717C">
        <w:rPr>
          <w:rFonts w:ascii="Calibri" w:hAnsi="Calibri" w:cs="Calibri"/>
          <w:sz w:val="26"/>
          <w:szCs w:val="26"/>
        </w:rPr>
        <w:t>). Don’t use hardcoded text in the application.</w:t>
      </w:r>
      <w:r>
        <w:rPr>
          <w:rFonts w:ascii="Calibri" w:hAnsi="Calibri" w:cs="Calibri"/>
          <w:sz w:val="26"/>
          <w:szCs w:val="26"/>
        </w:rPr>
        <w:t xml:space="preserve"> </w:t>
      </w:r>
      <w:r w:rsidRPr="00D8717C">
        <w:rPr>
          <w:rFonts w:ascii="Calibri" w:hAnsi="Calibri" w:cs="Calibri"/>
          <w:b/>
          <w:sz w:val="26"/>
          <w:szCs w:val="26"/>
        </w:rPr>
        <w:t>Sitecore point of view:</w:t>
      </w:r>
      <w:r w:rsidRPr="00D8717C">
        <w:rPr>
          <w:rFonts w:ascii="Calibri" w:hAnsi="Calibri" w:cs="Calibri"/>
          <w:sz w:val="26"/>
          <w:szCs w:val="26"/>
        </w:rPr>
        <w:t xml:space="preserve"> </w:t>
      </w:r>
      <w:r w:rsidRPr="00D8717C">
        <w:rPr>
          <w:rFonts w:ascii="Calibri" w:hAnsi="Calibri" w:cs="Calibri"/>
          <w:sz w:val="26"/>
          <w:szCs w:val="26"/>
        </w:rPr>
        <w:t xml:space="preserve">This is not possible for </w:t>
      </w:r>
      <w:r w:rsidRPr="00D8717C">
        <w:rPr>
          <w:rFonts w:ascii="Calibri" w:hAnsi="Calibri" w:cs="Calibri"/>
          <w:sz w:val="26"/>
          <w:szCs w:val="26"/>
        </w:rPr>
        <w:t>Sitecore</w:t>
      </w:r>
      <w:r w:rsidRPr="00D8717C">
        <w:rPr>
          <w:rFonts w:ascii="Calibri" w:hAnsi="Calibri" w:cs="Calibri"/>
          <w:sz w:val="26"/>
          <w:szCs w:val="26"/>
        </w:rPr>
        <w:t xml:space="preserve"> based </w:t>
      </w:r>
      <w:r w:rsidRPr="00D8717C">
        <w:rPr>
          <w:rFonts w:ascii="Calibri" w:hAnsi="Calibri" w:cs="Calibri"/>
          <w:sz w:val="26"/>
          <w:szCs w:val="26"/>
        </w:rPr>
        <w:t xml:space="preserve">on </w:t>
      </w:r>
      <w:r w:rsidRPr="00D8717C">
        <w:rPr>
          <w:rFonts w:ascii="Calibri" w:hAnsi="Calibri" w:cs="Calibri"/>
          <w:sz w:val="26"/>
          <w:szCs w:val="26"/>
        </w:rPr>
        <w:t>projects, since the label content comes from them.</w:t>
      </w:r>
    </w:p>
    <w:p w:rsidR="00EC700B" w:rsidRDefault="00EC700B" w:rsidP="005C2C90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Good to follow:</w:t>
      </w:r>
      <w:r>
        <w:rPr>
          <w:rFonts w:ascii="Calibri" w:hAnsi="Calibri" w:cs="Calibri"/>
          <w:sz w:val="26"/>
          <w:szCs w:val="26"/>
        </w:rPr>
        <w:t xml:space="preserve"> </w:t>
      </w:r>
      <w:r w:rsidRPr="00EC700B">
        <w:rPr>
          <w:rFonts w:ascii="Calibri" w:hAnsi="Calibri" w:cs="Calibri"/>
          <w:sz w:val="26"/>
          <w:szCs w:val="26"/>
        </w:rPr>
        <w:t>Don’t bind all the variables to scope/this. Don’t leave undefined variables</w:t>
      </w:r>
      <w:r w:rsidR="005C2C90">
        <w:rPr>
          <w:rFonts w:ascii="Calibri" w:hAnsi="Calibri" w:cs="Calibri"/>
          <w:sz w:val="26"/>
          <w:szCs w:val="26"/>
        </w:rPr>
        <w:t xml:space="preserve">. But </w:t>
      </w:r>
      <w:r w:rsidR="005C2C90" w:rsidRPr="005C2C90">
        <w:rPr>
          <w:rFonts w:ascii="Calibri" w:hAnsi="Calibri" w:cs="Calibri"/>
          <w:sz w:val="26"/>
          <w:szCs w:val="26"/>
        </w:rPr>
        <w:t>It’s not mandatory. Sometimes it’s good to bind all the variables.</w:t>
      </w:r>
    </w:p>
    <w:p w:rsidR="005C2C90" w:rsidRPr="005C2C90" w:rsidRDefault="005C2C90" w:rsidP="005C2C90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6"/>
          <w:szCs w:val="26"/>
        </w:rPr>
      </w:pPr>
      <w:r w:rsidRPr="005C2C90">
        <w:rPr>
          <w:rFonts w:ascii="Calibri" w:hAnsi="Calibri" w:cs="Calibri"/>
          <w:b/>
          <w:sz w:val="26"/>
          <w:szCs w:val="26"/>
        </w:rPr>
        <w:t>Good to follow:</w:t>
      </w:r>
      <w:r w:rsidRPr="005C2C90">
        <w:rPr>
          <w:rFonts w:ascii="Calibri" w:hAnsi="Calibri" w:cs="Calibri"/>
          <w:b/>
          <w:sz w:val="26"/>
          <w:szCs w:val="26"/>
        </w:rPr>
        <w:t xml:space="preserve"> </w:t>
      </w:r>
      <w:r w:rsidRPr="005C2C90">
        <w:rPr>
          <w:rFonts w:ascii="Calibri" w:hAnsi="Calibri" w:cs="Calibri"/>
          <w:sz w:val="26"/>
          <w:szCs w:val="26"/>
        </w:rPr>
        <w:t xml:space="preserve">Write small modular functions. </w:t>
      </w:r>
      <w:r>
        <w:rPr>
          <w:rFonts w:ascii="Calibri" w:hAnsi="Calibri" w:cs="Calibri"/>
          <w:sz w:val="26"/>
          <w:szCs w:val="26"/>
        </w:rPr>
        <w:t>But sometimes i</w:t>
      </w:r>
      <w:r w:rsidRPr="005C2C90">
        <w:rPr>
          <w:rFonts w:ascii="Calibri" w:hAnsi="Calibri" w:cs="Calibri"/>
          <w:sz w:val="26"/>
          <w:szCs w:val="26"/>
        </w:rPr>
        <w:t>t’s not feasible always to write it in small module, Depends on the context.</w:t>
      </w:r>
    </w:p>
    <w:p w:rsidR="005C2C90" w:rsidRPr="00D8717C" w:rsidRDefault="005C2C90" w:rsidP="005C2C90">
      <w:pPr>
        <w:ind w:left="720"/>
        <w:rPr>
          <w:rFonts w:ascii="Calibri" w:hAnsi="Calibri" w:cs="Calibri"/>
          <w:sz w:val="26"/>
          <w:szCs w:val="26"/>
        </w:rPr>
      </w:pPr>
    </w:p>
    <w:p w:rsidR="00D8717C" w:rsidRPr="00D8717C" w:rsidRDefault="00D8717C" w:rsidP="00D8717C">
      <w:pPr>
        <w:rPr>
          <w:rFonts w:cs="Arial"/>
          <w:b/>
          <w:sz w:val="26"/>
          <w:szCs w:val="26"/>
        </w:rPr>
      </w:pPr>
    </w:p>
    <w:p w:rsidR="00267F21" w:rsidRPr="00E56AA7" w:rsidRDefault="00267F21" w:rsidP="005677F3">
      <w:pPr>
        <w:ind w:left="720"/>
        <w:rPr>
          <w:rFonts w:ascii="Calibri" w:hAnsi="Calibri" w:cs="Calibri"/>
          <w:sz w:val="26"/>
          <w:szCs w:val="26"/>
        </w:rPr>
      </w:pPr>
    </w:p>
    <w:p w:rsidR="006B6876" w:rsidRDefault="006B6876" w:rsidP="006B6876">
      <w:pPr>
        <w:ind w:left="720"/>
        <w:rPr>
          <w:rFonts w:cs="Arial"/>
        </w:rPr>
      </w:pPr>
    </w:p>
    <w:p w:rsidR="00A15BC6" w:rsidRDefault="00A15BC6" w:rsidP="00A15BC6">
      <w:pPr>
        <w:pStyle w:val="ListParagraph"/>
        <w:rPr>
          <w:rFonts w:cs="Arial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15BC6" w:rsidRDefault="00A15BC6" w:rsidP="00A15BC6">
      <w:pPr>
        <w:pStyle w:val="ListParagraph"/>
        <w:rPr>
          <w:rFonts w:cs="Arial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A1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436C"/>
    <w:multiLevelType w:val="hybridMultilevel"/>
    <w:tmpl w:val="82F0B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D5680"/>
    <w:multiLevelType w:val="hybridMultilevel"/>
    <w:tmpl w:val="4BDC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0C5"/>
    <w:multiLevelType w:val="hybridMultilevel"/>
    <w:tmpl w:val="FC28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A75A5"/>
    <w:multiLevelType w:val="hybridMultilevel"/>
    <w:tmpl w:val="783E668C"/>
    <w:lvl w:ilvl="0" w:tplc="8F72890E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55E2"/>
    <w:multiLevelType w:val="multilevel"/>
    <w:tmpl w:val="A84614AA"/>
    <w:lvl w:ilvl="0">
      <w:start w:val="1"/>
      <w:numFmt w:val="decimal"/>
      <w:pStyle w:val="Heading1"/>
      <w:lvlText w:val="%1"/>
      <w:lvlJc w:val="left"/>
      <w:pPr>
        <w:ind w:left="44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B71D96"/>
    <w:multiLevelType w:val="hybridMultilevel"/>
    <w:tmpl w:val="938C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C6"/>
    <w:rsid w:val="00086C45"/>
    <w:rsid w:val="000A6D9E"/>
    <w:rsid w:val="0010048E"/>
    <w:rsid w:val="00135FCF"/>
    <w:rsid w:val="00143DB4"/>
    <w:rsid w:val="00163D99"/>
    <w:rsid w:val="00195A04"/>
    <w:rsid w:val="001A376A"/>
    <w:rsid w:val="001B023C"/>
    <w:rsid w:val="001D48F0"/>
    <w:rsid w:val="00202B25"/>
    <w:rsid w:val="00234782"/>
    <w:rsid w:val="00246E63"/>
    <w:rsid w:val="00267F21"/>
    <w:rsid w:val="002851CA"/>
    <w:rsid w:val="002E1565"/>
    <w:rsid w:val="003542D3"/>
    <w:rsid w:val="003960D2"/>
    <w:rsid w:val="003D736A"/>
    <w:rsid w:val="00407238"/>
    <w:rsid w:val="00411058"/>
    <w:rsid w:val="00454521"/>
    <w:rsid w:val="004B665E"/>
    <w:rsid w:val="00531207"/>
    <w:rsid w:val="005677F3"/>
    <w:rsid w:val="005C2C90"/>
    <w:rsid w:val="005D2C52"/>
    <w:rsid w:val="005D3A00"/>
    <w:rsid w:val="00603049"/>
    <w:rsid w:val="0060468D"/>
    <w:rsid w:val="0066436C"/>
    <w:rsid w:val="00684968"/>
    <w:rsid w:val="006B6876"/>
    <w:rsid w:val="006D6827"/>
    <w:rsid w:val="006D7CDF"/>
    <w:rsid w:val="00722513"/>
    <w:rsid w:val="00735C06"/>
    <w:rsid w:val="00773F10"/>
    <w:rsid w:val="00841AD3"/>
    <w:rsid w:val="0086157E"/>
    <w:rsid w:val="008A5CD1"/>
    <w:rsid w:val="009B7799"/>
    <w:rsid w:val="009F580A"/>
    <w:rsid w:val="00A15BC6"/>
    <w:rsid w:val="00A3312E"/>
    <w:rsid w:val="00A56961"/>
    <w:rsid w:val="00A842F0"/>
    <w:rsid w:val="00AA742C"/>
    <w:rsid w:val="00AB2168"/>
    <w:rsid w:val="00B05460"/>
    <w:rsid w:val="00B25234"/>
    <w:rsid w:val="00B367DA"/>
    <w:rsid w:val="00B46938"/>
    <w:rsid w:val="00B470F2"/>
    <w:rsid w:val="00C54A95"/>
    <w:rsid w:val="00C67CF1"/>
    <w:rsid w:val="00CC7258"/>
    <w:rsid w:val="00CE193D"/>
    <w:rsid w:val="00CF12C3"/>
    <w:rsid w:val="00D36CEE"/>
    <w:rsid w:val="00D8717C"/>
    <w:rsid w:val="00DF605C"/>
    <w:rsid w:val="00E3511F"/>
    <w:rsid w:val="00E52B7C"/>
    <w:rsid w:val="00E56AA7"/>
    <w:rsid w:val="00E62D03"/>
    <w:rsid w:val="00E74229"/>
    <w:rsid w:val="00EC700B"/>
    <w:rsid w:val="00ED7256"/>
    <w:rsid w:val="00EF1DF9"/>
    <w:rsid w:val="00EF217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C12"/>
  <w15:chartTrackingRefBased/>
  <w15:docId w15:val="{CA432749-DE88-40B2-86D0-77E4DCEE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BC6"/>
    <w:pPr>
      <w:spacing w:after="200" w:line="276" w:lineRule="auto"/>
      <w:jc w:val="both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C6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C6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C6"/>
    <w:pPr>
      <w:keepNext/>
      <w:numPr>
        <w:ilvl w:val="2"/>
        <w:numId w:val="2"/>
      </w:numPr>
      <w:spacing w:before="240" w:after="60"/>
      <w:outlineLvl w:val="2"/>
    </w:pPr>
    <w:rPr>
      <w:rFonts w:eastAsia="Times New Roman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6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6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6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6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6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C6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6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6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6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6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6"/>
    <w:rPr>
      <w:rFonts w:ascii="Cambria" w:eastAsia="Times New Roman" w:hAnsi="Cambria" w:cs="Times New Roman"/>
    </w:rPr>
  </w:style>
  <w:style w:type="character" w:styleId="Hyperlink">
    <w:name w:val="Hyperlink"/>
    <w:uiPriority w:val="99"/>
    <w:semiHidden/>
    <w:unhideWhenUsed/>
    <w:rsid w:val="00A15B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B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SDLCTemplateHeading1Char">
    <w:name w:val="SDLC Template Heading 1 Char"/>
    <w:link w:val="SDLCTemplateHeading1"/>
    <w:locked/>
    <w:rsid w:val="00A15BC6"/>
    <w:rPr>
      <w:rFonts w:ascii="Arial Bold" w:eastAsia="Times New Roman" w:hAnsi="Arial Bold" w:cs="Arial"/>
      <w:b/>
      <w:bCs/>
      <w:caps/>
      <w:color w:val="002060"/>
      <w:kern w:val="32"/>
      <w:sz w:val="24"/>
      <w:szCs w:val="24"/>
    </w:rPr>
  </w:style>
  <w:style w:type="paragraph" w:customStyle="1" w:styleId="SDLCTemplateHeading1">
    <w:name w:val="SDLC Template Heading 1"/>
    <w:basedOn w:val="Heading1"/>
    <w:next w:val="Normal"/>
    <w:link w:val="SDLCTemplateHeading1Char"/>
    <w:qFormat/>
    <w:rsid w:val="00A15BC6"/>
    <w:pPr>
      <w:pBdr>
        <w:bottom w:val="single" w:sz="12" w:space="1" w:color="7F7F7F"/>
      </w:pBdr>
    </w:pPr>
    <w:rPr>
      <w:rFonts w:ascii="Arial Bold" w:hAnsi="Arial Bold" w:cs="Arial"/>
      <w:cap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B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2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Ramachandran</dc:creator>
  <cp:keywords/>
  <dc:description/>
  <cp:lastModifiedBy>Velavan, Karthick</cp:lastModifiedBy>
  <cp:revision>45</cp:revision>
  <dcterms:created xsi:type="dcterms:W3CDTF">2018-01-23T12:49:00Z</dcterms:created>
  <dcterms:modified xsi:type="dcterms:W3CDTF">2018-01-24T07:22:00Z</dcterms:modified>
</cp:coreProperties>
</file>