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4A" w:rsidRPr="0026544A" w:rsidRDefault="0026544A" w:rsidP="0026544A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Progress Sheet: November 13, 2024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Project Foundation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Laid the groundwork for the anime-themed webpage project by setting up the initial HTML and CSS files.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Established a cohesive color palette to create a visually appealing aesthetic aligned with the anime theme.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Page Layout Development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Created the base structure of the webpage with key elements: header, navigation bar, main content sections, and footer.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Structured sections for different categories like the overview, story arcs, and character profiles.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Content Creation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Wrote an overview description for "Blue Lock," covering the plot, setting, and unique aspects of the anime.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 xml:space="preserve">Focused on using engaging and descriptive language to introduce the </w:t>
      </w:r>
      <w:proofErr w:type="spellStart"/>
      <w:r w:rsidRPr="0026544A">
        <w:rPr>
          <w:rFonts w:ascii="Nanum Pen" w:eastAsia="Nanum Pen" w:hAnsi="Nanum Pen" w:cs="Times New Roman"/>
          <w:sz w:val="32"/>
          <w:szCs w:val="32"/>
        </w:rPr>
        <w:t>anime’s</w:t>
      </w:r>
      <w:proofErr w:type="spellEnd"/>
      <w:r w:rsidRPr="0026544A">
        <w:rPr>
          <w:rFonts w:ascii="Nanum Pen" w:eastAsia="Nanum Pen" w:hAnsi="Nanum Pen" w:cs="Times New Roman"/>
          <w:sz w:val="32"/>
          <w:szCs w:val="32"/>
        </w:rPr>
        <w:t xml:space="preserve"> premise.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CSS Styling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Styled basic components of the page, including colors, fonts, spacing, and padding.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 xml:space="preserve">Developed CSS classes for the header, </w:t>
      </w:r>
      <w:proofErr w:type="spellStart"/>
      <w:r w:rsidRPr="0026544A">
        <w:rPr>
          <w:rFonts w:ascii="Nanum Pen" w:eastAsia="Nanum Pen" w:hAnsi="Nanum Pen" w:cs="Times New Roman"/>
          <w:sz w:val="32"/>
          <w:szCs w:val="32"/>
        </w:rPr>
        <w:t>navbar</w:t>
      </w:r>
      <w:proofErr w:type="spellEnd"/>
      <w:r w:rsidRPr="0026544A">
        <w:rPr>
          <w:rFonts w:ascii="Nanum Pen" w:eastAsia="Nanum Pen" w:hAnsi="Nanum Pen" w:cs="Times New Roman"/>
          <w:sz w:val="32"/>
          <w:szCs w:val="32"/>
        </w:rPr>
        <w:t>, and main content sections to match the color palette.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Future Plans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Decided on future integration of JavaScript for interactive elements after completing HTML and CSS.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Planned for data management aspects once the foundational coding skills are acquired.</w:t>
      </w:r>
    </w:p>
    <w:p w:rsidR="0026544A" w:rsidRDefault="0026544A">
      <w:pPr>
        <w:rPr>
          <w:rStyle w:val="Emphasis"/>
          <w:rFonts w:ascii="Nanum Pen" w:eastAsia="Nanum Pen" w:hAnsi="Nanum Pen"/>
          <w:sz w:val="32"/>
          <w:szCs w:val="32"/>
        </w:rPr>
      </w:pPr>
    </w:p>
    <w:p w:rsidR="0026544A" w:rsidRDefault="0026544A">
      <w:pPr>
        <w:rPr>
          <w:rStyle w:val="Emphasis"/>
          <w:rFonts w:ascii="Nanum Pen" w:eastAsia="Nanum Pen" w:hAnsi="Nanum Pen"/>
          <w:sz w:val="32"/>
          <w:szCs w:val="32"/>
        </w:rPr>
      </w:pPr>
      <w:r>
        <w:rPr>
          <w:rStyle w:val="Emphasis"/>
          <w:rFonts w:ascii="Nanum Pen" w:eastAsia="Nanum Pen" w:hAnsi="Nanum Pen"/>
          <w:sz w:val="32"/>
          <w:szCs w:val="32"/>
        </w:rPr>
        <w:br w:type="page"/>
      </w:r>
    </w:p>
    <w:p w:rsidR="0026544A" w:rsidRPr="0026544A" w:rsidRDefault="0026544A" w:rsidP="0026544A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lastRenderedPageBreak/>
        <w:t>Progress Sheet: November 14, 2024</w:t>
      </w:r>
    </w:p>
    <w:p w:rsidR="0026544A" w:rsidRPr="0026544A" w:rsidRDefault="0026544A" w:rsidP="0026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Font and Image Integration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Successfully loaded a custom font to enhance the page’s unique look.</w:t>
      </w:r>
    </w:p>
    <w:p w:rsidR="0026544A" w:rsidRPr="0026544A" w:rsidRDefault="0026544A" w:rsidP="002654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Added a background image, adjusted it to cover the entire screen, and set it to fixed positioning for a static effect during scrolling.</w:t>
      </w:r>
    </w:p>
    <w:p w:rsidR="0026544A" w:rsidRPr="0026544A" w:rsidRDefault="0026544A" w:rsidP="0026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Content Expansion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Added new sections for major story arcs of "Blue Lock," detailing the key events and progression within each arc.</w:t>
      </w:r>
    </w:p>
    <w:p w:rsidR="0026544A" w:rsidRPr="0026544A" w:rsidRDefault="0026544A" w:rsidP="002654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 xml:space="preserve">Created character profiles for main characters, providing brief yet informative descriptions consistent with the </w:t>
      </w:r>
      <w:proofErr w:type="spellStart"/>
      <w:r w:rsidRPr="0026544A">
        <w:rPr>
          <w:rFonts w:ascii="Nanum Pen" w:eastAsia="Nanum Pen" w:hAnsi="Nanum Pen" w:cs="Times New Roman"/>
          <w:sz w:val="32"/>
          <w:szCs w:val="32"/>
        </w:rPr>
        <w:t>anime’s</w:t>
      </w:r>
      <w:proofErr w:type="spellEnd"/>
      <w:r w:rsidRPr="0026544A">
        <w:rPr>
          <w:rFonts w:ascii="Nanum Pen" w:eastAsia="Nanum Pen" w:hAnsi="Nanum Pen" w:cs="Times New Roman"/>
          <w:sz w:val="32"/>
          <w:szCs w:val="32"/>
        </w:rPr>
        <w:t xml:space="preserve"> storyline.</w:t>
      </w:r>
    </w:p>
    <w:p w:rsidR="0026544A" w:rsidRPr="0026544A" w:rsidRDefault="0026544A" w:rsidP="0026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CSS Enhancements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Implemented media queries to ensure responsive design, adjusting font sizes and layout widths for smaller screens.</w:t>
      </w:r>
    </w:p>
    <w:p w:rsidR="0026544A" w:rsidRPr="0026544A" w:rsidRDefault="0026544A" w:rsidP="002654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Refined text alignment, margins, and padding to improve readability and layout consistency.</w:t>
      </w:r>
    </w:p>
    <w:p w:rsidR="0026544A" w:rsidRPr="0026544A" w:rsidRDefault="0026544A" w:rsidP="0026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Planning and Design Decisions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Discussed the possibility of adding hyperlinks to characters and story arcs, connecting to pages with expanded descriptions in the future.</w:t>
      </w:r>
    </w:p>
    <w:p w:rsidR="0026544A" w:rsidRPr="0026544A" w:rsidRDefault="0026544A" w:rsidP="002654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 xml:space="preserve">Decided to incorporate a </w:t>
      </w:r>
      <w:proofErr w:type="spellStart"/>
      <w:r w:rsidRPr="0026544A">
        <w:rPr>
          <w:rFonts w:ascii="Nanum Pen" w:eastAsia="Nanum Pen" w:hAnsi="Nanum Pen" w:cs="Times New Roman"/>
          <w:sz w:val="32"/>
          <w:szCs w:val="32"/>
        </w:rPr>
        <w:t>favicon</w:t>
      </w:r>
      <w:proofErr w:type="spellEnd"/>
      <w:r w:rsidRPr="0026544A">
        <w:rPr>
          <w:rFonts w:ascii="Nanum Pen" w:eastAsia="Nanum Pen" w:hAnsi="Nanum Pen" w:cs="Times New Roman"/>
          <w:sz w:val="32"/>
          <w:szCs w:val="32"/>
        </w:rPr>
        <w:t>, with a friend creating a custom icon.</w:t>
      </w:r>
    </w:p>
    <w:p w:rsidR="0026544A" w:rsidRPr="0026544A" w:rsidRDefault="0026544A" w:rsidP="0026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End-of-Day Wrap-Up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Finalized work for the day after reviewing and documenting the progress, with plans to continue content additions and structural enhancements in the coming days.</w:t>
      </w:r>
    </w:p>
    <w:p w:rsidR="001A5F91" w:rsidRPr="0026544A" w:rsidRDefault="0026544A">
      <w:pPr>
        <w:rPr>
          <w:rStyle w:val="Emphasis"/>
          <w:rFonts w:ascii="Nanum Pen" w:eastAsia="Nanum Pen" w:hAnsi="Nanum Pen"/>
          <w:sz w:val="32"/>
          <w:szCs w:val="32"/>
        </w:rPr>
      </w:pPr>
    </w:p>
    <w:sectPr w:rsidR="001A5F91" w:rsidRPr="0026544A" w:rsidSect="0026544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 Pen">
    <w:panose1 w:val="03040600000000000000"/>
    <w:charset w:val="81"/>
    <w:family w:val="script"/>
    <w:pitch w:val="variable"/>
    <w:sig w:usb0="800002A7" w:usb1="0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5E75"/>
    <w:multiLevelType w:val="multilevel"/>
    <w:tmpl w:val="959A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920506"/>
    <w:multiLevelType w:val="multilevel"/>
    <w:tmpl w:val="BB3A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544A"/>
    <w:rsid w:val="0026544A"/>
    <w:rsid w:val="00BD4497"/>
    <w:rsid w:val="00D20B44"/>
    <w:rsid w:val="00DD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654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6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4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2024-11-14T22:38:00Z</dcterms:created>
  <dcterms:modified xsi:type="dcterms:W3CDTF">2024-11-14T22:41:00Z</dcterms:modified>
</cp:coreProperties>
</file>