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bookmarkStart w:name="SMARTBRIDGE" w:id="1"/>
      <w:bookmarkEnd w:id="1"/>
      <w:r>
        <w:rPr>
          <w:b w:val="0"/>
        </w:rPr>
      </w:r>
      <w:bookmarkStart w:name="Let's Bridge the Gap" w:id="2"/>
      <w:bookmarkEnd w:id="2"/>
      <w:r>
        <w:rPr>
          <w:b w:val="0"/>
        </w:rPr>
      </w:r>
      <w:r>
        <w:rPr>
          <w:color w:val="494949"/>
          <w:spacing w:val="23"/>
        </w:rPr>
        <w:t>SMARTBRIDGE</w:t>
      </w:r>
    </w:p>
    <w:p>
      <w:pPr>
        <w:pStyle w:val="Heading2"/>
        <w:spacing w:before="50"/>
        <w:ind w:right="33"/>
        <w:jc w:val="center"/>
        <w:rPr>
          <w:rFonts w:ascii="Courier New"/>
        </w:rPr>
      </w:pPr>
      <w:r>
        <w:rPr>
          <w:rFonts w:ascii="Courier New"/>
          <w:color w:val="0087CC"/>
        </w:rPr>
        <w:t>Let's</w:t>
      </w:r>
      <w:r>
        <w:rPr>
          <w:rFonts w:ascii="Courier New"/>
          <w:color w:val="0087CC"/>
          <w:spacing w:val="-7"/>
        </w:rPr>
        <w:t> </w:t>
      </w:r>
      <w:r>
        <w:rPr>
          <w:rFonts w:ascii="Courier New"/>
          <w:color w:val="0087CC"/>
        </w:rPr>
        <w:t>Bridge</w:t>
      </w:r>
      <w:r>
        <w:rPr>
          <w:rFonts w:ascii="Courier New"/>
          <w:color w:val="0087CC"/>
          <w:spacing w:val="-5"/>
        </w:rPr>
        <w:t> </w:t>
      </w:r>
      <w:r>
        <w:rPr>
          <w:rFonts w:ascii="Courier New"/>
          <w:color w:val="0087CC"/>
        </w:rPr>
        <w:t>the</w:t>
      </w:r>
      <w:r>
        <w:rPr>
          <w:rFonts w:ascii="Courier New"/>
          <w:color w:val="0087CC"/>
          <w:spacing w:val="-4"/>
        </w:rPr>
        <w:t> </w:t>
      </w:r>
      <w:r>
        <w:rPr>
          <w:rFonts w:ascii="Courier New"/>
          <w:color w:val="0087CC"/>
          <w:spacing w:val="-5"/>
        </w:rPr>
        <w:t>Gap</w:t>
      </w:r>
    </w:p>
    <w:p>
      <w:pPr>
        <w:pStyle w:val="BodyText"/>
        <w:spacing w:before="48"/>
        <w:rPr>
          <w:rFonts w:ascii="Courier New"/>
          <w:b/>
          <w:sz w:val="20"/>
        </w:rPr>
      </w:pPr>
      <w:r>
        <w:rPr>
          <w:rFonts w:ascii="Courier New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724762</wp:posOffset>
                </wp:positionH>
                <wp:positionV relativeFrom="paragraph">
                  <wp:posOffset>194995</wp:posOffset>
                </wp:positionV>
                <wp:extent cx="6110605" cy="511809"/>
                <wp:effectExtent l="0" t="0" r="0" b="0"/>
                <wp:wrapTopAndBottom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6110605" cy="511809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39"/>
                              <w:ind w:left="0" w:right="0" w:firstLine="0"/>
                              <w:jc w:val="center"/>
                              <w:rPr>
                                <w:rFonts w:ascii="Arial Black"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rFonts w:ascii="Arial Black"/>
                                <w:color w:val="000000"/>
                                <w:spacing w:val="-9"/>
                                <w:sz w:val="36"/>
                              </w:rPr>
                              <w:t>COMMUNICATION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57.067913pt;margin-top:15.353986pt;width:481.15pt;height:40.3pt;mso-position-horizontal-relative:page;mso-position-vertical-relative:paragraph;z-index:-15728640;mso-wrap-distance-left:0;mso-wrap-distance-right:0" type="#_x0000_t202" id="docshape1" filled="true" fillcolor="#f2f2f2" stroked="true" strokeweight=".75pt" strokecolor="#000000">
                <v:textbox inset="0,0,0,0">
                  <w:txbxContent>
                    <w:p>
                      <w:pPr>
                        <w:spacing w:before="139"/>
                        <w:ind w:left="0" w:right="0" w:firstLine="0"/>
                        <w:jc w:val="center"/>
                        <w:rPr>
                          <w:rFonts w:ascii="Arial Black"/>
                          <w:color w:val="000000"/>
                          <w:sz w:val="36"/>
                        </w:rPr>
                      </w:pPr>
                      <w:r>
                        <w:rPr>
                          <w:rFonts w:ascii="Arial Black"/>
                          <w:color w:val="000000"/>
                          <w:spacing w:val="-9"/>
                          <w:sz w:val="36"/>
                        </w:rPr>
                        <w:t>COMMUNICATION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80"/>
        <w:rPr>
          <w:rFonts w:ascii="Courier New"/>
          <w:b/>
          <w:sz w:val="20"/>
        </w:rPr>
      </w:pPr>
    </w:p>
    <w:tbl>
      <w:tblPr>
        <w:tblW w:w="0" w:type="auto"/>
        <w:jc w:val="left"/>
        <w:tblInd w:w="1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25"/>
        <w:gridCol w:w="3821"/>
        <w:gridCol w:w="1925"/>
        <w:gridCol w:w="1953"/>
      </w:tblGrid>
      <w:tr>
        <w:trPr>
          <w:trHeight w:val="839" w:hRule="atLeast"/>
        </w:trPr>
        <w:tc>
          <w:tcPr>
            <w:tcW w:w="1925" w:type="dxa"/>
            <w:shd w:val="clear" w:color="auto" w:fill="F2F2F2"/>
          </w:tcPr>
          <w:p>
            <w:pPr>
              <w:pStyle w:val="TableParagraph"/>
              <w:spacing w:before="13"/>
              <w:rPr>
                <w:rFonts w:ascii="Courier New"/>
                <w:b/>
                <w:sz w:val="22"/>
              </w:rPr>
            </w:pPr>
          </w:p>
          <w:p>
            <w:pPr>
              <w:pStyle w:val="TableParagraph"/>
              <w:ind w:left="187"/>
              <w:rPr>
                <w:rFonts w:ascii="Arial Black"/>
                <w:sz w:val="22"/>
              </w:rPr>
            </w:pPr>
            <w:r>
              <w:rPr>
                <w:rFonts w:ascii="Arial Black"/>
                <w:color w:val="333333"/>
                <w:spacing w:val="-4"/>
                <w:sz w:val="22"/>
              </w:rPr>
              <w:t>Date</w:t>
            </w:r>
          </w:p>
        </w:tc>
        <w:tc>
          <w:tcPr>
            <w:tcW w:w="3821" w:type="dxa"/>
          </w:tcPr>
          <w:p>
            <w:pPr>
              <w:pStyle w:val="TableParagraph"/>
              <w:spacing w:before="35"/>
              <w:rPr>
                <w:rFonts w:ascii="Courier New"/>
                <w:b/>
                <w:sz w:val="22"/>
              </w:rPr>
            </w:pPr>
          </w:p>
          <w:p>
            <w:pPr>
              <w:pStyle w:val="TableParagraph"/>
              <w:ind w:left="187"/>
              <w:rPr>
                <w:sz w:val="22"/>
              </w:rPr>
            </w:pPr>
            <w:r>
              <w:rPr>
                <w:color w:val="333333"/>
                <w:sz w:val="22"/>
              </w:rPr>
              <w:t>15</w:t>
            </w:r>
            <w:r>
              <w:rPr>
                <w:color w:val="333333"/>
                <w:spacing w:val="-13"/>
                <w:sz w:val="22"/>
              </w:rPr>
              <w:t> </w:t>
            </w:r>
            <w:r>
              <w:rPr>
                <w:color w:val="333333"/>
                <w:sz w:val="22"/>
              </w:rPr>
              <w:t>July</w:t>
            </w:r>
            <w:r>
              <w:rPr>
                <w:color w:val="333333"/>
                <w:spacing w:val="-13"/>
                <w:sz w:val="22"/>
              </w:rPr>
              <w:t> </w:t>
            </w:r>
            <w:r>
              <w:rPr>
                <w:color w:val="333333"/>
                <w:spacing w:val="-4"/>
                <w:sz w:val="22"/>
              </w:rPr>
              <w:t>2026</w:t>
            </w:r>
          </w:p>
        </w:tc>
        <w:tc>
          <w:tcPr>
            <w:tcW w:w="1925" w:type="dxa"/>
            <w:shd w:val="clear" w:color="auto" w:fill="F2F2F2"/>
          </w:tcPr>
          <w:p>
            <w:pPr>
              <w:pStyle w:val="TableParagraph"/>
              <w:spacing w:before="13"/>
              <w:rPr>
                <w:rFonts w:ascii="Courier New"/>
                <w:b/>
                <w:sz w:val="22"/>
              </w:rPr>
            </w:pPr>
          </w:p>
          <w:p>
            <w:pPr>
              <w:pStyle w:val="TableParagraph"/>
              <w:ind w:left="186"/>
              <w:rPr>
                <w:rFonts w:ascii="Arial Black"/>
                <w:sz w:val="22"/>
              </w:rPr>
            </w:pPr>
            <w:r>
              <w:rPr>
                <w:rFonts w:ascii="Arial Black"/>
                <w:color w:val="333333"/>
                <w:w w:val="85"/>
                <w:sz w:val="22"/>
              </w:rPr>
              <w:t>Team</w:t>
            </w:r>
            <w:r>
              <w:rPr>
                <w:rFonts w:ascii="Arial Black"/>
                <w:color w:val="333333"/>
                <w:sz w:val="22"/>
              </w:rPr>
              <w:t> </w:t>
            </w:r>
            <w:r>
              <w:rPr>
                <w:rFonts w:ascii="Arial Black"/>
                <w:color w:val="333333"/>
                <w:spacing w:val="-5"/>
                <w:sz w:val="22"/>
              </w:rPr>
              <w:t>ID</w:t>
            </w:r>
          </w:p>
        </w:tc>
        <w:tc>
          <w:tcPr>
            <w:tcW w:w="1953" w:type="dxa"/>
          </w:tcPr>
          <w:p>
            <w:pPr>
              <w:pStyle w:val="TableParagraph"/>
              <w:spacing w:line="271" w:lineRule="auto" w:before="135"/>
              <w:ind w:left="186" w:right="791"/>
              <w:rPr>
                <w:sz w:val="22"/>
              </w:rPr>
            </w:pPr>
            <w:r>
              <w:rPr>
                <w:color w:val="333333"/>
                <w:spacing w:val="-2"/>
                <w:w w:val="105"/>
                <w:sz w:val="22"/>
              </w:rPr>
              <w:t>N/A</w:t>
            </w:r>
            <w:r>
              <w:rPr>
                <w:color w:val="333333"/>
                <w:spacing w:val="-17"/>
                <w:w w:val="105"/>
                <w:sz w:val="22"/>
              </w:rPr>
              <w:t> </w:t>
            </w:r>
            <w:r>
              <w:rPr>
                <w:color w:val="333333"/>
                <w:spacing w:val="-2"/>
                <w:w w:val="105"/>
                <w:sz w:val="22"/>
              </w:rPr>
              <w:t>(Solo Project)</w:t>
            </w:r>
          </w:p>
        </w:tc>
      </w:tr>
      <w:tr>
        <w:trPr>
          <w:trHeight w:val="839" w:hRule="atLeast"/>
        </w:trPr>
        <w:tc>
          <w:tcPr>
            <w:tcW w:w="1925" w:type="dxa"/>
            <w:shd w:val="clear" w:color="auto" w:fill="F2F2F2"/>
          </w:tcPr>
          <w:p>
            <w:pPr>
              <w:pStyle w:val="TableParagraph"/>
              <w:spacing w:before="13"/>
              <w:rPr>
                <w:rFonts w:ascii="Courier New"/>
                <w:b/>
                <w:sz w:val="22"/>
              </w:rPr>
            </w:pPr>
          </w:p>
          <w:p>
            <w:pPr>
              <w:pStyle w:val="TableParagraph"/>
              <w:ind w:left="187"/>
              <w:rPr>
                <w:rFonts w:ascii="Arial Black"/>
                <w:sz w:val="22"/>
              </w:rPr>
            </w:pPr>
            <w:r>
              <w:rPr>
                <w:rFonts w:ascii="Arial Black"/>
                <w:color w:val="333333"/>
                <w:w w:val="85"/>
                <w:sz w:val="22"/>
              </w:rPr>
              <w:t>Project</w:t>
            </w:r>
            <w:r>
              <w:rPr>
                <w:rFonts w:ascii="Arial Black"/>
                <w:color w:val="333333"/>
                <w:spacing w:val="14"/>
                <w:sz w:val="22"/>
              </w:rPr>
              <w:t> </w:t>
            </w:r>
            <w:r>
              <w:rPr>
                <w:rFonts w:ascii="Arial Black"/>
                <w:color w:val="333333"/>
                <w:spacing w:val="-4"/>
                <w:sz w:val="22"/>
              </w:rPr>
              <w:t>Name</w:t>
            </w:r>
          </w:p>
        </w:tc>
        <w:tc>
          <w:tcPr>
            <w:tcW w:w="3821" w:type="dxa"/>
          </w:tcPr>
          <w:p>
            <w:pPr>
              <w:pStyle w:val="TableParagraph"/>
              <w:spacing w:line="271" w:lineRule="auto" w:before="135"/>
              <w:ind w:left="187"/>
              <w:rPr>
                <w:sz w:val="22"/>
              </w:rPr>
            </w:pPr>
            <w:r>
              <w:rPr>
                <w:color w:val="333333"/>
                <w:sz w:val="22"/>
              </w:rPr>
              <w:t>Rising Waters – Flood </w:t>
            </w:r>
            <w:r>
              <w:rPr>
                <w:color w:val="333333"/>
                <w:sz w:val="22"/>
              </w:rPr>
              <w:t>Prediction </w:t>
            </w:r>
            <w:r>
              <w:rPr>
                <w:color w:val="333333"/>
                <w:spacing w:val="-2"/>
                <w:w w:val="110"/>
                <w:sz w:val="22"/>
              </w:rPr>
              <w:t>System</w:t>
            </w:r>
          </w:p>
        </w:tc>
        <w:tc>
          <w:tcPr>
            <w:tcW w:w="1925" w:type="dxa"/>
            <w:shd w:val="clear" w:color="auto" w:fill="F2F2F2"/>
          </w:tcPr>
          <w:p>
            <w:pPr>
              <w:pStyle w:val="TableParagraph"/>
              <w:spacing w:line="232" w:lineRule="auto" w:before="120"/>
              <w:ind w:left="186"/>
              <w:rPr>
                <w:rFonts w:ascii="Arial Black"/>
                <w:sz w:val="22"/>
              </w:rPr>
            </w:pPr>
            <w:r>
              <w:rPr>
                <w:rFonts w:ascii="Arial Black"/>
                <w:color w:val="333333"/>
                <w:spacing w:val="-10"/>
                <w:sz w:val="22"/>
              </w:rPr>
              <w:t>Maximum </w:t>
            </w:r>
            <w:r>
              <w:rPr>
                <w:rFonts w:ascii="Arial Black"/>
                <w:color w:val="333333"/>
                <w:spacing w:val="-2"/>
                <w:sz w:val="22"/>
              </w:rPr>
              <w:t>Marks</w:t>
            </w:r>
          </w:p>
        </w:tc>
        <w:tc>
          <w:tcPr>
            <w:tcW w:w="1953" w:type="dxa"/>
          </w:tcPr>
          <w:p>
            <w:pPr>
              <w:pStyle w:val="TableParagraph"/>
              <w:spacing w:before="35"/>
              <w:rPr>
                <w:rFonts w:ascii="Courier New"/>
                <w:b/>
                <w:sz w:val="22"/>
              </w:rPr>
            </w:pPr>
          </w:p>
          <w:p>
            <w:pPr>
              <w:pStyle w:val="TableParagraph"/>
              <w:ind w:left="186"/>
              <w:rPr>
                <w:sz w:val="22"/>
              </w:rPr>
            </w:pPr>
            <w:r>
              <w:rPr>
                <w:color w:val="333333"/>
                <w:w w:val="105"/>
                <w:sz w:val="22"/>
              </w:rPr>
              <w:t>3</w:t>
            </w:r>
            <w:r>
              <w:rPr>
                <w:color w:val="333333"/>
                <w:spacing w:val="-17"/>
                <w:w w:val="105"/>
                <w:sz w:val="22"/>
              </w:rPr>
              <w:t> </w:t>
            </w:r>
            <w:r>
              <w:rPr>
                <w:color w:val="333333"/>
                <w:spacing w:val="-4"/>
                <w:w w:val="110"/>
                <w:sz w:val="22"/>
              </w:rPr>
              <w:t>Marks</w:t>
            </w:r>
          </w:p>
        </w:tc>
      </w:tr>
    </w:tbl>
    <w:p>
      <w:pPr>
        <w:pStyle w:val="BodyText"/>
        <w:spacing w:before="49"/>
        <w:rPr>
          <w:rFonts w:ascii="Courier New"/>
          <w:b/>
          <w:sz w:val="28"/>
        </w:rPr>
      </w:pPr>
    </w:p>
    <w:p>
      <w:pPr>
        <w:pStyle w:val="Heading2"/>
        <w:ind w:left="141"/>
        <w:rPr>
          <w:b w:val="0"/>
        </w:rPr>
      </w:pPr>
      <w:bookmarkStart w:name="Project Communication &amp; Updates Plan" w:id="3"/>
      <w:bookmarkEnd w:id="3"/>
      <w:r>
        <w:rPr>
          <w:b w:val="0"/>
        </w:rPr>
      </w:r>
      <w:r>
        <w:rPr>
          <w:b w:val="0"/>
          <w:color w:val="0054A3"/>
          <w:w w:val="90"/>
        </w:rPr>
        <w:t>Project</w:t>
      </w:r>
      <w:r>
        <w:rPr>
          <w:b w:val="0"/>
          <w:color w:val="0054A3"/>
          <w:spacing w:val="-8"/>
        </w:rPr>
        <w:t> </w:t>
      </w:r>
      <w:r>
        <w:rPr>
          <w:b w:val="0"/>
          <w:color w:val="0054A3"/>
          <w:w w:val="90"/>
        </w:rPr>
        <w:t>Communication</w:t>
      </w:r>
      <w:r>
        <w:rPr>
          <w:b w:val="0"/>
          <w:color w:val="0054A3"/>
          <w:spacing w:val="-7"/>
        </w:rPr>
        <w:t> </w:t>
      </w:r>
      <w:r>
        <w:rPr>
          <w:b w:val="0"/>
          <w:color w:val="0054A3"/>
          <w:w w:val="90"/>
        </w:rPr>
        <w:t>&amp;</w:t>
      </w:r>
      <w:r>
        <w:rPr>
          <w:b w:val="0"/>
          <w:color w:val="0054A3"/>
          <w:spacing w:val="-7"/>
        </w:rPr>
        <w:t> </w:t>
      </w:r>
      <w:r>
        <w:rPr>
          <w:b w:val="0"/>
          <w:color w:val="0054A3"/>
          <w:w w:val="90"/>
        </w:rPr>
        <w:t>Updates</w:t>
      </w:r>
      <w:r>
        <w:rPr>
          <w:b w:val="0"/>
          <w:color w:val="0054A3"/>
          <w:spacing w:val="-8"/>
        </w:rPr>
        <w:t> </w:t>
      </w:r>
      <w:r>
        <w:rPr>
          <w:b w:val="0"/>
          <w:color w:val="0054A3"/>
          <w:spacing w:val="-4"/>
          <w:w w:val="90"/>
        </w:rPr>
        <w:t>Plan</w:t>
      </w:r>
    </w:p>
    <w:p>
      <w:pPr>
        <w:pStyle w:val="BodyText"/>
        <w:spacing w:line="271" w:lineRule="auto" w:before="292"/>
        <w:ind w:left="141"/>
      </w:pPr>
      <w:r>
        <w:rPr>
          <w:color w:val="333333"/>
        </w:rPr>
        <w:t>As</w:t>
      </w:r>
      <w:r>
        <w:rPr>
          <w:color w:val="333333"/>
          <w:spacing w:val="40"/>
        </w:rPr>
        <w:t> </w:t>
      </w:r>
      <w:r>
        <w:rPr>
          <w:color w:val="333333"/>
        </w:rPr>
        <w:t>this</w:t>
      </w:r>
      <w:r>
        <w:rPr>
          <w:color w:val="333333"/>
          <w:spacing w:val="40"/>
        </w:rPr>
        <w:t> </w:t>
      </w:r>
      <w:r>
        <w:rPr>
          <w:color w:val="333333"/>
        </w:rPr>
        <w:t>is</w:t>
      </w:r>
      <w:r>
        <w:rPr>
          <w:color w:val="333333"/>
          <w:spacing w:val="40"/>
        </w:rPr>
        <w:t> </w:t>
      </w:r>
      <w:r>
        <w:rPr>
          <w:color w:val="333333"/>
        </w:rPr>
        <w:t>a</w:t>
      </w:r>
      <w:r>
        <w:rPr>
          <w:color w:val="333333"/>
          <w:spacing w:val="40"/>
        </w:rPr>
        <w:t> </w:t>
      </w:r>
      <w:r>
        <w:rPr>
          <w:color w:val="333333"/>
        </w:rPr>
        <w:t>solo</w:t>
      </w:r>
      <w:r>
        <w:rPr>
          <w:color w:val="333333"/>
          <w:spacing w:val="40"/>
        </w:rPr>
        <w:t> </w:t>
      </w:r>
      <w:r>
        <w:rPr>
          <w:color w:val="333333"/>
        </w:rPr>
        <w:t>project,</w:t>
      </w:r>
      <w:r>
        <w:rPr>
          <w:color w:val="333333"/>
          <w:spacing w:val="40"/>
        </w:rPr>
        <w:t> </w:t>
      </w:r>
      <w:r>
        <w:rPr>
          <w:color w:val="333333"/>
        </w:rPr>
        <w:t>communication</w:t>
      </w:r>
      <w:r>
        <w:rPr>
          <w:color w:val="333333"/>
          <w:spacing w:val="40"/>
        </w:rPr>
        <w:t> </w:t>
      </w:r>
      <w:r>
        <w:rPr>
          <w:color w:val="333333"/>
        </w:rPr>
        <w:t>is</w:t>
      </w:r>
      <w:r>
        <w:rPr>
          <w:color w:val="333333"/>
          <w:spacing w:val="40"/>
        </w:rPr>
        <w:t> </w:t>
      </w:r>
      <w:r>
        <w:rPr>
          <w:color w:val="333333"/>
        </w:rPr>
        <w:t>primarily</w:t>
      </w:r>
      <w:r>
        <w:rPr>
          <w:color w:val="333333"/>
          <w:spacing w:val="40"/>
        </w:rPr>
        <w:t> </w:t>
      </w:r>
      <w:r>
        <w:rPr>
          <w:color w:val="333333"/>
        </w:rPr>
        <w:t>directed</w:t>
      </w:r>
      <w:r>
        <w:rPr>
          <w:color w:val="333333"/>
          <w:spacing w:val="40"/>
        </w:rPr>
        <w:t> </w:t>
      </w:r>
      <w:r>
        <w:rPr>
          <w:color w:val="333333"/>
        </w:rPr>
        <w:t>toward</w:t>
      </w:r>
      <w:r>
        <w:rPr>
          <w:color w:val="333333"/>
          <w:spacing w:val="40"/>
        </w:rPr>
        <w:t> </w:t>
      </w:r>
      <w:r>
        <w:rPr>
          <w:color w:val="333333"/>
        </w:rPr>
        <w:t>project</w:t>
      </w:r>
      <w:r>
        <w:rPr>
          <w:color w:val="333333"/>
          <w:spacing w:val="40"/>
        </w:rPr>
        <w:t> </w:t>
      </w:r>
      <w:r>
        <w:rPr>
          <w:color w:val="333333"/>
        </w:rPr>
        <w:t>mentors, </w:t>
      </w:r>
      <w:r>
        <w:rPr>
          <w:color w:val="333333"/>
          <w:w w:val="110"/>
        </w:rPr>
        <w:t>evaluators, and simulated end-users.</w:t>
      </w:r>
    </w:p>
    <w:p>
      <w:pPr>
        <w:pStyle w:val="BodyText"/>
        <w:rPr>
          <w:sz w:val="18"/>
        </w:rPr>
      </w:pPr>
    </w:p>
    <w:tbl>
      <w:tblPr>
        <w:tblW w:w="0" w:type="auto"/>
        <w:jc w:val="left"/>
        <w:tblInd w:w="1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95"/>
        <w:gridCol w:w="1276"/>
        <w:gridCol w:w="1485"/>
        <w:gridCol w:w="1482"/>
        <w:gridCol w:w="3183"/>
      </w:tblGrid>
      <w:tr>
        <w:trPr>
          <w:trHeight w:val="839" w:hRule="atLeast"/>
        </w:trPr>
        <w:tc>
          <w:tcPr>
            <w:tcW w:w="2195" w:type="dxa"/>
            <w:shd w:val="clear" w:color="auto" w:fill="E6F2FF"/>
          </w:tcPr>
          <w:p>
            <w:pPr>
              <w:pStyle w:val="TableParagraph"/>
              <w:spacing w:line="232" w:lineRule="auto" w:before="120"/>
              <w:ind w:left="127"/>
              <w:rPr>
                <w:rFonts w:ascii="Arial Black"/>
                <w:sz w:val="22"/>
              </w:rPr>
            </w:pPr>
            <w:r>
              <w:rPr>
                <w:rFonts w:ascii="Arial Black"/>
                <w:color w:val="333333"/>
                <w:spacing w:val="-2"/>
                <w:w w:val="90"/>
                <w:sz w:val="22"/>
              </w:rPr>
              <w:t>Communication </w:t>
            </w:r>
            <w:r>
              <w:rPr>
                <w:rFonts w:ascii="Arial Black"/>
                <w:color w:val="333333"/>
                <w:spacing w:val="-4"/>
                <w:sz w:val="22"/>
              </w:rPr>
              <w:t>Type</w:t>
            </w:r>
          </w:p>
        </w:tc>
        <w:tc>
          <w:tcPr>
            <w:tcW w:w="1276" w:type="dxa"/>
            <w:shd w:val="clear" w:color="auto" w:fill="E6F2FF"/>
          </w:tcPr>
          <w:p>
            <w:pPr>
              <w:pStyle w:val="TableParagraph"/>
              <w:spacing w:before="263"/>
              <w:ind w:left="127"/>
              <w:rPr>
                <w:rFonts w:ascii="Arial Black"/>
                <w:sz w:val="22"/>
              </w:rPr>
            </w:pPr>
            <w:r>
              <w:rPr>
                <w:rFonts w:ascii="Arial Black"/>
                <w:color w:val="333333"/>
                <w:spacing w:val="-2"/>
                <w:sz w:val="22"/>
              </w:rPr>
              <w:t>Medium</w:t>
            </w:r>
          </w:p>
        </w:tc>
        <w:tc>
          <w:tcPr>
            <w:tcW w:w="1485" w:type="dxa"/>
            <w:shd w:val="clear" w:color="auto" w:fill="E6F2FF"/>
          </w:tcPr>
          <w:p>
            <w:pPr>
              <w:pStyle w:val="TableParagraph"/>
              <w:spacing w:before="263"/>
              <w:ind w:right="67"/>
              <w:jc w:val="center"/>
              <w:rPr>
                <w:rFonts w:ascii="Arial Black"/>
                <w:sz w:val="22"/>
              </w:rPr>
            </w:pPr>
            <w:r>
              <w:rPr>
                <w:rFonts w:ascii="Arial Black"/>
                <w:color w:val="333333"/>
                <w:spacing w:val="-2"/>
                <w:sz w:val="22"/>
              </w:rPr>
              <w:t>Frequency</w:t>
            </w:r>
          </w:p>
        </w:tc>
        <w:tc>
          <w:tcPr>
            <w:tcW w:w="1482" w:type="dxa"/>
            <w:shd w:val="clear" w:color="auto" w:fill="E6F2FF"/>
          </w:tcPr>
          <w:p>
            <w:pPr>
              <w:pStyle w:val="TableParagraph"/>
              <w:spacing w:line="232" w:lineRule="auto" w:before="120"/>
              <w:ind w:left="128"/>
              <w:rPr>
                <w:rFonts w:ascii="Arial Black"/>
                <w:sz w:val="22"/>
              </w:rPr>
            </w:pPr>
            <w:r>
              <w:rPr>
                <w:rFonts w:ascii="Arial Black"/>
                <w:color w:val="333333"/>
                <w:spacing w:val="-2"/>
                <w:sz w:val="22"/>
              </w:rPr>
              <w:t>Target </w:t>
            </w:r>
            <w:r>
              <w:rPr>
                <w:rFonts w:ascii="Arial Black"/>
                <w:color w:val="333333"/>
                <w:spacing w:val="-2"/>
                <w:w w:val="90"/>
                <w:sz w:val="22"/>
              </w:rPr>
              <w:t>Audience</w:t>
            </w:r>
          </w:p>
        </w:tc>
        <w:tc>
          <w:tcPr>
            <w:tcW w:w="3183" w:type="dxa"/>
            <w:shd w:val="clear" w:color="auto" w:fill="E6F2FF"/>
          </w:tcPr>
          <w:p>
            <w:pPr>
              <w:pStyle w:val="TableParagraph"/>
              <w:spacing w:before="263"/>
              <w:ind w:left="129"/>
              <w:rPr>
                <w:rFonts w:ascii="Arial Black"/>
                <w:sz w:val="22"/>
              </w:rPr>
            </w:pPr>
            <w:r>
              <w:rPr>
                <w:rFonts w:ascii="Arial Black"/>
                <w:color w:val="333333"/>
                <w:spacing w:val="-2"/>
                <w:sz w:val="22"/>
              </w:rPr>
              <w:t>Purpose</w:t>
            </w:r>
          </w:p>
        </w:tc>
      </w:tr>
      <w:tr>
        <w:trPr>
          <w:trHeight w:val="1138" w:hRule="atLeast"/>
        </w:trPr>
        <w:tc>
          <w:tcPr>
            <w:tcW w:w="2195" w:type="dxa"/>
          </w:tcPr>
          <w:p>
            <w:pPr>
              <w:pStyle w:val="TableParagraph"/>
              <w:spacing w:before="19"/>
              <w:rPr>
                <w:sz w:val="22"/>
              </w:rPr>
            </w:pPr>
          </w:p>
          <w:p>
            <w:pPr>
              <w:pStyle w:val="TableParagraph"/>
              <w:spacing w:line="271" w:lineRule="auto"/>
              <w:ind w:left="127"/>
              <w:rPr>
                <w:sz w:val="22"/>
              </w:rPr>
            </w:pPr>
            <w:r>
              <w:rPr>
                <w:color w:val="333333"/>
                <w:sz w:val="22"/>
              </w:rPr>
              <w:t>Weekly </w:t>
            </w:r>
            <w:r>
              <w:rPr>
                <w:color w:val="333333"/>
                <w:sz w:val="22"/>
              </w:rPr>
              <w:t>Progress </w:t>
            </w:r>
            <w:r>
              <w:rPr>
                <w:color w:val="333333"/>
                <w:spacing w:val="-2"/>
                <w:w w:val="110"/>
                <w:sz w:val="22"/>
              </w:rPr>
              <w:t>Report</w:t>
            </w:r>
          </w:p>
        </w:tc>
        <w:tc>
          <w:tcPr>
            <w:tcW w:w="1276" w:type="dxa"/>
          </w:tcPr>
          <w:p>
            <w:pPr>
              <w:pStyle w:val="TableParagraph"/>
              <w:spacing w:before="169"/>
              <w:rPr>
                <w:sz w:val="22"/>
              </w:rPr>
            </w:pPr>
          </w:p>
          <w:p>
            <w:pPr>
              <w:pStyle w:val="TableParagraph"/>
              <w:ind w:left="127"/>
              <w:rPr>
                <w:sz w:val="22"/>
              </w:rPr>
            </w:pPr>
            <w:r>
              <w:rPr>
                <w:color w:val="333333"/>
                <w:spacing w:val="-2"/>
                <w:w w:val="105"/>
                <w:sz w:val="22"/>
              </w:rPr>
              <w:t>Email</w:t>
            </w:r>
          </w:p>
        </w:tc>
        <w:tc>
          <w:tcPr>
            <w:tcW w:w="1485" w:type="dxa"/>
          </w:tcPr>
          <w:p>
            <w:pPr>
              <w:pStyle w:val="TableParagraph"/>
              <w:spacing w:before="19"/>
              <w:rPr>
                <w:sz w:val="22"/>
              </w:rPr>
            </w:pPr>
          </w:p>
          <w:p>
            <w:pPr>
              <w:pStyle w:val="TableParagraph"/>
              <w:spacing w:line="271" w:lineRule="auto"/>
              <w:ind w:left="128" w:right="498"/>
              <w:rPr>
                <w:sz w:val="22"/>
              </w:rPr>
            </w:pPr>
            <w:r>
              <w:rPr>
                <w:color w:val="333333"/>
                <w:w w:val="105"/>
                <w:sz w:val="22"/>
              </w:rPr>
              <w:t>Once</w:t>
            </w:r>
            <w:r>
              <w:rPr>
                <w:color w:val="333333"/>
                <w:spacing w:val="-19"/>
                <w:w w:val="105"/>
                <w:sz w:val="22"/>
              </w:rPr>
              <w:t> </w:t>
            </w:r>
            <w:r>
              <w:rPr>
                <w:color w:val="333333"/>
                <w:w w:val="105"/>
                <w:sz w:val="22"/>
              </w:rPr>
              <w:t>a </w:t>
            </w:r>
            <w:r>
              <w:rPr>
                <w:color w:val="333333"/>
                <w:spacing w:val="-4"/>
                <w:w w:val="105"/>
                <w:sz w:val="22"/>
              </w:rPr>
              <w:t>week</w:t>
            </w:r>
          </w:p>
        </w:tc>
        <w:tc>
          <w:tcPr>
            <w:tcW w:w="1482" w:type="dxa"/>
          </w:tcPr>
          <w:p>
            <w:pPr>
              <w:pStyle w:val="TableParagraph"/>
              <w:spacing w:before="19"/>
              <w:rPr>
                <w:sz w:val="22"/>
              </w:rPr>
            </w:pPr>
          </w:p>
          <w:p>
            <w:pPr>
              <w:pStyle w:val="TableParagraph"/>
              <w:spacing w:line="271" w:lineRule="auto"/>
              <w:ind w:left="128"/>
              <w:rPr>
                <w:sz w:val="22"/>
              </w:rPr>
            </w:pPr>
            <w:r>
              <w:rPr>
                <w:color w:val="333333"/>
                <w:spacing w:val="-2"/>
                <w:w w:val="110"/>
                <w:sz w:val="22"/>
              </w:rPr>
              <w:t>Project Mentor</w:t>
            </w:r>
          </w:p>
        </w:tc>
        <w:tc>
          <w:tcPr>
            <w:tcW w:w="3183" w:type="dxa"/>
          </w:tcPr>
          <w:p>
            <w:pPr>
              <w:pStyle w:val="TableParagraph"/>
              <w:spacing w:line="271" w:lineRule="auto" w:before="135"/>
              <w:ind w:left="129"/>
              <w:rPr>
                <w:sz w:val="22"/>
              </w:rPr>
            </w:pPr>
            <w:r>
              <w:rPr>
                <w:color w:val="333333"/>
                <w:w w:val="105"/>
                <w:sz w:val="22"/>
              </w:rPr>
              <w:t>To share code updates, blockers, and </w:t>
            </w:r>
            <w:r>
              <w:rPr>
                <w:color w:val="333333"/>
                <w:w w:val="105"/>
                <w:sz w:val="22"/>
              </w:rPr>
              <w:t>milestone </w:t>
            </w:r>
            <w:r>
              <w:rPr>
                <w:color w:val="333333"/>
                <w:spacing w:val="-2"/>
                <w:w w:val="105"/>
                <w:sz w:val="22"/>
              </w:rPr>
              <w:t>achievements.</w:t>
            </w:r>
          </w:p>
        </w:tc>
      </w:tr>
      <w:tr>
        <w:trPr>
          <w:trHeight w:val="1138" w:hRule="atLeast"/>
        </w:trPr>
        <w:tc>
          <w:tcPr>
            <w:tcW w:w="2195" w:type="dxa"/>
          </w:tcPr>
          <w:p>
            <w:pPr>
              <w:pStyle w:val="TableParagraph"/>
              <w:spacing w:before="19"/>
              <w:rPr>
                <w:sz w:val="22"/>
              </w:rPr>
            </w:pPr>
          </w:p>
          <w:p>
            <w:pPr>
              <w:pStyle w:val="TableParagraph"/>
              <w:spacing w:line="271" w:lineRule="auto"/>
              <w:ind w:left="127" w:right="494"/>
              <w:rPr>
                <w:sz w:val="22"/>
              </w:rPr>
            </w:pPr>
            <w:r>
              <w:rPr>
                <w:color w:val="333333"/>
                <w:w w:val="105"/>
                <w:sz w:val="22"/>
              </w:rPr>
              <w:t>Code</w:t>
            </w:r>
            <w:r>
              <w:rPr>
                <w:color w:val="333333"/>
                <w:spacing w:val="-19"/>
                <w:w w:val="105"/>
                <w:sz w:val="22"/>
              </w:rPr>
              <w:t> </w:t>
            </w:r>
            <w:r>
              <w:rPr>
                <w:color w:val="333333"/>
                <w:w w:val="105"/>
                <w:sz w:val="22"/>
              </w:rPr>
              <w:t>Reviews</w:t>
            </w:r>
            <w:r>
              <w:rPr>
                <w:color w:val="333333"/>
                <w:spacing w:val="-18"/>
                <w:w w:val="105"/>
                <w:sz w:val="22"/>
              </w:rPr>
              <w:t> </w:t>
            </w:r>
            <w:r>
              <w:rPr>
                <w:color w:val="333333"/>
                <w:w w:val="105"/>
                <w:sz w:val="22"/>
              </w:rPr>
              <w:t>/ </w:t>
            </w:r>
            <w:r>
              <w:rPr>
                <w:color w:val="333333"/>
                <w:spacing w:val="-2"/>
                <w:w w:val="105"/>
                <w:sz w:val="22"/>
              </w:rPr>
              <w:t>Queries</w:t>
            </w:r>
          </w:p>
        </w:tc>
        <w:tc>
          <w:tcPr>
            <w:tcW w:w="1276" w:type="dxa"/>
          </w:tcPr>
          <w:p>
            <w:pPr>
              <w:pStyle w:val="TableParagraph"/>
              <w:spacing w:before="19"/>
              <w:rPr>
                <w:sz w:val="22"/>
              </w:rPr>
            </w:pPr>
          </w:p>
          <w:p>
            <w:pPr>
              <w:pStyle w:val="TableParagraph"/>
              <w:spacing w:line="271" w:lineRule="auto"/>
              <w:ind w:left="127"/>
              <w:rPr>
                <w:sz w:val="22"/>
              </w:rPr>
            </w:pPr>
            <w:r>
              <w:rPr>
                <w:color w:val="333333"/>
                <w:w w:val="105"/>
                <w:sz w:val="22"/>
              </w:rPr>
              <w:t>GitHub</w:t>
            </w:r>
            <w:r>
              <w:rPr>
                <w:color w:val="333333"/>
                <w:spacing w:val="-19"/>
                <w:w w:val="105"/>
                <w:sz w:val="22"/>
              </w:rPr>
              <w:t> </w:t>
            </w:r>
            <w:r>
              <w:rPr>
                <w:color w:val="333333"/>
                <w:w w:val="105"/>
                <w:sz w:val="22"/>
              </w:rPr>
              <w:t>/ </w:t>
            </w:r>
            <w:r>
              <w:rPr>
                <w:color w:val="333333"/>
                <w:spacing w:val="-2"/>
                <w:w w:val="105"/>
                <w:sz w:val="22"/>
              </w:rPr>
              <w:t>Slack</w:t>
            </w:r>
          </w:p>
        </w:tc>
        <w:tc>
          <w:tcPr>
            <w:tcW w:w="1485" w:type="dxa"/>
          </w:tcPr>
          <w:p>
            <w:pPr>
              <w:pStyle w:val="TableParagraph"/>
              <w:spacing w:before="169"/>
              <w:rPr>
                <w:sz w:val="22"/>
              </w:rPr>
            </w:pPr>
          </w:p>
          <w:p>
            <w:pPr>
              <w:pStyle w:val="TableParagraph"/>
              <w:ind w:right="129"/>
              <w:jc w:val="center"/>
              <w:rPr>
                <w:sz w:val="22"/>
              </w:rPr>
            </w:pPr>
            <w:r>
              <w:rPr>
                <w:color w:val="333333"/>
                <w:w w:val="105"/>
                <w:sz w:val="22"/>
              </w:rPr>
              <w:t>As</w:t>
            </w:r>
            <w:r>
              <w:rPr>
                <w:color w:val="333333"/>
                <w:spacing w:val="-14"/>
                <w:w w:val="105"/>
                <w:sz w:val="22"/>
              </w:rPr>
              <w:t> </w:t>
            </w:r>
            <w:r>
              <w:rPr>
                <w:color w:val="333333"/>
                <w:spacing w:val="-2"/>
                <w:w w:val="110"/>
                <w:sz w:val="22"/>
              </w:rPr>
              <w:t>needed</w:t>
            </w:r>
          </w:p>
        </w:tc>
        <w:tc>
          <w:tcPr>
            <w:tcW w:w="1482" w:type="dxa"/>
          </w:tcPr>
          <w:p>
            <w:pPr>
              <w:pStyle w:val="TableParagraph"/>
              <w:spacing w:before="19"/>
              <w:rPr>
                <w:sz w:val="22"/>
              </w:rPr>
            </w:pPr>
          </w:p>
          <w:p>
            <w:pPr>
              <w:pStyle w:val="TableParagraph"/>
              <w:spacing w:line="271" w:lineRule="auto"/>
              <w:ind w:left="128"/>
              <w:rPr>
                <w:sz w:val="22"/>
              </w:rPr>
            </w:pPr>
            <w:r>
              <w:rPr>
                <w:color w:val="333333"/>
                <w:spacing w:val="-2"/>
                <w:sz w:val="22"/>
              </w:rPr>
              <w:t>Technical </w:t>
            </w:r>
            <w:r>
              <w:rPr>
                <w:color w:val="333333"/>
                <w:spacing w:val="-2"/>
                <w:w w:val="110"/>
                <w:sz w:val="22"/>
              </w:rPr>
              <w:t>Guide</w:t>
            </w:r>
          </w:p>
        </w:tc>
        <w:tc>
          <w:tcPr>
            <w:tcW w:w="3183" w:type="dxa"/>
          </w:tcPr>
          <w:p>
            <w:pPr>
              <w:pStyle w:val="TableParagraph"/>
              <w:spacing w:line="271" w:lineRule="auto" w:before="135"/>
              <w:ind w:left="129" w:right="98"/>
              <w:rPr>
                <w:sz w:val="22"/>
              </w:rPr>
            </w:pPr>
            <w:r>
              <w:rPr>
                <w:color w:val="333333"/>
                <w:w w:val="105"/>
                <w:sz w:val="22"/>
              </w:rPr>
              <w:t>To resolve bugs related to ML</w:t>
            </w:r>
            <w:r>
              <w:rPr>
                <w:color w:val="333333"/>
                <w:spacing w:val="-5"/>
                <w:w w:val="105"/>
                <w:sz w:val="22"/>
              </w:rPr>
              <w:t> </w:t>
            </w:r>
            <w:r>
              <w:rPr>
                <w:color w:val="333333"/>
                <w:w w:val="105"/>
                <w:sz w:val="22"/>
              </w:rPr>
              <w:t>model</w:t>
            </w:r>
            <w:r>
              <w:rPr>
                <w:color w:val="333333"/>
                <w:spacing w:val="-5"/>
                <w:w w:val="105"/>
                <w:sz w:val="22"/>
              </w:rPr>
              <w:t> </w:t>
            </w:r>
            <w:r>
              <w:rPr>
                <w:color w:val="333333"/>
                <w:w w:val="105"/>
                <w:sz w:val="22"/>
              </w:rPr>
              <w:t>accuracy</w:t>
            </w:r>
            <w:r>
              <w:rPr>
                <w:color w:val="333333"/>
                <w:spacing w:val="-5"/>
                <w:w w:val="105"/>
                <w:sz w:val="22"/>
              </w:rPr>
              <w:t> </w:t>
            </w:r>
            <w:r>
              <w:rPr>
                <w:color w:val="333333"/>
                <w:w w:val="105"/>
                <w:sz w:val="22"/>
              </w:rPr>
              <w:t>and</w:t>
            </w:r>
            <w:r>
              <w:rPr>
                <w:color w:val="333333"/>
                <w:spacing w:val="-5"/>
                <w:w w:val="105"/>
                <w:sz w:val="22"/>
              </w:rPr>
              <w:t> </w:t>
            </w:r>
            <w:r>
              <w:rPr>
                <w:color w:val="333333"/>
                <w:w w:val="105"/>
                <w:sz w:val="22"/>
              </w:rPr>
              <w:t>API rate limits.</w:t>
            </w:r>
          </w:p>
        </w:tc>
      </w:tr>
      <w:tr>
        <w:trPr>
          <w:trHeight w:val="1438" w:hRule="atLeast"/>
        </w:trPr>
        <w:tc>
          <w:tcPr>
            <w:tcW w:w="2195" w:type="dxa"/>
          </w:tcPr>
          <w:p>
            <w:pPr>
              <w:pStyle w:val="TableParagraph"/>
              <w:spacing w:before="169"/>
              <w:rPr>
                <w:sz w:val="22"/>
              </w:rPr>
            </w:pPr>
          </w:p>
          <w:p>
            <w:pPr>
              <w:pStyle w:val="TableParagraph"/>
              <w:spacing w:line="271" w:lineRule="auto"/>
              <w:ind w:left="127"/>
              <w:rPr>
                <w:sz w:val="22"/>
              </w:rPr>
            </w:pPr>
            <w:r>
              <w:rPr>
                <w:color w:val="333333"/>
                <w:w w:val="105"/>
                <w:sz w:val="22"/>
              </w:rPr>
              <w:t>Final Project </w:t>
            </w:r>
            <w:r>
              <w:rPr>
                <w:color w:val="333333"/>
                <w:spacing w:val="-2"/>
                <w:w w:val="105"/>
                <w:sz w:val="22"/>
              </w:rPr>
              <w:t>Presentation</w:t>
            </w:r>
          </w:p>
        </w:tc>
        <w:tc>
          <w:tcPr>
            <w:tcW w:w="1276" w:type="dxa"/>
          </w:tcPr>
          <w:p>
            <w:pPr>
              <w:pStyle w:val="TableParagraph"/>
              <w:spacing w:before="169"/>
              <w:rPr>
                <w:sz w:val="22"/>
              </w:rPr>
            </w:pPr>
          </w:p>
          <w:p>
            <w:pPr>
              <w:pStyle w:val="TableParagraph"/>
              <w:spacing w:line="271" w:lineRule="auto"/>
              <w:ind w:left="127"/>
              <w:rPr>
                <w:sz w:val="22"/>
              </w:rPr>
            </w:pPr>
            <w:r>
              <w:rPr>
                <w:color w:val="333333"/>
                <w:w w:val="105"/>
                <w:sz w:val="22"/>
              </w:rPr>
              <w:t>Zoom</w:t>
            </w:r>
            <w:r>
              <w:rPr>
                <w:color w:val="333333"/>
                <w:spacing w:val="-19"/>
                <w:w w:val="105"/>
                <w:sz w:val="22"/>
              </w:rPr>
              <w:t> </w:t>
            </w:r>
            <w:r>
              <w:rPr>
                <w:color w:val="333333"/>
                <w:w w:val="105"/>
                <w:sz w:val="22"/>
              </w:rPr>
              <w:t>/ </w:t>
            </w:r>
            <w:r>
              <w:rPr>
                <w:color w:val="333333"/>
                <w:spacing w:val="-2"/>
                <w:w w:val="105"/>
                <w:sz w:val="22"/>
              </w:rPr>
              <w:t>Teams</w:t>
            </w:r>
          </w:p>
        </w:tc>
        <w:tc>
          <w:tcPr>
            <w:tcW w:w="1485" w:type="dxa"/>
          </w:tcPr>
          <w:p>
            <w:pPr>
              <w:pStyle w:val="TableParagraph"/>
              <w:spacing w:before="169"/>
              <w:rPr>
                <w:sz w:val="22"/>
              </w:rPr>
            </w:pPr>
          </w:p>
          <w:p>
            <w:pPr>
              <w:pStyle w:val="TableParagraph"/>
              <w:spacing w:line="271" w:lineRule="auto"/>
              <w:ind w:left="128" w:right="498"/>
              <w:rPr>
                <w:sz w:val="22"/>
              </w:rPr>
            </w:pPr>
            <w:r>
              <w:rPr>
                <w:color w:val="333333"/>
                <w:w w:val="110"/>
                <w:sz w:val="22"/>
              </w:rPr>
              <w:t>End</w:t>
            </w:r>
            <w:r>
              <w:rPr>
                <w:color w:val="333333"/>
                <w:spacing w:val="-3"/>
                <w:w w:val="110"/>
                <w:sz w:val="22"/>
              </w:rPr>
              <w:t> </w:t>
            </w:r>
            <w:r>
              <w:rPr>
                <w:color w:val="333333"/>
                <w:w w:val="110"/>
                <w:sz w:val="22"/>
              </w:rPr>
              <w:t>of </w:t>
            </w:r>
            <w:r>
              <w:rPr>
                <w:color w:val="333333"/>
                <w:spacing w:val="-2"/>
                <w:w w:val="110"/>
                <w:sz w:val="22"/>
              </w:rPr>
              <w:t>timeline</w:t>
            </w:r>
          </w:p>
        </w:tc>
        <w:tc>
          <w:tcPr>
            <w:tcW w:w="1482" w:type="dxa"/>
          </w:tcPr>
          <w:p>
            <w:pPr>
              <w:pStyle w:val="TableParagraph"/>
              <w:spacing w:before="169"/>
              <w:rPr>
                <w:sz w:val="22"/>
              </w:rPr>
            </w:pPr>
          </w:p>
          <w:p>
            <w:pPr>
              <w:pStyle w:val="TableParagraph"/>
              <w:spacing w:line="271" w:lineRule="auto"/>
              <w:ind w:left="128"/>
              <w:rPr>
                <w:sz w:val="22"/>
              </w:rPr>
            </w:pPr>
            <w:r>
              <w:rPr>
                <w:color w:val="333333"/>
                <w:spacing w:val="-2"/>
                <w:sz w:val="22"/>
              </w:rPr>
              <w:t>Evaluation </w:t>
            </w:r>
            <w:r>
              <w:rPr>
                <w:color w:val="333333"/>
                <w:spacing w:val="-2"/>
                <w:w w:val="110"/>
                <w:sz w:val="22"/>
              </w:rPr>
              <w:t>Panel</w:t>
            </w:r>
          </w:p>
        </w:tc>
        <w:tc>
          <w:tcPr>
            <w:tcW w:w="3183" w:type="dxa"/>
          </w:tcPr>
          <w:p>
            <w:pPr>
              <w:pStyle w:val="TableParagraph"/>
              <w:spacing w:line="271" w:lineRule="auto" w:before="135"/>
              <w:ind w:left="129" w:right="98"/>
              <w:rPr>
                <w:sz w:val="22"/>
              </w:rPr>
            </w:pPr>
            <w:r>
              <w:rPr>
                <w:color w:val="333333"/>
                <w:sz w:val="22"/>
              </w:rPr>
              <w:t>To showcase the </w:t>
            </w:r>
            <w:r>
              <w:rPr>
                <w:color w:val="333333"/>
                <w:sz w:val="22"/>
              </w:rPr>
              <w:t>complete </w:t>
            </w:r>
            <w:r>
              <w:rPr>
                <w:color w:val="333333"/>
                <w:w w:val="110"/>
                <w:sz w:val="22"/>
              </w:rPr>
              <w:t>working application and defend the technical </w:t>
            </w:r>
            <w:r>
              <w:rPr>
                <w:color w:val="333333"/>
                <w:spacing w:val="-2"/>
                <w:w w:val="110"/>
                <w:sz w:val="22"/>
              </w:rPr>
              <w:t>choices.</w:t>
            </w:r>
          </w:p>
        </w:tc>
      </w:tr>
    </w:tbl>
    <w:sectPr>
      <w:type w:val="continuous"/>
      <w:pgSz w:w="11910" w:h="16840"/>
      <w:pgMar w:top="1040" w:bottom="280" w:left="992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Tahoma">
    <w:altName w:val="Tahoma"/>
    <w:charset w:val="1"/>
    <w:family w:val="swiss"/>
    <w:pitch w:val="variable"/>
  </w:font>
  <w:font w:name="Arial Black">
    <w:altName w:val="Arial Black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5"/>
    </w:pPr>
    <w:rPr>
      <w:rFonts w:ascii="Tahoma" w:hAnsi="Tahoma" w:eastAsia="Tahoma" w:cs="Tahoma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62"/>
      <w:ind w:right="33"/>
      <w:jc w:val="center"/>
      <w:outlineLvl w:val="1"/>
    </w:pPr>
    <w:rPr>
      <w:rFonts w:ascii="Times New Roman" w:hAnsi="Times New Roman" w:eastAsia="Times New Roman" w:cs="Times New Roman"/>
      <w:b/>
      <w:bCs/>
      <w:sz w:val="64"/>
      <w:szCs w:val="6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2"/>
      <w:outlineLvl w:val="2"/>
    </w:pPr>
    <w:rPr>
      <w:rFonts w:ascii="Arial Black" w:hAnsi="Arial Black" w:eastAsia="Arial Black" w:cs="Arial Black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ahoma" w:hAnsi="Tahoma" w:eastAsia="Tahoma" w:cs="Tahom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2026-07-19T23:59:14Z</dcterms:created>
  <dcterms:modified xsi:type="dcterms:W3CDTF">2026-07-19T23:59:14Z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2026-07-19T00:00:00Z</vt:filetime>
  </property>
  <property fmtid="{D5CDD505-2E9C-101B-9397-08002B2CF9AE}" pid="4" name="Producer">
    <vt:lpwstr>WeasyPrint 62.3</vt:lpwstr>
  </property>
  <property fmtid="{D5CDD505-2E9C-101B-9397-08002B2CF9AE}" pid="5" name="LastSaved">
    <vt:filetime>2026-07-19T00:00:00Z</vt:filetime>
  </property>
</Properties>
</file>