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040"/>
            <w:vAlign w:val="center"/>
          </w:tcPr>
          <w:p>
            <w:r>
              <w:drawing>
                <wp:inline distT="0" distB="0" distL="0" distR="0">
                  <wp:extent cx="1304925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286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</w:pPr>
    </w:p>
    <w:p>
      <w:pPr>
        <w:pStyle w:val="Heading1"/>
        <w:spacing w:after="200"/>
        <w:jc w:val="center"/>
      </w:pPr>
      <w:r>
        <w:rPr>
          <w:b/>
          <w:bCs/>
          <w:sz w:val="28"/>
          <w:szCs w:val="28"/>
        </w:rPr>
        <w:t xml:space="preserve">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15 March 2026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SB-FL-2026-01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Rising Waters – Flood Prediction System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10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Define Your Technology Stack:</w:t>
      </w:r>
    </w:p>
    <w:p>
      <w:pPr>
        <w:spacing w:after="150"/>
      </w:pPr>
      <w:r>
        <w:rPr>
          <w:sz w:val="20"/>
          <w:szCs w:val="20"/>
        </w:rP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>
      <w:pPr>
        <w:spacing w:after="200"/>
      </w:pPr>
      <w:r>
        <w:rPr>
          <w:sz w:val="20"/>
          <w:szCs w:val="20"/>
        </w:rPr>
        <w:t xml:space="preserve">Fill out the table below to detail the specific technologies chosen for each component of your architecture and provide a brief justification for your choice.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Technology Stack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Architecture Component / Layer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Technology Chosen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Justification / Purpose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Frontend / Client-Side</w:t>
            </w:r>
          </w:p>
          <w:p>
            <w:pPr>
              <w:spacing w:before="10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(e.g., React, Angular, HTML/CSS)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HTML5, CSS3 (Jinja2 templates rendered by Flask)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interface only needs a simple input form and result display, so a lightweight server-rendered page keeps the app fast and easy to deploy without a separate JS framework.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Backend / Server-Side</w:t>
            </w:r>
          </w:p>
          <w:p>
            <w:pPr>
              <w:spacing w:before="10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(e.g., Node.js, Python/Django, Java)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Python (Flask)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Flask integrates directly with the scikit-learn/XGBoost model pipeline already built in Python, allowing the trained model to be loaded and served with minimal extra code.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Database / Data Storage</w:t>
            </w:r>
          </w:p>
          <w:p>
            <w:pPr>
              <w:spacing w:before="10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(e.g., MySQL, MongoDB, PostgreSQL)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Flat-file storage: Excel/CSV dataset for training, serialized .pkl file for the trained model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historical weather dataset is static and the model only needs to be loaded once at startup, so a full database was unnecessary for this project's scope.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Cloud / Hosting / Deployment</w:t>
            </w:r>
          </w:p>
          <w:p>
            <w:pPr>
              <w:spacing w:before="10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(e.g., AWS, Azure, Heroku, Docker)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Render (Web Service)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Render offers free-tier hosting with direct GitHub integration, making it simple to deploy and redeploy the Flask app without managing servers.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Version Control &amp; CI/CD</w:t>
            </w:r>
          </w:p>
          <w:p>
            <w:pPr>
              <w:spacing w:before="10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(e.g., GitHub, GitLab, Jenkins)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GitHub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GitHub tracks all code and model changes, and Render auto-redeploys the app whenever new commits are pushed to the main branch.</w:t>
            </w:r>
          </w:p>
        </w:tc>
      </w:tr>
      <w:t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Third-Party APIs / Other Tools</w:t>
            </w:r>
          </w:p>
          <w:p>
            <w:pPr>
              <w:spacing w:before="10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(e.g., Stripe, Twilio, Google Maps)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scikit-learn, XGBoost, joblib (ML libraries); Google Colab for model development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XGBoost delivered the highest test accuracy (96.55%) among the classifiers compared; joblib allows the trained model to be efficiently saved and reloaded in the Flask app.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523efd22f1c7519b3e64eac979edd9e4447095.png"/><Relationship Id="rId8" Type="http://schemas.openxmlformats.org/officeDocument/2006/relationships/image" Target="media/8570757ec5aa961845f4b744d1610e1d6ea3f6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2026-07-15T08:22:49.468Z</dcterms:created>
  <dcterms:modified xsi:type="dcterms:W3CDTF">2026-07-15T08:22:49.478Z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