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/>
        <w:spacing w:line="259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2">
      <w:pPr>
        <w:widowControl/>
        <w:spacing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Data Collection and Preprocessing Phase</w:t>
      </w:r>
    </w:p>
    <w:p w14:paraId="00000003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4D8238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15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October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202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5</w:t>
            </w:r>
          </w:p>
        </w:tc>
      </w:tr>
      <w:tr w14:paraId="2CBB0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SWUID20240103675</w:t>
            </w:r>
          </w:p>
        </w:tc>
      </w:tr>
      <w:tr w14:paraId="67FAB9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Title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3980">
            <w:pPr>
              <w:rPr>
                <w:rFonts w:hint="default"/>
                <w:vanish/>
                <w:sz w:val="24"/>
                <w:szCs w:val="24"/>
                <w:lang w:val="en-IN"/>
              </w:rPr>
            </w:pPr>
            <w:r>
              <w:rPr>
                <w:rFonts w:hint="default"/>
                <w:vanish/>
                <w:sz w:val="24"/>
                <w:szCs w:val="24"/>
                <w:lang w:val="en-IN"/>
              </w:rPr>
              <w:t>pppppPPpp</w:t>
            </w:r>
          </w:p>
          <w:p w14:paraId="12D2AFE0">
            <w:pPr>
              <w:rPr>
                <w:vanish/>
                <w:sz w:val="24"/>
                <w:szCs w:val="24"/>
              </w:rPr>
            </w:pPr>
          </w:p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Power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BI Inflation Analysis: Journeying Through Global Economic Terrain</w:t>
            </w:r>
          </w:p>
        </w:tc>
      </w:tr>
      <w:tr w14:paraId="786FAB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 Marks</w:t>
            </w:r>
          </w:p>
        </w:tc>
      </w:tr>
    </w:tbl>
    <w:p w14:paraId="0000000C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D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Exploration and Preprocessing Template</w:t>
      </w:r>
    </w:p>
    <w:p w14:paraId="0000000E">
      <w:pPr>
        <w:widowControl/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Identifies data sources, assesses quality issues like missing values and duplicates, and implements resolution plans to ensure accurate and reliable analysis.</w:t>
      </w:r>
    </w:p>
    <w:p w14:paraId="0000000F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6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4"/>
        <w:gridCol w:w="6356"/>
      </w:tblGrid>
      <w:tr w14:paraId="5088C3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0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Section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1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Description</w:t>
            </w:r>
          </w:p>
        </w:tc>
      </w:tr>
      <w:tr w14:paraId="71CAA8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Overview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dataset contains global inflation rates for multiple countries from 2000–2024. It includes columns for Country, Year, and Inflation Rate (%). The data was sourced from the World Bank and IMF repositories in CSV format.</w:t>
            </w:r>
          </w:p>
        </w:tc>
      </w:tr>
      <w:tr w14:paraId="2B5740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Cleaning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Missing values and duplicates were handled using Power Query. Countries with incomplete inflation records were filled using median values, and invalid entries were removed to maintain data consistency.</w:t>
            </w:r>
          </w:p>
        </w:tc>
      </w:tr>
      <w:tr w14:paraId="34F907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Transformation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Power Query was used for filtering and sorting the dataset, removing unwanted columns, and generating calculated fields such as “Average Inflation per Region” and “Yearly Change in Inflation.”</w:t>
            </w:r>
          </w:p>
        </w:tc>
      </w:tr>
      <w:tr w14:paraId="6636B5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Type Conversion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Converted data types appropriately: numeric for inflation rate, categorical for country and region, and date type for year fields. This ensured accurate aggregatio</w:t>
            </w:r>
            <w:bookmarkStart w:id="0" w:name="_GoBack"/>
            <w:bookmarkEnd w:id="0"/>
            <w:r>
              <w:rPr>
                <w:rFonts w:ascii="SimSun" w:hAnsi="SimSun" w:eastAsia="SimSun" w:cs="SimSun"/>
                <w:sz w:val="24"/>
                <w:szCs w:val="24"/>
              </w:rPr>
              <w:t>ns and time-based analysis in Power BI.</w:t>
            </w:r>
          </w:p>
        </w:tc>
      </w:tr>
      <w:tr w14:paraId="7415B7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Column Splitting and Merging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Combined Region and Country fields for hierarchical grouping and split multi-year columns for individual year analysis where needed.</w:t>
            </w:r>
          </w:p>
        </w:tc>
      </w:tr>
      <w:tr w14:paraId="277AD8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 Modeling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Defined relationships between country and region tables and created DAX measures for global average inflation, maximum inflation, and percentage change year-over-year.</w:t>
            </w:r>
          </w:p>
        </w:tc>
      </w:tr>
      <w:tr w14:paraId="6E04F4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Save Processed Data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cleaned and modeled dataset was saved as a Power BI file (.pbix) and exported as a processed dataset for future updates or enhancements.</w:t>
            </w:r>
          </w:p>
        </w:tc>
      </w:tr>
    </w:tbl>
    <w:p w14:paraId="00000020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1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22"/>
  <w:p w14:paraId="0000002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7B30CB8"/>
    <w:rsid w:val="6F2602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next w:val="1"/>
    <w:qFormat/>
    <w:uiPriority w:val="9"/>
    <w:pPr>
      <w:widowControl w:val="0"/>
      <w:spacing w:before="189"/>
      <w:ind w:left="4573" w:right="5380"/>
      <w:jc w:val="center"/>
      <w:outlineLvl w:val="0"/>
    </w:pPr>
    <w:rPr>
      <w:rFonts w:ascii="Calibri" w:hAnsi="Calibri" w:eastAsia="Calibri" w:cs="Calibri"/>
      <w:b/>
      <w:sz w:val="32"/>
      <w:szCs w:val="32"/>
      <w:u w:val="single"/>
      <w:lang w:val="en"/>
    </w:rPr>
  </w:style>
  <w:style w:type="paragraph" w:styleId="3">
    <w:name w:val="heading 2"/>
    <w:next w:val="1"/>
    <w:semiHidden/>
    <w:unhideWhenUsed/>
    <w:qFormat/>
    <w:uiPriority w:val="9"/>
    <w:pPr>
      <w:widowControl w:val="0"/>
      <w:ind w:left="1375"/>
      <w:outlineLvl w:val="1"/>
    </w:pPr>
    <w:rPr>
      <w:rFonts w:ascii="Calibri" w:hAnsi="Calibri" w:eastAsia="Calibri" w:cs="Calibri"/>
      <w:b/>
      <w:sz w:val="24"/>
      <w:szCs w:val="24"/>
      <w:lang w:val="en"/>
    </w:rPr>
  </w:style>
  <w:style w:type="paragraph" w:styleId="4">
    <w:name w:val="heading 3"/>
    <w:next w:val="1"/>
    <w:semiHidden/>
    <w:unhideWhenUsed/>
    <w:qFormat/>
    <w:uiPriority w:val="9"/>
    <w:pPr>
      <w:widowControl w:val="0"/>
      <w:ind w:left="1375"/>
      <w:outlineLvl w:val="2"/>
    </w:pPr>
    <w:rPr>
      <w:rFonts w:ascii="Calibri" w:hAnsi="Calibri" w:eastAsia="Calibri" w:cs="Calibri"/>
      <w:b/>
      <w:sz w:val="22"/>
      <w:szCs w:val="22"/>
      <w:lang w:val="en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widowControl w:val="0"/>
      <w:spacing w:before="240" w:after="40"/>
      <w:outlineLvl w:val="3"/>
    </w:pPr>
    <w:rPr>
      <w:rFonts w:ascii="Calibri" w:hAnsi="Calibri" w:eastAsia="Calibri" w:cs="Calibri"/>
      <w:b/>
      <w:sz w:val="24"/>
      <w:szCs w:val="24"/>
      <w:lang w:val="en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spacing w:before="220" w:after="40"/>
      <w:outlineLvl w:val="4"/>
    </w:pPr>
    <w:rPr>
      <w:rFonts w:ascii="Calibri" w:hAnsi="Calibri" w:eastAsia="Calibri" w:cs="Calibri"/>
      <w:b/>
      <w:sz w:val="22"/>
      <w:szCs w:val="22"/>
      <w:lang w:val="en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spacing w:before="200" w:after="40"/>
      <w:outlineLvl w:val="5"/>
    </w:pPr>
    <w:rPr>
      <w:rFonts w:ascii="Calibri" w:hAnsi="Calibri" w:eastAsia="Calibri" w:cs="Calibri"/>
      <w:b/>
      <w:sz w:val="20"/>
      <w:szCs w:val="20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widowControl w:val="0"/>
      <w:spacing w:before="360" w:after="80"/>
    </w:pPr>
    <w:rPr>
      <w:rFonts w:ascii="Georgia" w:hAnsi="Georgia" w:eastAsia="Georgia" w:cs="Georgia"/>
      <w:i/>
      <w:color w:val="666666"/>
      <w:sz w:val="48"/>
      <w:szCs w:val="48"/>
      <w:lang w:val="en"/>
    </w:rPr>
  </w:style>
  <w:style w:type="paragraph" w:styleId="11">
    <w:name w:val="Title"/>
    <w:next w:val="1"/>
    <w:qFormat/>
    <w:uiPriority w:val="10"/>
    <w:pPr>
      <w:keepNext/>
      <w:keepLines/>
      <w:widowControl w:val="0"/>
      <w:spacing w:before="480" w:after="120"/>
    </w:pPr>
    <w:rPr>
      <w:rFonts w:ascii="Calibri" w:hAnsi="Calibri" w:eastAsia="Calibri" w:cs="Calibri"/>
      <w:b/>
      <w:sz w:val="72"/>
      <w:szCs w:val="72"/>
      <w:lang w:val="en"/>
    </w:rPr>
  </w:style>
  <w:style w:type="table" w:customStyle="1" w:styleId="12">
    <w:name w:val="TableNormal"/>
    <w:uiPriority w:val="0"/>
  </w:style>
  <w:style w:type="table" w:customStyle="1" w:styleId="13">
    <w:name w:val="_Style 2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2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2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40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2024-10-16T03:59:00Z</dcterms:created>
  <dc:creator>karth</dc:creator>
  <cp:lastModifiedBy>karth</cp:lastModifiedBy>
  <dcterms:modified xsi:type="dcterms:W3CDTF">2025-10-30T14:00:43Z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0AEF47B5EEEB49239B983A01FE638A5C_12</vt:lpwstr>
  </property>
</Properties>
</file>