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93A7" w14:textId="7447BAB1" w:rsidR="00B42CF1" w:rsidRPr="00B42CF1" w:rsidRDefault="00B42CF1">
      <w:pPr>
        <w:rPr>
          <w:sz w:val="52"/>
          <w:szCs w:val="52"/>
        </w:rPr>
      </w:pPr>
      <w:r w:rsidRPr="00B42CF1">
        <w:rPr>
          <w:sz w:val="52"/>
          <w:szCs w:val="52"/>
        </w:rPr>
        <w:t>Sample Document</w:t>
      </w:r>
      <w:r>
        <w:rPr>
          <w:sz w:val="52"/>
          <w:szCs w:val="52"/>
        </w:rPr>
        <w:t xml:space="preserve"> for NM Phase 4</w:t>
      </w:r>
    </w:p>
    <w:sectPr w:rsidR="00B42CF1" w:rsidRPr="00B4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F1"/>
    <w:rsid w:val="00B41C2B"/>
    <w:rsid w:val="00B4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012D"/>
  <w15:chartTrackingRefBased/>
  <w15:docId w15:val="{19E3F809-8C62-4084-B738-B21B7103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2025-09-29T13:41:00Z</dcterms:created>
  <dcterms:modified xsi:type="dcterms:W3CDTF">2025-09-29T13:43:00Z</dcterms:modified>
</cp:coreProperties>
</file>