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28 September 2026</w:t>
            </w:r>
          </w:p>
        </w:tc>
      </w:tr>
      <w:tr w:rsidR="004360B1" w14:paraId="7890E6B7" w14:textId="77777777">
        <w:tc>
          <w:tcPr>
            <w:tcW w:w="4508" w:type="dxa"/>
          </w:tcPr>
          <w:p w14:paraId="0C019381" w14:textId="77777777" w:rsidR="004360B1" w:rsidRDefault="00000000">
            <w:r>
              <w:t>Team ID</w:t>
            </w:r>
          </w:p>
        </w:tc>
        <w:tc>
          <w:tcPr>
            <w:tcW w:w="4508" w:type="dxa"/>
          </w:tcPr>
          <w:p>
            <w:r>
              <w:t>SWTID-2026-1668</w:t>
            </w:r>
          </w:p>
        </w:tc>
      </w:tr>
      <w:tr w:rsidR="004360B1" w14:paraId="51E034FC" w14:textId="77777777">
        <w:tc>
          <w:tcPr>
            <w:tcW w:w="4508" w:type="dxa"/>
          </w:tcPr>
          <w:p w14:paraId="69F005D8" w14:textId="77777777" w:rsidR="004360B1" w:rsidRDefault="00000000">
            <w:r>
              <w:t>Project Name</w:t>
            </w:r>
          </w:p>
        </w:tc>
        <w:tc>
          <w:tcPr>
            <w:tcW w:w="4508" w:type="dxa"/>
          </w:tcPr>
          <w:p>
            <w:r>
              <w:t>Streamlining IT Procurement: Automating Standard Laptop Orders With Flow Designer</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pPr>
        <w:rPr>
          <w:b/>
        </w:rPr>
        <w:sectPr>
          <w:pgSz w:w="11906" w:h="16838"/>
          <w:pgMar w:top="851" w:right="1440" w:bottom="1440" w:left="1440" w:header="708" w:footer="708" w:gutter="0"/>
          <w:pgNumType w:start="1"/>
          <w:cols w:space="720"/>
        </w:sect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9144000" cy="5486400"/>
            <wp:effectExtent l="0" t="0" r="0" b="6350"/>
            <wp:docPr id="2" name="image1.png" descr="Completed Problem-Solution Fit canvas for automating standard laptop orders with Flow Designer"/>
            <wp:cNvGraphicFramePr/>
            <a:graphic xmlns:a="http://schemas.openxmlformats.org/drawingml/2006/main">
              <a:graphicData uri="http://schemas.openxmlformats.org/drawingml/2006/picture">
                <pic:pic xmlns:pic="http://schemas.openxmlformats.org/drawingml/2006/picture">
                  <pic:nvPicPr>
                    <pic:cNvPr id="0" name="image1.png" descr="Completed Problem-Solution Fit canvas for automating standard laptop orders with Flow Designer"/>
                    <pic:cNvPicPr preferRelativeResize="0"/>
                  </pic:nvPicPr>
                  <pic:blipFill>
                    <a:blip r:embed="rId6"/>
                    <a:srcRect/>
                    <a:stretch>
                      <a:fillRect/>
                    </a:stretch>
                  </pic:blipFill>
                  <pic:spPr>
                    <a:xfrm>
                      <a:off x="0" y="0"/>
                      <a:ext cx="9144000" cy="54864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pgSz w:w="16838" w:h="11906" w:orient="landscape"/>
      <w:pgMar w:top="600" w:right="720" w:bottom="600" w:left="72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