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32"/>
        </w:rPr>
        <w:t>Kubernetes for Support Teams — Course Outline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/>
          <w:b/>
          <w:sz w:val="32"/>
        </w:rPr>
      </w:pPr>
      <w:r>
        <w:rPr/>
      </w:r>
    </w:p>
    <w:p>
      <w:pPr>
        <w:pStyle w:val="Normal"/>
        <w:spacing w:before="0" w:after="0"/>
        <w:jc w:val="left"/>
        <w:rPr/>
      </w:pPr>
      <w:r>
        <w:rPr>
          <w:rFonts w:eastAsia="Times New Roman"/>
          <w:b/>
          <w:bCs/>
          <w:sz w:val="26"/>
          <w:szCs w:val="26"/>
        </w:rPr>
        <w:t>Duration:</w:t>
      </w:r>
      <w:r>
        <w:rPr>
          <w:rFonts w:eastAsia="Times New Roman"/>
          <w:sz w:val="22"/>
        </w:rPr>
        <w:t xml:space="preserve"> 6 Sessions × 4 Hours</w:t>
      </w:r>
    </w:p>
    <w:p>
      <w:pPr>
        <w:pStyle w:val="Normal"/>
        <w:spacing w:before="0" w:after="0"/>
        <w:jc w:val="left"/>
        <w:rPr>
          <w:rFonts w:ascii="Times New Roman" w:hAnsi="Times New Roman" w:eastAsia="Times New Roman"/>
          <w:b/>
          <w:bCs/>
          <w:sz w:val="26"/>
          <w:szCs w:val="26"/>
        </w:rPr>
      </w:pPr>
      <w:r>
        <w:rPr/>
      </w:r>
    </w:p>
    <w:p>
      <w:pPr>
        <w:pStyle w:val="Normal"/>
        <w:spacing w:before="0" w:after="0"/>
        <w:jc w:val="left"/>
        <w:rPr/>
      </w:pPr>
      <w:r>
        <w:rPr>
          <w:rFonts w:eastAsia="Times New Roman"/>
          <w:b/>
          <w:bCs/>
          <w:sz w:val="26"/>
          <w:szCs w:val="26"/>
        </w:rPr>
        <w:t>Audience:</w:t>
      </w:r>
      <w:r>
        <w:rPr>
          <w:rFonts w:eastAsia="Times New Roman"/>
          <w:sz w:val="22"/>
        </w:rPr>
        <w:t xml:space="preserve"> Support Engineers, 2–5 years experience</w:t>
      </w:r>
    </w:p>
    <w:p>
      <w:pPr>
        <w:pStyle w:val="Normal"/>
        <w:spacing w:before="0" w:after="0"/>
        <w:jc w:val="left"/>
        <w:rPr>
          <w:rFonts w:ascii="Times New Roman" w:hAnsi="Times New Roman" w:eastAsia="Times New Roman"/>
          <w:sz w:val="22"/>
        </w:rPr>
      </w:pPr>
      <w:r>
        <w:rPr/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6"/>
        </w:rPr>
        <w:t>Course Objectives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Navigate and inspect a Kubernetes cluster confidently.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Understand workload types and diagnose common pod failures.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Manage Helm releases, upgrades, and rollbacks.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Trace Ingress, networking, and storage issues.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Interpret scaling behavior, deployment strategies, and rollout status.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Use monitoring tools and logs to identify and escalate incidents.</w:t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6"/>
        </w:rPr>
        <w:t>Prerequisites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Basic Linux CLI familiarity.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Basic understanding of containers.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Some attendees may already have limited Kubernetes exposure.</w:t>
      </w:r>
    </w:p>
    <w:p>
      <w:pPr>
        <w:pStyle w:val="Normal"/>
        <w:spacing w:before="0" w:after="0"/>
        <w:ind w:hanging="216" w:left="360"/>
        <w:rPr>
          <w:rFonts w:ascii="Times New Roman" w:hAnsi="Times New Roman" w:eastAsia="Times New Roman"/>
          <w:sz w:val="22"/>
        </w:rPr>
      </w:pPr>
      <w:r>
        <w:rPr/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6"/>
        </w:rPr>
        <w:t>Session 1 — Kubernetes Architecture &amp; Setup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Core Concepts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Kubernetes architecture.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Control plane components.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Worker node components.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Cluster setup overview.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kubectl and cluster access.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Namespaces, labels, and annotations.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Hands-On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Cluster navigation.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Context and namespace switching.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Resource discovery.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Control plane pod inspection.</w:t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6"/>
        </w:rPr>
        <w:t>Session 2 — Kubernetes Workloads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Core Concepts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Pods and containers.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Workload types.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Pod lifecycle.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Resource requests and limits.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ConfigMaps and Secrets.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Hands-On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Multi-container pod.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Pod event inspection.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Configuration injection.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Pod failure analysis.</w:t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6"/>
        </w:rPr>
        <w:t>Session 3 — Helm Charts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Core Concepts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Helm basics.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Chart structure.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Release lifecycle.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Value overrides.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Debugging rendered templates.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Hands-On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Chart installation.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Upgrade and rollback.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Values customization.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Release inspection.</w:t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6"/>
        </w:rPr>
        <w:t>Session 4 — Ingress, Egress &amp; Networking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Core Concepts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Kubernetes service types.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Ingress and ingress controller.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Routing rules.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TLS handling.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Network policies.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Cluster networking basics.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Hands-On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Ingress setup.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Routing configuration.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TLS testing.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Traffic control and verification.</w:t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6"/>
        </w:rPr>
        <w:t>Session 5 — Scaling, Deployment Strategies &amp; Storage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Core Concepts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Pod scaling.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Autoscaling.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Deployment strategies.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Rollout behavior.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Kubernetes storage basics.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Persistent volumes and claims.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Hands-On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Scaling operations.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Rollout monitoring.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Deployment rollback.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Storage claim usage.</w:t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/>
          <w:b/>
          <w:sz w:val="26"/>
        </w:rPr>
      </w:pPr>
      <w:r>
        <w:rPr/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6"/>
        </w:rPr>
        <w:t>Session 6 — Monitoring, Advanced Topics &amp; Troubleshooting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Core Concepts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Monitoring stack.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Metrics and alerts.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RBAC basics.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Quotas and limits.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Scheduling controls.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Troubleshooting flow.</w:t>
      </w:r>
    </w:p>
    <w:p>
      <w:pPr>
        <w:pStyle w:val="Normal"/>
        <w:spacing w:before="0" w:after="0"/>
        <w:rPr/>
      </w:pPr>
      <w:r>
        <w:rPr>
          <w:rFonts w:eastAsia="Times New Roman"/>
          <w:b/>
          <w:sz w:val="24"/>
        </w:rPr>
        <w:t>Hands-On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Incident tracing.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Log and event analysis.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Access control review.</w:t>
      </w:r>
    </w:p>
    <w:p>
      <w:pPr>
        <w:pStyle w:val="Normal"/>
        <w:spacing w:before="0" w:after="0"/>
        <w:ind w:hanging="216" w:left="360"/>
        <w:rPr/>
      </w:pPr>
      <w:r>
        <w:rPr>
          <w:rFonts w:eastAsia="Times New Roman"/>
          <w:sz w:val="22"/>
        </w:rPr>
        <w:t xml:space="preserve">• </w:t>
      </w:r>
      <w:r>
        <w:rPr>
          <w:rFonts w:eastAsia="Times New Roman"/>
          <w:sz w:val="22"/>
        </w:rPr>
        <w:t>Problem diagnosis.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3</Pages>
  <Words>351</Words>
  <Characters>2062</Characters>
  <CharactersWithSpaces>2329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2026-06-17T08:09:42Z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