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04F405" w14:textId="67124898" w:rsidR="00C5613E" w:rsidRDefault="00C5613E">
      <w:pPr>
        <w:rPr>
          <w:sz w:val="26"/>
          <w:szCs w:val="26"/>
        </w:rPr>
      </w:pPr>
      <w:r>
        <w:rPr>
          <w:sz w:val="26"/>
          <w:szCs w:val="26"/>
        </w:rPr>
        <w:t>Struts2 Framework</w:t>
      </w:r>
      <w:bookmarkStart w:id="0" w:name="_GoBack"/>
      <w:bookmarkEnd w:id="0"/>
    </w:p>
    <w:p w14:paraId="37A75771" w14:textId="77777777" w:rsidR="00D21A7B" w:rsidRDefault="002479B3">
      <w:pPr>
        <w:rPr>
          <w:sz w:val="26"/>
          <w:szCs w:val="26"/>
        </w:rPr>
      </w:pPr>
      <w:r>
        <w:rPr>
          <w:sz w:val="26"/>
          <w:szCs w:val="26"/>
        </w:rPr>
        <w:t xml:space="preserve">iBatis Framework used - Elimination of dependencies between our application and infrastructural JDBC code by externalising all JDBC code as xml configurations. </w:t>
      </w:r>
    </w:p>
    <w:p w14:paraId="29D2658A" w14:textId="77777777" w:rsidR="002479B3" w:rsidRDefault="002479B3">
      <w:pPr>
        <w:rPr>
          <w:sz w:val="26"/>
          <w:szCs w:val="26"/>
        </w:rPr>
      </w:pPr>
      <w:r>
        <w:rPr>
          <w:sz w:val="26"/>
          <w:szCs w:val="26"/>
        </w:rPr>
        <w:t>Log4j Framework – used for logging relevant data into files</w:t>
      </w:r>
    </w:p>
    <w:p w14:paraId="078E30A9" w14:textId="77777777" w:rsidR="002479B3" w:rsidRDefault="002479B3">
      <w:pPr>
        <w:rPr>
          <w:sz w:val="26"/>
          <w:szCs w:val="26"/>
        </w:rPr>
      </w:pPr>
      <w:r>
        <w:rPr>
          <w:sz w:val="26"/>
          <w:szCs w:val="26"/>
        </w:rPr>
        <w:t>Elimination of –</w:t>
      </w:r>
    </w:p>
    <w:p w14:paraId="74ED687B" w14:textId="77777777" w:rsidR="002479B3" w:rsidRDefault="002479B3">
      <w:pPr>
        <w:rPr>
          <w:sz w:val="26"/>
          <w:szCs w:val="26"/>
        </w:rPr>
      </w:pPr>
      <w:r>
        <w:rPr>
          <w:sz w:val="26"/>
          <w:szCs w:val="26"/>
        </w:rPr>
        <w:t>1) SQL injection</w:t>
      </w:r>
    </w:p>
    <w:p w14:paraId="52CE3383" w14:textId="77777777" w:rsidR="002479B3" w:rsidRDefault="002479B3">
      <w:pPr>
        <w:rPr>
          <w:sz w:val="26"/>
          <w:szCs w:val="26"/>
        </w:rPr>
      </w:pPr>
      <w:r>
        <w:rPr>
          <w:sz w:val="26"/>
          <w:szCs w:val="26"/>
        </w:rPr>
        <w:t>2) Cross-site hacking</w:t>
      </w:r>
    </w:p>
    <w:p w14:paraId="35CE1662" w14:textId="3689FB29" w:rsidR="005D5806" w:rsidRPr="002479B3" w:rsidRDefault="005D5806">
      <w:pPr>
        <w:rPr>
          <w:sz w:val="26"/>
          <w:szCs w:val="26"/>
        </w:rPr>
      </w:pPr>
      <w:r>
        <w:rPr>
          <w:sz w:val="26"/>
          <w:szCs w:val="26"/>
        </w:rPr>
        <w:t>3) Vendor locking – does not use any vendor(particular server) specific features</w:t>
      </w:r>
    </w:p>
    <w:sectPr w:rsidR="005D5806" w:rsidRPr="002479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7ED6"/>
    <w:rsid w:val="000A7ED6"/>
    <w:rsid w:val="002479B3"/>
    <w:rsid w:val="005D5806"/>
    <w:rsid w:val="00C5613E"/>
    <w:rsid w:val="00D21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F9F0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</dc:creator>
  <cp:keywords/>
  <dc:description/>
  <cp:lastModifiedBy>karthik</cp:lastModifiedBy>
  <cp:revision>4</cp:revision>
  <dcterms:created xsi:type="dcterms:W3CDTF">2010-04-08T17:09:00Z</dcterms:created>
  <dcterms:modified xsi:type="dcterms:W3CDTF">2010-04-08T17:13:00Z</dcterms:modified>
</cp:coreProperties>
</file>