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2C72" w14:textId="77777777" w:rsidR="000045A1" w:rsidRPr="0014501D" w:rsidRDefault="00CB689A">
      <w:pPr>
        <w:spacing w:after="480"/>
        <w:jc w:val="center"/>
        <w:rPr>
          <w:rFonts w:cs="Times New Roman"/>
          <w:color w:val="000000" w:themeColor="text1"/>
        </w:rPr>
      </w:pPr>
      <w:r w:rsidRPr="0014501D">
        <w:rPr>
          <w:rFonts w:cs="Times New Roman"/>
          <w:b/>
          <w:color w:val="000000" w:themeColor="text1"/>
        </w:rPr>
        <w:t>GEOSENTINEL AI: DEEP LEARNING-BASED URBAN EXPANSION AND VEGETATION LOSS DETECTION USING MULTI-TEMPORAL SENTINEL-2 IMAGERY</w:t>
      </w:r>
    </w:p>
    <w:p w14:paraId="53DEF944" w14:textId="77777777" w:rsidR="000045A1" w:rsidRPr="0014501D" w:rsidRDefault="00B61A53" w:rsidP="00B61A53">
      <w:pPr>
        <w:jc w:val="center"/>
        <w:rPr>
          <w:rFonts w:cs="Times New Roman"/>
          <w:color w:val="000000" w:themeColor="text1"/>
        </w:rPr>
      </w:pPr>
      <w:r w:rsidRPr="0014501D">
        <w:rPr>
          <w:rFonts w:cs="Times New Roman"/>
          <w:noProof/>
          <w:color w:val="000000" w:themeColor="text1"/>
        </w:rPr>
        <w:drawing>
          <wp:inline distT="0" distB="0" distL="0" distR="0" wp14:anchorId="4124D358" wp14:editId="23D59FFC">
            <wp:extent cx="1276350" cy="1419225"/>
            <wp:effectExtent l="0" t="0" r="0" b="9525"/>
            <wp:docPr id="11309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6288" name=""/>
                    <pic:cNvPicPr/>
                  </pic:nvPicPr>
                  <pic:blipFill>
                    <a:blip r:embed="rId8"/>
                    <a:stretch>
                      <a:fillRect/>
                    </a:stretch>
                  </pic:blipFill>
                  <pic:spPr>
                    <a:xfrm>
                      <a:off x="0" y="0"/>
                      <a:ext cx="1276350" cy="1419225"/>
                    </a:xfrm>
                    <a:prstGeom prst="rect">
                      <a:avLst/>
                    </a:prstGeom>
                  </pic:spPr>
                </pic:pic>
              </a:graphicData>
            </a:graphic>
          </wp:inline>
        </w:drawing>
      </w:r>
    </w:p>
    <w:p w14:paraId="2C0D761A" w14:textId="77777777" w:rsidR="000045A1" w:rsidRPr="0014501D" w:rsidRDefault="000045A1">
      <w:pPr>
        <w:rPr>
          <w:rFonts w:cs="Times New Roman"/>
          <w:color w:val="000000" w:themeColor="text1"/>
        </w:rPr>
      </w:pPr>
    </w:p>
    <w:p w14:paraId="1B789977" w14:textId="77777777" w:rsidR="000045A1" w:rsidRPr="0014501D" w:rsidRDefault="000045A1">
      <w:pPr>
        <w:rPr>
          <w:rFonts w:cs="Times New Roman"/>
          <w:color w:val="000000" w:themeColor="text1"/>
        </w:rPr>
      </w:pPr>
    </w:p>
    <w:p w14:paraId="7CA431C9" w14:textId="77777777" w:rsidR="000045A1" w:rsidRPr="0014501D" w:rsidRDefault="00CB689A" w:rsidP="00B61A53">
      <w:pPr>
        <w:spacing w:after="480"/>
        <w:jc w:val="center"/>
        <w:rPr>
          <w:rFonts w:cs="Times New Roman"/>
          <w:b/>
          <w:color w:val="000000" w:themeColor="text1"/>
        </w:rPr>
      </w:pPr>
      <w:r w:rsidRPr="0014501D">
        <w:rPr>
          <w:rFonts w:cs="Times New Roman"/>
          <w:b/>
          <w:color w:val="000000" w:themeColor="text1"/>
        </w:rPr>
        <w:t>THESIS SUBMITTED TO</w:t>
      </w:r>
      <w:r w:rsidRPr="0014501D">
        <w:rPr>
          <w:rFonts w:cs="Times New Roman"/>
          <w:b/>
          <w:color w:val="000000" w:themeColor="text1"/>
        </w:rPr>
        <w:br/>
        <w:t>Symbiosis Institute of Geoinformatics</w:t>
      </w:r>
      <w:r w:rsidRPr="0014501D">
        <w:rPr>
          <w:rFonts w:cs="Times New Roman"/>
          <w:b/>
          <w:color w:val="000000" w:themeColor="text1"/>
        </w:rPr>
        <w:br/>
      </w:r>
      <w:r w:rsidRPr="0014501D">
        <w:rPr>
          <w:rFonts w:cs="Times New Roman"/>
          <w:b/>
          <w:color w:val="000000" w:themeColor="text1"/>
        </w:rPr>
        <w:br/>
        <w:t>FOR PARTIAL FULFILLMENT OF THE M. Sc. DEGREE</w:t>
      </w:r>
    </w:p>
    <w:p w14:paraId="4216D7C4" w14:textId="77777777" w:rsidR="00B61A53" w:rsidRPr="0014501D" w:rsidRDefault="00B61A53">
      <w:pPr>
        <w:rPr>
          <w:rFonts w:cs="Times New Roman"/>
          <w:color w:val="000000" w:themeColor="text1"/>
        </w:rPr>
      </w:pPr>
    </w:p>
    <w:p w14:paraId="01605BD7" w14:textId="77777777" w:rsidR="00B61A53" w:rsidRPr="0014501D" w:rsidRDefault="00B61A53">
      <w:pPr>
        <w:rPr>
          <w:rFonts w:cs="Times New Roman"/>
          <w:color w:val="000000" w:themeColor="text1"/>
        </w:rPr>
      </w:pPr>
    </w:p>
    <w:p w14:paraId="68AFEE37" w14:textId="77777777" w:rsidR="00B61A53" w:rsidRPr="0014501D" w:rsidRDefault="00B61A53">
      <w:pPr>
        <w:rPr>
          <w:rFonts w:cs="Times New Roman"/>
          <w:color w:val="000000" w:themeColor="text1"/>
        </w:rPr>
      </w:pPr>
    </w:p>
    <w:p w14:paraId="4052AD24" w14:textId="77777777" w:rsidR="00B61A53" w:rsidRPr="0014501D" w:rsidRDefault="00CB689A" w:rsidP="00B61A53">
      <w:pPr>
        <w:jc w:val="center"/>
        <w:rPr>
          <w:rFonts w:cs="Times New Roman"/>
          <w:b/>
          <w:color w:val="000000" w:themeColor="text1"/>
        </w:rPr>
      </w:pPr>
      <w:r w:rsidRPr="0014501D">
        <w:rPr>
          <w:rFonts w:cs="Times New Roman"/>
          <w:b/>
          <w:color w:val="000000" w:themeColor="text1"/>
        </w:rPr>
        <w:t>By</w:t>
      </w:r>
      <w:r w:rsidRPr="0014501D">
        <w:rPr>
          <w:rFonts w:cs="Times New Roman"/>
          <w:b/>
          <w:color w:val="000000" w:themeColor="text1"/>
        </w:rPr>
        <w:br/>
        <w:t>Karthikeya Bhamidipati</w:t>
      </w:r>
      <w:r w:rsidRPr="0014501D">
        <w:rPr>
          <w:rFonts w:cs="Times New Roman"/>
          <w:b/>
          <w:color w:val="000000" w:themeColor="text1"/>
        </w:rPr>
        <w:br/>
        <w:t>(Batch 2024 - 2026 / PRN: 25070243008)</w:t>
      </w:r>
      <w:r w:rsidRPr="0014501D">
        <w:rPr>
          <w:rFonts w:cs="Times New Roman"/>
          <w:b/>
          <w:color w:val="000000" w:themeColor="text1"/>
        </w:rPr>
        <w:br/>
      </w:r>
    </w:p>
    <w:p w14:paraId="2018DA2A" w14:textId="77777777" w:rsidR="0014501D" w:rsidRPr="0014501D" w:rsidRDefault="00CB689A" w:rsidP="00B61A53">
      <w:pPr>
        <w:jc w:val="center"/>
        <w:rPr>
          <w:rFonts w:cs="Times New Roman"/>
          <w:b/>
          <w:color w:val="000000" w:themeColor="text1"/>
        </w:rPr>
        <w:sectPr w:rsidR="0014501D" w:rsidRPr="0014501D" w:rsidSect="0014501D">
          <w:pgSz w:w="11906" w:h="16838"/>
          <w:pgMar w:top="1440" w:right="1440" w:bottom="1440" w:left="1440" w:header="720" w:footer="720" w:gutter="0"/>
          <w:pgNumType w:fmt="lowerRoman"/>
          <w:cols w:space="720"/>
          <w:docGrid w:linePitch="360"/>
        </w:sectPr>
      </w:pPr>
      <w:r w:rsidRPr="0014501D">
        <w:rPr>
          <w:rFonts w:cs="Times New Roman"/>
          <w:b/>
          <w:color w:val="000000" w:themeColor="text1"/>
        </w:rPr>
        <w:br/>
      </w:r>
      <w:r w:rsidRPr="0014501D">
        <w:rPr>
          <w:rFonts w:cs="Times New Roman"/>
          <w:b/>
          <w:color w:val="000000" w:themeColor="text1"/>
        </w:rPr>
        <w:br/>
        <w:t>Symbiosis Institute of Geoinformatics</w:t>
      </w:r>
      <w:r w:rsidRPr="0014501D">
        <w:rPr>
          <w:rFonts w:cs="Times New Roman"/>
          <w:b/>
          <w:color w:val="000000" w:themeColor="text1"/>
        </w:rPr>
        <w:br/>
        <w:t>Symbiosis International (Deemed University)</w:t>
      </w:r>
      <w:r w:rsidRPr="0014501D">
        <w:rPr>
          <w:rFonts w:cs="Times New Roman"/>
          <w:b/>
          <w:color w:val="000000" w:themeColor="text1"/>
        </w:rPr>
        <w:br/>
        <w:t>5th Floor, Atur Centre, Gokhale Cross Road, Model Colony, Pune - 411016</w:t>
      </w:r>
    </w:p>
    <w:p w14:paraId="43B8A344" w14:textId="77777777" w:rsidR="000045A1" w:rsidRPr="0014501D" w:rsidRDefault="00CB689A">
      <w:pPr>
        <w:spacing w:before="240" w:after="240"/>
        <w:jc w:val="center"/>
        <w:rPr>
          <w:rFonts w:cs="Times New Roman"/>
          <w:color w:val="000000" w:themeColor="text1"/>
        </w:rPr>
      </w:pPr>
      <w:r w:rsidRPr="0014501D">
        <w:rPr>
          <w:rFonts w:cs="Times New Roman"/>
          <w:b/>
          <w:color w:val="000000" w:themeColor="text1"/>
        </w:rPr>
        <w:lastRenderedPageBreak/>
        <w:t>CERTIFICATE</w:t>
      </w:r>
    </w:p>
    <w:p w14:paraId="1D5C4EBB" w14:textId="77777777" w:rsidR="000045A1" w:rsidRPr="0014501D" w:rsidRDefault="00CB689A">
      <w:pPr>
        <w:spacing w:before="480" w:after="480"/>
        <w:rPr>
          <w:rFonts w:cs="Times New Roman"/>
          <w:color w:val="000000" w:themeColor="text1"/>
        </w:rPr>
      </w:pPr>
      <w:r w:rsidRPr="0014501D">
        <w:rPr>
          <w:rFonts w:cs="Times New Roman"/>
          <w:color w:val="000000" w:themeColor="text1"/>
        </w:rPr>
        <w:t>Certified that this thesis titled GEOSENTINEL AI: DEEP LEARNING-BASED URBAN EXPANSION AND VEGETATION LOSS DETECTION USING MULTI-TEMPORAL SENTINEL-2 IMAGERY</w:t>
      </w:r>
      <w:r w:rsidR="00AE2F2A" w:rsidRPr="0014501D">
        <w:rPr>
          <w:rFonts w:cs="Times New Roman"/>
          <w:color w:val="000000" w:themeColor="text1"/>
        </w:rPr>
        <w:t xml:space="preserve"> </w:t>
      </w:r>
      <w:r w:rsidRPr="0014501D">
        <w:rPr>
          <w:rFonts w:cs="Times New Roman"/>
          <w:color w:val="000000" w:themeColor="text1"/>
        </w:rPr>
        <w:t xml:space="preserve">is a </w:t>
      </w:r>
      <w:proofErr w:type="spellStart"/>
      <w:r w:rsidRPr="0014501D">
        <w:rPr>
          <w:rFonts w:cs="Times New Roman"/>
          <w:color w:val="000000" w:themeColor="text1"/>
        </w:rPr>
        <w:t>bonafide</w:t>
      </w:r>
      <w:proofErr w:type="spellEnd"/>
      <w:r w:rsidRPr="0014501D">
        <w:rPr>
          <w:rFonts w:cs="Times New Roman"/>
          <w:color w:val="000000" w:themeColor="text1"/>
        </w:rPr>
        <w:t xml:space="preserve"> work done by Mr. Karthikeya Bhamidipati at Symbiosis Institute of Geoinformatics, Pune, under our supervision</w:t>
      </w:r>
      <w:r w:rsidR="00B61A53" w:rsidRPr="0014501D">
        <w:rPr>
          <w:rFonts w:cs="Times New Roman"/>
          <w:color w:val="000000" w:themeColor="text1"/>
        </w:rPr>
        <w:t>.</w:t>
      </w:r>
    </w:p>
    <w:p w14:paraId="79452C67" w14:textId="77777777" w:rsidR="000045A1" w:rsidRPr="0014501D" w:rsidRDefault="000045A1">
      <w:pPr>
        <w:rPr>
          <w:rFonts w:cs="Times New Roman"/>
          <w:color w:val="000000" w:themeColor="text1"/>
        </w:rPr>
      </w:pPr>
    </w:p>
    <w:p w14:paraId="6DC56EC4" w14:textId="77777777" w:rsidR="000045A1" w:rsidRPr="0014501D" w:rsidRDefault="000045A1">
      <w:pPr>
        <w:rPr>
          <w:rFonts w:cs="Times New Roman"/>
          <w:color w:val="000000" w:themeColor="text1"/>
        </w:rPr>
      </w:pPr>
    </w:p>
    <w:p w14:paraId="4A373F14" w14:textId="77777777" w:rsidR="00B61A53" w:rsidRPr="0014501D" w:rsidRDefault="00B61A53">
      <w:pPr>
        <w:rPr>
          <w:rFonts w:cs="Times New Roman"/>
          <w:color w:val="000000" w:themeColor="text1"/>
        </w:rPr>
      </w:pPr>
    </w:p>
    <w:p w14:paraId="447BAF11" w14:textId="77777777" w:rsidR="00B61A53" w:rsidRPr="0014501D" w:rsidRDefault="00B61A53">
      <w:pPr>
        <w:rPr>
          <w:rFonts w:cs="Times New Roman"/>
          <w:color w:val="000000" w:themeColor="text1"/>
        </w:rPr>
      </w:pPr>
    </w:p>
    <w:p w14:paraId="57F7FFFB" w14:textId="77777777" w:rsidR="00B61A53" w:rsidRPr="0014501D" w:rsidRDefault="00B61A53">
      <w:pPr>
        <w:rPr>
          <w:rFonts w:cs="Times New Roman"/>
          <w:color w:val="000000" w:themeColor="text1"/>
        </w:rPr>
      </w:pPr>
    </w:p>
    <w:p w14:paraId="60243419" w14:textId="77777777" w:rsidR="00B61A53" w:rsidRPr="0014501D" w:rsidRDefault="00B61A53">
      <w:pPr>
        <w:rPr>
          <w:rFonts w:cs="Times New Roman"/>
          <w:color w:val="000000" w:themeColor="text1"/>
        </w:rPr>
      </w:pPr>
    </w:p>
    <w:p w14:paraId="67EF7CD8" w14:textId="77777777" w:rsidR="00B61A53" w:rsidRPr="0014501D" w:rsidRDefault="00B61A53">
      <w:pPr>
        <w:rPr>
          <w:rFonts w:cs="Times New Roman"/>
          <w:color w:val="000000" w:themeColor="text1"/>
        </w:rPr>
      </w:pPr>
    </w:p>
    <w:p w14:paraId="69955B89" w14:textId="77777777" w:rsidR="000045A1" w:rsidRPr="0014501D" w:rsidRDefault="00B61A53">
      <w:pPr>
        <w:rPr>
          <w:rFonts w:cs="Times New Roman"/>
          <w:color w:val="000000" w:themeColor="text1"/>
        </w:rPr>
      </w:pPr>
      <w:r w:rsidRPr="0014501D">
        <w:rPr>
          <w:rFonts w:cs="Times New Roman"/>
          <w:color w:val="000000" w:themeColor="text1"/>
          <w:u w:val="single"/>
        </w:rPr>
        <w:t>Supervisor, Internal</w:t>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br/>
        <w:t>Dr. Rajesh Dhumal</w:t>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tab/>
      </w:r>
      <w:r w:rsidRPr="0014501D">
        <w:rPr>
          <w:rFonts w:cs="Times New Roman"/>
          <w:color w:val="000000" w:themeColor="text1"/>
        </w:rPr>
        <w:br/>
        <w:t>Symbiosis Institute of Geoinformatics</w:t>
      </w:r>
    </w:p>
    <w:p w14:paraId="5AAEF8C0" w14:textId="77777777" w:rsidR="004F72D3" w:rsidRDefault="00CB689A">
      <w:pPr>
        <w:rPr>
          <w:rFonts w:cs="Times New Roman"/>
          <w:color w:val="000000" w:themeColor="text1"/>
        </w:rPr>
        <w:sectPr w:rsidR="004F72D3" w:rsidSect="0014501D">
          <w:footerReference w:type="default" r:id="rId9"/>
          <w:pgSz w:w="11906" w:h="16838"/>
          <w:pgMar w:top="1440" w:right="1440" w:bottom="1440" w:left="1440" w:header="720" w:footer="720" w:gutter="0"/>
          <w:pgNumType w:fmt="lowerRoman" w:start="1"/>
          <w:cols w:space="720"/>
          <w:docGrid w:linePitch="360"/>
        </w:sectPr>
      </w:pPr>
      <w:r w:rsidRPr="0014501D">
        <w:rPr>
          <w:rFonts w:cs="Times New Roman"/>
          <w:color w:val="000000" w:themeColor="text1"/>
        </w:rPr>
        <w:br w:type="page"/>
      </w:r>
    </w:p>
    <w:p w14:paraId="7AAABC01" w14:textId="77777777" w:rsidR="00D037D3" w:rsidRPr="0014501D" w:rsidRDefault="0007017B" w:rsidP="00797978">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INDEX</w:t>
      </w:r>
    </w:p>
    <w:p w14:paraId="02FB6801" w14:textId="770ECE16" w:rsidR="00D037D3" w:rsidRPr="0014501D" w:rsidRDefault="0007017B">
      <w:pPr>
        <w:tabs>
          <w:tab w:val="right" w:leader="dot" w:pos="8640"/>
        </w:tabs>
        <w:rPr>
          <w:rFonts w:cs="Times New Roman"/>
          <w:color w:val="000000" w:themeColor="text1"/>
        </w:rPr>
      </w:pPr>
      <w:r w:rsidRPr="0014501D">
        <w:rPr>
          <w:rFonts w:cs="Times New Roman"/>
          <w:color w:val="000000" w:themeColor="text1"/>
        </w:rPr>
        <w:t>Certificate</w:t>
      </w:r>
      <w:r w:rsidRPr="0014501D">
        <w:rPr>
          <w:rFonts w:cs="Times New Roman"/>
          <w:color w:val="000000" w:themeColor="text1"/>
        </w:rPr>
        <w:tab/>
      </w:r>
      <w:proofErr w:type="spellStart"/>
      <w:r w:rsidRPr="0014501D">
        <w:rPr>
          <w:rFonts w:cs="Times New Roman"/>
          <w:color w:val="000000" w:themeColor="text1"/>
        </w:rPr>
        <w:t>i</w:t>
      </w:r>
      <w:proofErr w:type="spellEnd"/>
    </w:p>
    <w:p w14:paraId="01D1A8BD" w14:textId="416AA7A1" w:rsidR="00D037D3" w:rsidRPr="0014501D" w:rsidRDefault="0007017B">
      <w:pPr>
        <w:tabs>
          <w:tab w:val="right" w:leader="dot" w:pos="8640"/>
        </w:tabs>
        <w:rPr>
          <w:rFonts w:cs="Times New Roman"/>
          <w:color w:val="000000" w:themeColor="text1"/>
        </w:rPr>
      </w:pPr>
      <w:r w:rsidRPr="0014501D">
        <w:rPr>
          <w:rFonts w:cs="Times New Roman"/>
          <w:color w:val="000000" w:themeColor="text1"/>
        </w:rPr>
        <w:t>Acknowledgement</w:t>
      </w:r>
      <w:r w:rsidRPr="0014501D">
        <w:rPr>
          <w:rFonts w:cs="Times New Roman"/>
          <w:color w:val="000000" w:themeColor="text1"/>
        </w:rPr>
        <w:tab/>
      </w:r>
      <w:r w:rsidR="0014501D">
        <w:rPr>
          <w:rFonts w:cs="Times New Roman"/>
          <w:color w:val="000000" w:themeColor="text1"/>
        </w:rPr>
        <w:t>v</w:t>
      </w:r>
    </w:p>
    <w:p w14:paraId="6342FAE1" w14:textId="33AD9DFC" w:rsidR="00D037D3" w:rsidRPr="0014501D" w:rsidRDefault="0007017B">
      <w:pPr>
        <w:tabs>
          <w:tab w:val="right" w:leader="dot" w:pos="8640"/>
        </w:tabs>
        <w:rPr>
          <w:rFonts w:cs="Times New Roman"/>
          <w:color w:val="000000" w:themeColor="text1"/>
        </w:rPr>
      </w:pPr>
      <w:r w:rsidRPr="0014501D">
        <w:rPr>
          <w:rFonts w:cs="Times New Roman"/>
          <w:color w:val="000000" w:themeColor="text1"/>
        </w:rPr>
        <w:t>List of Figures</w:t>
      </w:r>
      <w:r w:rsidRPr="0014501D">
        <w:rPr>
          <w:rFonts w:cs="Times New Roman"/>
          <w:color w:val="000000" w:themeColor="text1"/>
        </w:rPr>
        <w:tab/>
      </w:r>
      <w:r w:rsidR="0014501D">
        <w:rPr>
          <w:rFonts w:cs="Times New Roman"/>
          <w:color w:val="000000" w:themeColor="text1"/>
        </w:rPr>
        <w:t>v</w:t>
      </w:r>
      <w:r w:rsidR="004F72D3">
        <w:rPr>
          <w:rFonts w:cs="Times New Roman"/>
          <w:color w:val="000000" w:themeColor="text1"/>
        </w:rPr>
        <w:t>i</w:t>
      </w:r>
    </w:p>
    <w:p w14:paraId="1B9F7EA0" w14:textId="2692A5DD" w:rsidR="00D037D3" w:rsidRPr="0014501D" w:rsidRDefault="0007017B">
      <w:pPr>
        <w:tabs>
          <w:tab w:val="right" w:leader="dot" w:pos="8640"/>
        </w:tabs>
        <w:rPr>
          <w:rFonts w:cs="Times New Roman"/>
          <w:color w:val="000000" w:themeColor="text1"/>
        </w:rPr>
      </w:pPr>
      <w:r w:rsidRPr="0014501D">
        <w:rPr>
          <w:rFonts w:cs="Times New Roman"/>
          <w:color w:val="000000" w:themeColor="text1"/>
        </w:rPr>
        <w:t>List of Tables</w:t>
      </w:r>
      <w:r w:rsidRPr="0014501D">
        <w:rPr>
          <w:rFonts w:cs="Times New Roman"/>
          <w:color w:val="000000" w:themeColor="text1"/>
        </w:rPr>
        <w:tab/>
      </w:r>
      <w:r w:rsidR="0014501D">
        <w:rPr>
          <w:rFonts w:cs="Times New Roman"/>
          <w:color w:val="000000" w:themeColor="text1"/>
        </w:rPr>
        <w:t>v</w:t>
      </w:r>
      <w:r w:rsidRPr="0014501D">
        <w:rPr>
          <w:rFonts w:cs="Times New Roman"/>
          <w:color w:val="000000" w:themeColor="text1"/>
        </w:rPr>
        <w:t>i</w:t>
      </w:r>
      <w:r w:rsidR="004F72D3">
        <w:rPr>
          <w:rFonts w:cs="Times New Roman"/>
          <w:color w:val="000000" w:themeColor="text1"/>
        </w:rPr>
        <w:t>i</w:t>
      </w:r>
    </w:p>
    <w:p w14:paraId="50C979BF" w14:textId="62F1D68A" w:rsidR="00D037D3" w:rsidRPr="0014501D" w:rsidRDefault="0007017B">
      <w:pPr>
        <w:tabs>
          <w:tab w:val="right" w:leader="dot" w:pos="8640"/>
        </w:tabs>
        <w:rPr>
          <w:rFonts w:cs="Times New Roman"/>
          <w:color w:val="000000" w:themeColor="text1"/>
        </w:rPr>
      </w:pPr>
      <w:r w:rsidRPr="0014501D">
        <w:rPr>
          <w:rFonts w:cs="Times New Roman"/>
          <w:color w:val="000000" w:themeColor="text1"/>
        </w:rPr>
        <w:t>List of Abbreviations</w:t>
      </w:r>
      <w:r w:rsidRPr="0014501D">
        <w:rPr>
          <w:rFonts w:cs="Times New Roman"/>
          <w:color w:val="000000" w:themeColor="text1"/>
        </w:rPr>
        <w:tab/>
      </w:r>
      <w:r w:rsidR="0014501D">
        <w:rPr>
          <w:rFonts w:cs="Times New Roman"/>
          <w:color w:val="000000" w:themeColor="text1"/>
        </w:rPr>
        <w:t>vii</w:t>
      </w:r>
      <w:r w:rsidR="004F72D3">
        <w:rPr>
          <w:rFonts w:cs="Times New Roman"/>
          <w:color w:val="000000" w:themeColor="text1"/>
        </w:rPr>
        <w:t>i</w:t>
      </w:r>
    </w:p>
    <w:p w14:paraId="5C506203" w14:textId="72C0625E" w:rsidR="00D037D3" w:rsidRPr="0014501D" w:rsidRDefault="0007017B">
      <w:pPr>
        <w:tabs>
          <w:tab w:val="right" w:leader="dot" w:pos="8640"/>
        </w:tabs>
        <w:rPr>
          <w:rFonts w:cs="Times New Roman"/>
          <w:color w:val="000000" w:themeColor="text1"/>
        </w:rPr>
      </w:pPr>
      <w:r w:rsidRPr="0014501D">
        <w:rPr>
          <w:rFonts w:cs="Times New Roman"/>
          <w:color w:val="000000" w:themeColor="text1"/>
        </w:rPr>
        <w:t>Preface</w:t>
      </w:r>
      <w:r w:rsidRPr="0014501D">
        <w:rPr>
          <w:rFonts w:cs="Times New Roman"/>
          <w:color w:val="000000" w:themeColor="text1"/>
        </w:rPr>
        <w:tab/>
      </w:r>
      <w:r w:rsidR="0014501D">
        <w:rPr>
          <w:rFonts w:cs="Times New Roman"/>
          <w:color w:val="000000" w:themeColor="text1"/>
        </w:rPr>
        <w:t>x</w:t>
      </w:r>
    </w:p>
    <w:p w14:paraId="12CCEDD3"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1. INTRODUCTION</w:t>
      </w:r>
      <w:r w:rsidRPr="0014501D">
        <w:rPr>
          <w:rFonts w:cs="Times New Roman"/>
          <w:color w:val="000000" w:themeColor="text1"/>
        </w:rPr>
        <w:tab/>
        <w:t>1</w:t>
      </w:r>
    </w:p>
    <w:p w14:paraId="5ACC7E3C"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1.1 Background &amp; Context</w:t>
      </w:r>
      <w:r w:rsidRPr="0014501D">
        <w:rPr>
          <w:rFonts w:cs="Times New Roman"/>
          <w:color w:val="000000" w:themeColor="text1"/>
        </w:rPr>
        <w:tab/>
        <w:t>1</w:t>
      </w:r>
    </w:p>
    <w:p w14:paraId="7213A1AE"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1.2 Problem Statement</w:t>
      </w:r>
      <w:r w:rsidRPr="0014501D">
        <w:rPr>
          <w:rFonts w:cs="Times New Roman"/>
          <w:color w:val="000000" w:themeColor="text1"/>
        </w:rPr>
        <w:tab/>
        <w:t>1</w:t>
      </w:r>
    </w:p>
    <w:p w14:paraId="762E80E6"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1.3 Research Questions &amp; Objectives</w:t>
      </w:r>
      <w:r w:rsidRPr="0014501D">
        <w:rPr>
          <w:rFonts w:cs="Times New Roman"/>
          <w:color w:val="000000" w:themeColor="text1"/>
        </w:rPr>
        <w:tab/>
        <w:t>2</w:t>
      </w:r>
    </w:p>
    <w:p w14:paraId="7113FEF3" w14:textId="6D580905" w:rsidR="00D037D3" w:rsidRPr="0014501D" w:rsidRDefault="0007017B">
      <w:pPr>
        <w:tabs>
          <w:tab w:val="right" w:leader="dot" w:pos="8640"/>
        </w:tabs>
        <w:rPr>
          <w:rFonts w:cs="Times New Roman"/>
          <w:color w:val="000000" w:themeColor="text1"/>
        </w:rPr>
      </w:pPr>
      <w:r w:rsidRPr="0014501D">
        <w:rPr>
          <w:rFonts w:cs="Times New Roman"/>
          <w:color w:val="000000" w:themeColor="text1"/>
        </w:rPr>
        <w:t>2. LITERATURE REVIEW</w:t>
      </w:r>
      <w:r w:rsidRPr="0014501D">
        <w:rPr>
          <w:rFonts w:cs="Times New Roman"/>
          <w:color w:val="000000" w:themeColor="text1"/>
        </w:rPr>
        <w:tab/>
      </w:r>
      <w:r w:rsidR="0028598D">
        <w:rPr>
          <w:rFonts w:cs="Times New Roman"/>
          <w:color w:val="000000" w:themeColor="text1"/>
        </w:rPr>
        <w:t>3</w:t>
      </w:r>
    </w:p>
    <w:p w14:paraId="272892CF" w14:textId="061A478E" w:rsidR="00D037D3" w:rsidRPr="0014501D" w:rsidRDefault="0007017B">
      <w:pPr>
        <w:tabs>
          <w:tab w:val="right" w:leader="dot" w:pos="8640"/>
        </w:tabs>
        <w:rPr>
          <w:rFonts w:cs="Times New Roman"/>
          <w:color w:val="000000" w:themeColor="text1"/>
        </w:rPr>
      </w:pPr>
      <w:r w:rsidRPr="0014501D">
        <w:rPr>
          <w:rFonts w:cs="Times New Roman"/>
          <w:color w:val="000000" w:themeColor="text1"/>
        </w:rPr>
        <w:t>2.1 Geospatial Deep Learning Frameworks and Optical Missions</w:t>
      </w:r>
      <w:r w:rsidRPr="0014501D">
        <w:rPr>
          <w:rFonts w:cs="Times New Roman"/>
          <w:color w:val="000000" w:themeColor="text1"/>
        </w:rPr>
        <w:tab/>
      </w:r>
      <w:r w:rsidR="0028598D">
        <w:rPr>
          <w:rFonts w:cs="Times New Roman"/>
          <w:color w:val="000000" w:themeColor="text1"/>
        </w:rPr>
        <w:t>3</w:t>
      </w:r>
    </w:p>
    <w:p w14:paraId="5A94E3A4"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2.2 Multi-Spectral Indices and Land Cover Dynamics</w:t>
      </w:r>
      <w:r w:rsidRPr="0014501D">
        <w:rPr>
          <w:rFonts w:cs="Times New Roman"/>
          <w:color w:val="000000" w:themeColor="text1"/>
        </w:rPr>
        <w:tab/>
        <w:t>3</w:t>
      </w:r>
    </w:p>
    <w:p w14:paraId="1CEDFF9E" w14:textId="2B180C99" w:rsidR="00D037D3" w:rsidRPr="0014501D" w:rsidRDefault="0007017B">
      <w:pPr>
        <w:tabs>
          <w:tab w:val="right" w:leader="dot" w:pos="8640"/>
        </w:tabs>
        <w:rPr>
          <w:rFonts w:cs="Times New Roman"/>
          <w:color w:val="000000" w:themeColor="text1"/>
        </w:rPr>
      </w:pPr>
      <w:r w:rsidRPr="0014501D">
        <w:rPr>
          <w:rFonts w:cs="Times New Roman"/>
          <w:color w:val="000000" w:themeColor="text1"/>
        </w:rPr>
        <w:t>2.3 Preprocessing and Spatial Sub-Pixel Alignment</w:t>
      </w:r>
      <w:r w:rsidRPr="0014501D">
        <w:rPr>
          <w:rFonts w:cs="Times New Roman"/>
          <w:color w:val="000000" w:themeColor="text1"/>
        </w:rPr>
        <w:tab/>
      </w:r>
      <w:r w:rsidR="0028598D">
        <w:rPr>
          <w:rFonts w:cs="Times New Roman"/>
          <w:color w:val="000000" w:themeColor="text1"/>
        </w:rPr>
        <w:t>4</w:t>
      </w:r>
    </w:p>
    <w:p w14:paraId="71741F98" w14:textId="50CB5EC3" w:rsidR="00D037D3" w:rsidRPr="0014501D" w:rsidRDefault="0007017B">
      <w:pPr>
        <w:tabs>
          <w:tab w:val="right" w:leader="dot" w:pos="8640"/>
        </w:tabs>
        <w:rPr>
          <w:rFonts w:cs="Times New Roman"/>
          <w:color w:val="000000" w:themeColor="text1"/>
        </w:rPr>
      </w:pPr>
      <w:r w:rsidRPr="0014501D">
        <w:rPr>
          <w:rFonts w:cs="Times New Roman"/>
          <w:color w:val="000000" w:themeColor="text1"/>
        </w:rPr>
        <w:t>2.4 Convolutional Siamese Change Detection</w:t>
      </w:r>
      <w:r w:rsidRPr="0014501D">
        <w:rPr>
          <w:rFonts w:cs="Times New Roman"/>
          <w:color w:val="000000" w:themeColor="text1"/>
        </w:rPr>
        <w:tab/>
      </w:r>
      <w:r w:rsidR="0028598D">
        <w:rPr>
          <w:rFonts w:cs="Times New Roman"/>
          <w:color w:val="000000" w:themeColor="text1"/>
        </w:rPr>
        <w:t>4</w:t>
      </w:r>
    </w:p>
    <w:p w14:paraId="0EED0A33"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 xml:space="preserve">2.5 Transformer-Based </w:t>
      </w:r>
      <w:proofErr w:type="spellStart"/>
      <w:r w:rsidRPr="0014501D">
        <w:rPr>
          <w:rFonts w:cs="Times New Roman"/>
          <w:color w:val="000000" w:themeColor="text1"/>
        </w:rPr>
        <w:t>Spatio</w:t>
      </w:r>
      <w:proofErr w:type="spellEnd"/>
      <w:r w:rsidRPr="0014501D">
        <w:rPr>
          <w:rFonts w:cs="Times New Roman"/>
          <w:color w:val="000000" w:themeColor="text1"/>
        </w:rPr>
        <w:t>-Temporal Models</w:t>
      </w:r>
      <w:r w:rsidRPr="0014501D">
        <w:rPr>
          <w:rFonts w:cs="Times New Roman"/>
          <w:color w:val="000000" w:themeColor="text1"/>
        </w:rPr>
        <w:tab/>
        <w:t>5</w:t>
      </w:r>
    </w:p>
    <w:p w14:paraId="36AD034C" w14:textId="6C59B1F6" w:rsidR="00D037D3" w:rsidRPr="0014501D" w:rsidRDefault="0007017B">
      <w:pPr>
        <w:tabs>
          <w:tab w:val="right" w:leader="dot" w:pos="8640"/>
        </w:tabs>
        <w:rPr>
          <w:rFonts w:cs="Times New Roman"/>
          <w:color w:val="000000" w:themeColor="text1"/>
        </w:rPr>
      </w:pPr>
      <w:r w:rsidRPr="0014501D">
        <w:rPr>
          <w:rFonts w:cs="Times New Roman"/>
          <w:color w:val="000000" w:themeColor="text1"/>
        </w:rPr>
        <w:t>2.6 Research Gap</w:t>
      </w:r>
      <w:r w:rsidRPr="0014501D">
        <w:rPr>
          <w:rFonts w:cs="Times New Roman"/>
          <w:color w:val="000000" w:themeColor="text1"/>
        </w:rPr>
        <w:tab/>
      </w:r>
      <w:r w:rsidR="0028598D">
        <w:rPr>
          <w:rFonts w:cs="Times New Roman"/>
          <w:color w:val="000000" w:themeColor="text1"/>
        </w:rPr>
        <w:t>6</w:t>
      </w:r>
    </w:p>
    <w:p w14:paraId="26643A00"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3. STUDY AREA</w:t>
      </w:r>
      <w:r w:rsidRPr="0014501D">
        <w:rPr>
          <w:rFonts w:cs="Times New Roman"/>
          <w:color w:val="000000" w:themeColor="text1"/>
        </w:rPr>
        <w:tab/>
        <w:t>6</w:t>
      </w:r>
    </w:p>
    <w:p w14:paraId="6E11DF19"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3.1 Geographic Coordinates</w:t>
      </w:r>
      <w:r w:rsidRPr="0014501D">
        <w:rPr>
          <w:rFonts w:cs="Times New Roman"/>
          <w:color w:val="000000" w:themeColor="text1"/>
        </w:rPr>
        <w:tab/>
        <w:t>6</w:t>
      </w:r>
    </w:p>
    <w:p w14:paraId="3EA8BEC3" w14:textId="39443619" w:rsidR="00D037D3" w:rsidRPr="0014501D" w:rsidRDefault="0007017B">
      <w:pPr>
        <w:tabs>
          <w:tab w:val="right" w:leader="dot" w:pos="8640"/>
        </w:tabs>
        <w:rPr>
          <w:rFonts w:cs="Times New Roman"/>
          <w:color w:val="000000" w:themeColor="text1"/>
        </w:rPr>
      </w:pPr>
      <w:r w:rsidRPr="0014501D">
        <w:rPr>
          <w:rFonts w:cs="Times New Roman"/>
          <w:color w:val="000000" w:themeColor="text1"/>
        </w:rPr>
        <w:t>3.2 Demographic and Environmental Profiles</w:t>
      </w:r>
      <w:r w:rsidRPr="0014501D">
        <w:rPr>
          <w:rFonts w:cs="Times New Roman"/>
          <w:color w:val="000000" w:themeColor="text1"/>
        </w:rPr>
        <w:tab/>
      </w:r>
      <w:r w:rsidR="0028598D">
        <w:rPr>
          <w:rFonts w:cs="Times New Roman"/>
          <w:color w:val="000000" w:themeColor="text1"/>
        </w:rPr>
        <w:t>7</w:t>
      </w:r>
    </w:p>
    <w:p w14:paraId="6AAB2244" w14:textId="77777777" w:rsidR="00D037D3" w:rsidRDefault="0007017B">
      <w:pPr>
        <w:tabs>
          <w:tab w:val="right" w:leader="dot" w:pos="8640"/>
        </w:tabs>
        <w:rPr>
          <w:rFonts w:cs="Times New Roman"/>
          <w:color w:val="000000" w:themeColor="text1"/>
        </w:rPr>
      </w:pPr>
      <w:r w:rsidRPr="0014501D">
        <w:rPr>
          <w:rFonts w:cs="Times New Roman"/>
          <w:color w:val="000000" w:themeColor="text1"/>
        </w:rPr>
        <w:t>4. METHODOLOGY</w:t>
      </w:r>
      <w:r w:rsidRPr="0014501D">
        <w:rPr>
          <w:rFonts w:cs="Times New Roman"/>
          <w:color w:val="000000" w:themeColor="text1"/>
        </w:rPr>
        <w:tab/>
        <w:t>7</w:t>
      </w:r>
    </w:p>
    <w:p w14:paraId="02F77020" w14:textId="2A5F8444" w:rsidR="0028598D" w:rsidRPr="0014501D" w:rsidRDefault="0028598D">
      <w:pPr>
        <w:tabs>
          <w:tab w:val="right" w:leader="dot" w:pos="8640"/>
        </w:tabs>
        <w:rPr>
          <w:rFonts w:cs="Times New Roman"/>
          <w:color w:val="000000" w:themeColor="text1"/>
        </w:rPr>
      </w:pPr>
      <w:r>
        <w:rPr>
          <w:rFonts w:cs="Times New Roman"/>
          <w:color w:val="000000" w:themeColor="text1"/>
        </w:rPr>
        <w:t xml:space="preserve">4.1 </w:t>
      </w:r>
      <w:r w:rsidRPr="0014501D">
        <w:rPr>
          <w:rFonts w:cs="Times New Roman"/>
          <w:color w:val="000000" w:themeColor="text1"/>
        </w:rPr>
        <w:t>Virtual STAC Streaming via /</w:t>
      </w:r>
      <w:proofErr w:type="spellStart"/>
      <w:r w:rsidRPr="0014501D">
        <w:rPr>
          <w:rFonts w:cs="Times New Roman"/>
          <w:color w:val="000000" w:themeColor="text1"/>
        </w:rPr>
        <w:t>vsicurl</w:t>
      </w:r>
      <w:proofErr w:type="spellEnd"/>
      <w:r w:rsidRPr="0014501D">
        <w:rPr>
          <w:rFonts w:cs="Times New Roman"/>
          <w:color w:val="000000" w:themeColor="text1"/>
        </w:rPr>
        <w:t>/</w:t>
      </w:r>
      <w:r>
        <w:rPr>
          <w:rFonts w:cs="Times New Roman"/>
          <w:color w:val="000000" w:themeColor="text1"/>
        </w:rPr>
        <w:t xml:space="preserve"> …………………………………………………8</w:t>
      </w:r>
    </w:p>
    <w:p w14:paraId="424E8C54" w14:textId="22359A44" w:rsidR="00D037D3" w:rsidRPr="0014501D" w:rsidRDefault="0007017B">
      <w:pPr>
        <w:tabs>
          <w:tab w:val="right" w:leader="dot" w:pos="8640"/>
        </w:tabs>
        <w:rPr>
          <w:rFonts w:cs="Times New Roman"/>
          <w:color w:val="000000" w:themeColor="text1"/>
        </w:rPr>
      </w:pPr>
      <w:r w:rsidRPr="0014501D">
        <w:rPr>
          <w:rFonts w:cs="Times New Roman"/>
          <w:color w:val="000000" w:themeColor="text1"/>
        </w:rPr>
        <w:lastRenderedPageBreak/>
        <w:t>4.2 Image Preprocessing &amp; Sub-Pixel Registration</w:t>
      </w:r>
      <w:r w:rsidRPr="0014501D">
        <w:rPr>
          <w:rFonts w:cs="Times New Roman"/>
          <w:color w:val="000000" w:themeColor="text1"/>
        </w:rPr>
        <w:tab/>
      </w:r>
      <w:r w:rsidR="0028598D">
        <w:rPr>
          <w:rFonts w:cs="Times New Roman"/>
          <w:color w:val="000000" w:themeColor="text1"/>
        </w:rPr>
        <w:t>8</w:t>
      </w:r>
    </w:p>
    <w:p w14:paraId="5A6A557F" w14:textId="66A6A364" w:rsidR="00D037D3" w:rsidRPr="0014501D" w:rsidRDefault="0007017B">
      <w:pPr>
        <w:tabs>
          <w:tab w:val="right" w:leader="dot" w:pos="8640"/>
        </w:tabs>
        <w:rPr>
          <w:rFonts w:cs="Times New Roman"/>
          <w:color w:val="000000" w:themeColor="text1"/>
        </w:rPr>
      </w:pPr>
      <w:r w:rsidRPr="0014501D">
        <w:rPr>
          <w:rFonts w:cs="Times New Roman"/>
          <w:color w:val="000000" w:themeColor="text1"/>
        </w:rPr>
        <w:t>4.3 Spectral Feature Engineering Stack</w:t>
      </w:r>
      <w:r w:rsidRPr="0014501D">
        <w:rPr>
          <w:rFonts w:cs="Times New Roman"/>
          <w:color w:val="000000" w:themeColor="text1"/>
        </w:rPr>
        <w:tab/>
      </w:r>
      <w:r w:rsidR="0028598D">
        <w:rPr>
          <w:rFonts w:cs="Times New Roman"/>
          <w:color w:val="000000" w:themeColor="text1"/>
        </w:rPr>
        <w:t>10</w:t>
      </w:r>
    </w:p>
    <w:p w14:paraId="3C5EC0F4"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4.4 Deep Learning Model Implementations and Parameters</w:t>
      </w:r>
      <w:r w:rsidRPr="0014501D">
        <w:rPr>
          <w:rFonts w:cs="Times New Roman"/>
          <w:color w:val="000000" w:themeColor="text1"/>
        </w:rPr>
        <w:tab/>
        <w:t>13</w:t>
      </w:r>
    </w:p>
    <w:p w14:paraId="1A1D25FD" w14:textId="552359A2" w:rsidR="00D037D3" w:rsidRPr="0014501D" w:rsidRDefault="0007017B">
      <w:pPr>
        <w:tabs>
          <w:tab w:val="right" w:leader="dot" w:pos="8640"/>
        </w:tabs>
        <w:rPr>
          <w:rFonts w:cs="Times New Roman"/>
          <w:color w:val="000000" w:themeColor="text1"/>
        </w:rPr>
      </w:pPr>
      <w:r w:rsidRPr="0014501D">
        <w:rPr>
          <w:rFonts w:cs="Times New Roman"/>
          <w:color w:val="000000" w:themeColor="text1"/>
        </w:rPr>
        <w:t>4.5 Dual-Encoder Siamese Neural Network Architecture</w:t>
      </w:r>
      <w:r w:rsidRPr="0014501D">
        <w:rPr>
          <w:rFonts w:cs="Times New Roman"/>
          <w:color w:val="000000" w:themeColor="text1"/>
        </w:rPr>
        <w:tab/>
        <w:t>1</w:t>
      </w:r>
      <w:r w:rsidR="0028598D">
        <w:rPr>
          <w:rFonts w:cs="Times New Roman"/>
          <w:color w:val="000000" w:themeColor="text1"/>
        </w:rPr>
        <w:t>5</w:t>
      </w:r>
    </w:p>
    <w:p w14:paraId="6B470A1D" w14:textId="53FF0BC8" w:rsidR="00D037D3" w:rsidRPr="0014501D" w:rsidRDefault="0007017B">
      <w:pPr>
        <w:tabs>
          <w:tab w:val="right" w:leader="dot" w:pos="8640"/>
        </w:tabs>
        <w:rPr>
          <w:rFonts w:cs="Times New Roman"/>
          <w:color w:val="000000" w:themeColor="text1"/>
        </w:rPr>
      </w:pPr>
      <w:r w:rsidRPr="0014501D">
        <w:rPr>
          <w:rFonts w:cs="Times New Roman"/>
          <w:color w:val="000000" w:themeColor="text1"/>
        </w:rPr>
        <w:t>4.6 Focal Tversky Loss Function</w:t>
      </w:r>
      <w:r w:rsidRPr="0014501D">
        <w:rPr>
          <w:rFonts w:cs="Times New Roman"/>
          <w:color w:val="000000" w:themeColor="text1"/>
        </w:rPr>
        <w:tab/>
        <w:t>1</w:t>
      </w:r>
      <w:r w:rsidR="0028598D">
        <w:rPr>
          <w:rFonts w:cs="Times New Roman"/>
          <w:color w:val="000000" w:themeColor="text1"/>
        </w:rPr>
        <w:t>6</w:t>
      </w:r>
    </w:p>
    <w:p w14:paraId="1F5BE503" w14:textId="0A934E12" w:rsidR="00D037D3" w:rsidRDefault="0007017B">
      <w:pPr>
        <w:tabs>
          <w:tab w:val="right" w:leader="dot" w:pos="8640"/>
        </w:tabs>
        <w:rPr>
          <w:rFonts w:cs="Times New Roman"/>
          <w:color w:val="000000" w:themeColor="text1"/>
        </w:rPr>
      </w:pPr>
      <w:r w:rsidRPr="0014501D">
        <w:rPr>
          <w:rFonts w:cs="Times New Roman"/>
          <w:color w:val="000000" w:themeColor="text1"/>
        </w:rPr>
        <w:t>5. RESULTS</w:t>
      </w:r>
      <w:r w:rsidRPr="0014501D">
        <w:rPr>
          <w:rFonts w:cs="Times New Roman"/>
          <w:color w:val="000000" w:themeColor="text1"/>
        </w:rPr>
        <w:tab/>
        <w:t>1</w:t>
      </w:r>
      <w:r w:rsidR="0028598D">
        <w:rPr>
          <w:rFonts w:cs="Times New Roman"/>
          <w:color w:val="000000" w:themeColor="text1"/>
        </w:rPr>
        <w:t>7</w:t>
      </w:r>
    </w:p>
    <w:p w14:paraId="78BCFA7C" w14:textId="5CE1A108" w:rsidR="0028598D" w:rsidRPr="0014501D" w:rsidRDefault="0028598D">
      <w:pPr>
        <w:tabs>
          <w:tab w:val="right" w:leader="dot" w:pos="8640"/>
        </w:tabs>
        <w:rPr>
          <w:rFonts w:cs="Times New Roman"/>
          <w:color w:val="000000" w:themeColor="text1"/>
        </w:rPr>
      </w:pPr>
      <w:r>
        <w:rPr>
          <w:rFonts w:cs="Times New Roman"/>
          <w:color w:val="000000" w:themeColor="text1"/>
        </w:rPr>
        <w:t xml:space="preserve">5.1 </w:t>
      </w:r>
      <w:r w:rsidRPr="0014501D">
        <w:rPr>
          <w:rFonts w:cs="Times New Roman"/>
          <w:color w:val="000000" w:themeColor="text1"/>
        </w:rPr>
        <w:t>DeepLabV3+ Land Cover Segmentation Metrics</w:t>
      </w:r>
      <w:r>
        <w:rPr>
          <w:rFonts w:cs="Times New Roman"/>
          <w:color w:val="000000" w:themeColor="text1"/>
        </w:rPr>
        <w:t>……………………………………17</w:t>
      </w:r>
    </w:p>
    <w:p w14:paraId="236D5BEA" w14:textId="08D8A5DB" w:rsidR="00D037D3" w:rsidRPr="0014501D" w:rsidRDefault="0007017B">
      <w:pPr>
        <w:tabs>
          <w:tab w:val="right" w:leader="dot" w:pos="8640"/>
        </w:tabs>
        <w:rPr>
          <w:rFonts w:cs="Times New Roman"/>
          <w:color w:val="000000" w:themeColor="text1"/>
        </w:rPr>
      </w:pPr>
      <w:r w:rsidRPr="0014501D">
        <w:rPr>
          <w:rFonts w:cs="Times New Roman"/>
          <w:color w:val="000000" w:themeColor="text1"/>
        </w:rPr>
        <w:t>5.2 Siamese U-Net Change Detection Performance</w:t>
      </w:r>
      <w:r w:rsidRPr="0014501D">
        <w:rPr>
          <w:rFonts w:cs="Times New Roman"/>
          <w:color w:val="000000" w:themeColor="text1"/>
        </w:rPr>
        <w:tab/>
        <w:t>1</w:t>
      </w:r>
      <w:r w:rsidR="0028598D">
        <w:rPr>
          <w:rFonts w:cs="Times New Roman"/>
          <w:color w:val="000000" w:themeColor="text1"/>
        </w:rPr>
        <w:t>8</w:t>
      </w:r>
    </w:p>
    <w:p w14:paraId="356BDFD9" w14:textId="25AE2B88" w:rsidR="00D037D3" w:rsidRPr="0014501D" w:rsidRDefault="0007017B">
      <w:pPr>
        <w:tabs>
          <w:tab w:val="right" w:leader="dot" w:pos="8640"/>
        </w:tabs>
        <w:rPr>
          <w:rFonts w:cs="Times New Roman"/>
          <w:color w:val="000000" w:themeColor="text1"/>
        </w:rPr>
      </w:pPr>
      <w:r w:rsidRPr="0014501D">
        <w:rPr>
          <w:rFonts w:cs="Times New Roman"/>
          <w:color w:val="000000" w:themeColor="text1"/>
        </w:rPr>
        <w:t>5.3 SOTA Architecture Comparison</w:t>
      </w:r>
      <w:r w:rsidRPr="0014501D">
        <w:rPr>
          <w:rFonts w:cs="Times New Roman"/>
          <w:color w:val="000000" w:themeColor="text1"/>
        </w:rPr>
        <w:tab/>
        <w:t>1</w:t>
      </w:r>
      <w:r w:rsidR="000F2768">
        <w:rPr>
          <w:rFonts w:cs="Times New Roman"/>
          <w:color w:val="000000" w:themeColor="text1"/>
        </w:rPr>
        <w:t>9</w:t>
      </w:r>
    </w:p>
    <w:p w14:paraId="06775862" w14:textId="568A4073" w:rsidR="00D037D3" w:rsidRPr="0014501D" w:rsidRDefault="0007017B">
      <w:pPr>
        <w:tabs>
          <w:tab w:val="right" w:leader="dot" w:pos="8640"/>
        </w:tabs>
        <w:rPr>
          <w:rFonts w:cs="Times New Roman"/>
          <w:color w:val="000000" w:themeColor="text1"/>
        </w:rPr>
      </w:pPr>
      <w:r w:rsidRPr="0014501D">
        <w:rPr>
          <w:rFonts w:cs="Times New Roman"/>
          <w:color w:val="000000" w:themeColor="text1"/>
        </w:rPr>
        <w:t>5.4 Web Application Dashboard &amp; Frontend Telemetry</w:t>
      </w:r>
      <w:r w:rsidRPr="0014501D">
        <w:rPr>
          <w:rFonts w:cs="Times New Roman"/>
          <w:color w:val="000000" w:themeColor="text1"/>
        </w:rPr>
        <w:tab/>
      </w:r>
      <w:r w:rsidR="000F2768">
        <w:rPr>
          <w:rFonts w:cs="Times New Roman"/>
          <w:color w:val="000000" w:themeColor="text1"/>
        </w:rPr>
        <w:t>20</w:t>
      </w:r>
    </w:p>
    <w:p w14:paraId="2B866532" w14:textId="343AEF30" w:rsidR="00D037D3" w:rsidRPr="0014501D" w:rsidRDefault="0007017B">
      <w:pPr>
        <w:tabs>
          <w:tab w:val="right" w:leader="dot" w:pos="8640"/>
        </w:tabs>
        <w:rPr>
          <w:rFonts w:cs="Times New Roman"/>
          <w:color w:val="000000" w:themeColor="text1"/>
        </w:rPr>
      </w:pPr>
      <w:r w:rsidRPr="0014501D">
        <w:rPr>
          <w:rFonts w:cs="Times New Roman"/>
          <w:color w:val="000000" w:themeColor="text1"/>
        </w:rPr>
        <w:t>6. DISCUSSION</w:t>
      </w:r>
      <w:r w:rsidRPr="0014501D">
        <w:rPr>
          <w:rFonts w:cs="Times New Roman"/>
          <w:color w:val="000000" w:themeColor="text1"/>
        </w:rPr>
        <w:tab/>
        <w:t>2</w:t>
      </w:r>
      <w:r w:rsidR="000F2768">
        <w:rPr>
          <w:rFonts w:cs="Times New Roman"/>
          <w:color w:val="000000" w:themeColor="text1"/>
        </w:rPr>
        <w:t>6</w:t>
      </w:r>
    </w:p>
    <w:p w14:paraId="5DE4EE7A" w14:textId="3D2DC455" w:rsidR="00D037D3" w:rsidRDefault="0007017B">
      <w:pPr>
        <w:tabs>
          <w:tab w:val="right" w:leader="dot" w:pos="8640"/>
        </w:tabs>
        <w:rPr>
          <w:rFonts w:cs="Times New Roman"/>
          <w:color w:val="000000" w:themeColor="text1"/>
        </w:rPr>
      </w:pPr>
      <w:r w:rsidRPr="0014501D">
        <w:rPr>
          <w:rFonts w:cs="Times New Roman"/>
          <w:color w:val="000000" w:themeColor="text1"/>
        </w:rPr>
        <w:t>6.1 Ablation Study: Inductive Bias of Semantic Anchoring</w:t>
      </w:r>
      <w:r w:rsidRPr="0014501D">
        <w:rPr>
          <w:rFonts w:cs="Times New Roman"/>
          <w:color w:val="000000" w:themeColor="text1"/>
        </w:rPr>
        <w:tab/>
        <w:t>2</w:t>
      </w:r>
      <w:r w:rsidR="000F2768">
        <w:rPr>
          <w:rFonts w:cs="Times New Roman"/>
          <w:color w:val="000000" w:themeColor="text1"/>
        </w:rPr>
        <w:t>6</w:t>
      </w:r>
    </w:p>
    <w:p w14:paraId="4E64F561" w14:textId="66B8C990" w:rsidR="000F2768" w:rsidRPr="0014501D" w:rsidRDefault="000F2768" w:rsidP="000F2768">
      <w:r w:rsidRPr="0014501D">
        <w:t>6.2 Latent Feature Fusion vs. Hard Constraint Masking</w:t>
      </w:r>
      <w:r>
        <w:t>…………………………………26</w:t>
      </w:r>
    </w:p>
    <w:p w14:paraId="0FF53E55" w14:textId="287002DD" w:rsidR="000F2768" w:rsidRPr="000F2768" w:rsidRDefault="000F2768" w:rsidP="000F2768">
      <w:r w:rsidRPr="0014501D">
        <w:t>6.3 Linear vs. Quadratic Attention Complexity Analysis</w:t>
      </w:r>
      <w:r>
        <w:t>………………………………..27</w:t>
      </w:r>
    </w:p>
    <w:p w14:paraId="329DAAD1" w14:textId="21310539" w:rsidR="00D037D3" w:rsidRPr="0014501D" w:rsidRDefault="0007017B">
      <w:pPr>
        <w:tabs>
          <w:tab w:val="right" w:leader="dot" w:pos="8640"/>
        </w:tabs>
        <w:rPr>
          <w:rFonts w:cs="Times New Roman"/>
          <w:color w:val="000000" w:themeColor="text1"/>
        </w:rPr>
      </w:pPr>
      <w:r w:rsidRPr="0014501D">
        <w:rPr>
          <w:rFonts w:cs="Times New Roman"/>
          <w:color w:val="000000" w:themeColor="text1"/>
        </w:rPr>
        <w:t>6.4 Architectural Limitations and Parameters Bloat</w:t>
      </w:r>
      <w:r w:rsidRPr="0014501D">
        <w:rPr>
          <w:rFonts w:cs="Times New Roman"/>
          <w:color w:val="000000" w:themeColor="text1"/>
        </w:rPr>
        <w:tab/>
        <w:t>2</w:t>
      </w:r>
      <w:r w:rsidR="000F2768">
        <w:rPr>
          <w:rFonts w:cs="Times New Roman"/>
          <w:color w:val="000000" w:themeColor="text1"/>
        </w:rPr>
        <w:t>7</w:t>
      </w:r>
    </w:p>
    <w:p w14:paraId="65AEEE5D" w14:textId="1B97CB0E" w:rsidR="00D037D3" w:rsidRDefault="0007017B">
      <w:pPr>
        <w:tabs>
          <w:tab w:val="right" w:leader="dot" w:pos="8640"/>
        </w:tabs>
        <w:rPr>
          <w:rFonts w:cs="Times New Roman"/>
          <w:color w:val="000000" w:themeColor="text1"/>
        </w:rPr>
      </w:pPr>
      <w:r w:rsidRPr="0014501D">
        <w:rPr>
          <w:rFonts w:cs="Times New Roman"/>
          <w:color w:val="000000" w:themeColor="text1"/>
        </w:rPr>
        <w:t>7. CONCLUSION &amp; FUTURE SCOPE</w:t>
      </w:r>
      <w:r w:rsidRPr="0014501D">
        <w:rPr>
          <w:rFonts w:cs="Times New Roman"/>
          <w:color w:val="000000" w:themeColor="text1"/>
        </w:rPr>
        <w:tab/>
        <w:t>2</w:t>
      </w:r>
      <w:r w:rsidR="000F2768">
        <w:rPr>
          <w:rFonts w:cs="Times New Roman"/>
          <w:color w:val="000000" w:themeColor="text1"/>
        </w:rPr>
        <w:t>8</w:t>
      </w:r>
    </w:p>
    <w:p w14:paraId="0E593E76" w14:textId="1E4F3A70" w:rsidR="000F2768" w:rsidRPr="000F2768" w:rsidRDefault="000F2768" w:rsidP="000F2768">
      <w:pPr>
        <w:tabs>
          <w:tab w:val="right" w:leader="dot" w:pos="8640"/>
        </w:tabs>
        <w:rPr>
          <w:rFonts w:cs="Times New Roman"/>
          <w:color w:val="000000" w:themeColor="text1"/>
        </w:rPr>
      </w:pPr>
      <w:r w:rsidRPr="000F2768">
        <w:rPr>
          <w:rFonts w:cs="Times New Roman"/>
          <w:color w:val="000000" w:themeColor="text1"/>
        </w:rPr>
        <w:t>REFERENCES</w:t>
      </w:r>
      <w:r>
        <w:rPr>
          <w:rFonts w:cs="Times New Roman"/>
          <w:color w:val="000000" w:themeColor="text1"/>
        </w:rPr>
        <w:t>…………………………………………………………………………..29</w:t>
      </w:r>
    </w:p>
    <w:p w14:paraId="10BDF48F" w14:textId="7902CEEC" w:rsidR="000F2768" w:rsidRPr="000F2768" w:rsidRDefault="000F2768" w:rsidP="000F2768">
      <w:pPr>
        <w:tabs>
          <w:tab w:val="right" w:leader="dot" w:pos="8640"/>
        </w:tabs>
        <w:rPr>
          <w:rFonts w:cs="Times New Roman"/>
          <w:color w:val="000000" w:themeColor="text1"/>
        </w:rPr>
      </w:pPr>
      <w:r w:rsidRPr="000F2768">
        <w:rPr>
          <w:rFonts w:cs="Times New Roman"/>
          <w:color w:val="000000" w:themeColor="text1"/>
        </w:rPr>
        <w:t>ANNEXURE: YAML RULE CONFIGURATIONS</w:t>
      </w:r>
      <w:r>
        <w:rPr>
          <w:rFonts w:cs="Times New Roman"/>
          <w:color w:val="000000" w:themeColor="text1"/>
        </w:rPr>
        <w:t>…………………………………....31</w:t>
      </w:r>
    </w:p>
    <w:p w14:paraId="37282613" w14:textId="5AF16028" w:rsidR="000F2768" w:rsidRPr="0014501D" w:rsidRDefault="000F2768" w:rsidP="000F2768">
      <w:pPr>
        <w:tabs>
          <w:tab w:val="right" w:leader="dot" w:pos="8640"/>
        </w:tabs>
        <w:rPr>
          <w:rFonts w:cs="Times New Roman"/>
          <w:color w:val="000000" w:themeColor="text1"/>
        </w:rPr>
      </w:pPr>
      <w:r w:rsidRPr="000F2768">
        <w:rPr>
          <w:rFonts w:cs="Times New Roman"/>
          <w:color w:val="000000" w:themeColor="text1"/>
        </w:rPr>
        <w:t>APPENDIX: SYSTEM SETUP &amp; LOCAL DEPLOYMENT GUIDE</w:t>
      </w:r>
      <w:r>
        <w:rPr>
          <w:rFonts w:cs="Times New Roman"/>
          <w:color w:val="000000" w:themeColor="text1"/>
        </w:rPr>
        <w:t>…………………32</w:t>
      </w:r>
    </w:p>
    <w:p w14:paraId="02FB48D8" w14:textId="77777777" w:rsidR="00D037D3" w:rsidRPr="0014501D" w:rsidRDefault="00D037D3">
      <w:pPr>
        <w:rPr>
          <w:rFonts w:cs="Times New Roman"/>
          <w:color w:val="000000" w:themeColor="text1"/>
        </w:rPr>
      </w:pPr>
    </w:p>
    <w:p w14:paraId="64B3B391" w14:textId="77777777" w:rsidR="00950C80" w:rsidRPr="0014501D" w:rsidRDefault="00950C80">
      <w:pPr>
        <w:spacing w:line="276" w:lineRule="auto"/>
        <w:jc w:val="left"/>
        <w:rPr>
          <w:rFonts w:eastAsiaTheme="majorEastAsia" w:cs="Times New Roman"/>
          <w:b/>
          <w:bCs/>
          <w:color w:val="000000" w:themeColor="text1"/>
          <w:szCs w:val="28"/>
        </w:rPr>
      </w:pPr>
      <w:r w:rsidRPr="0014501D">
        <w:rPr>
          <w:rFonts w:cs="Times New Roman"/>
          <w:color w:val="000000" w:themeColor="text1"/>
        </w:rPr>
        <w:br w:type="page"/>
      </w:r>
    </w:p>
    <w:p w14:paraId="7D263EE3" w14:textId="48CC67B7" w:rsidR="00D037D3" w:rsidRPr="0014501D" w:rsidRDefault="0007017B" w:rsidP="00950C80">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ACKNOWLEDGEMENT</w:t>
      </w:r>
    </w:p>
    <w:p w14:paraId="3405D3DA" w14:textId="2F21042A" w:rsidR="00D037D3" w:rsidRPr="0014501D" w:rsidRDefault="0007017B">
      <w:pPr>
        <w:rPr>
          <w:rFonts w:cs="Times New Roman"/>
          <w:color w:val="000000" w:themeColor="text1"/>
        </w:rPr>
      </w:pPr>
      <w:r w:rsidRPr="0014501D">
        <w:rPr>
          <w:rFonts w:cs="Times New Roman"/>
          <w:color w:val="000000" w:themeColor="text1"/>
        </w:rPr>
        <w:t>I extend my sincere thanks to the internal supervisor of the project, Dr. Rajesh Dhumal,</w:t>
      </w:r>
      <w:r w:rsidR="00950C80" w:rsidRPr="0014501D">
        <w:rPr>
          <w:rFonts w:cs="Times New Roman"/>
          <w:color w:val="000000" w:themeColor="text1"/>
        </w:rPr>
        <w:t xml:space="preserve"> </w:t>
      </w:r>
      <w:r w:rsidRPr="0014501D">
        <w:rPr>
          <w:rFonts w:cs="Times New Roman"/>
          <w:color w:val="000000" w:themeColor="text1"/>
        </w:rPr>
        <w:t>Associate Professor, SIG, Pune, for his constant support, and frequent feedback throughout</w:t>
      </w:r>
      <w:r w:rsidR="00950C80" w:rsidRPr="0014501D">
        <w:rPr>
          <w:rFonts w:cs="Times New Roman"/>
          <w:color w:val="000000" w:themeColor="text1"/>
        </w:rPr>
        <w:t xml:space="preserve"> </w:t>
      </w:r>
      <w:r w:rsidRPr="0014501D">
        <w:rPr>
          <w:rFonts w:cs="Times New Roman"/>
          <w:color w:val="000000" w:themeColor="text1"/>
        </w:rPr>
        <w:t>the course of this summer project. His supervision and insights into the geospatial</w:t>
      </w:r>
      <w:r w:rsidR="00950C80" w:rsidRPr="0014501D">
        <w:rPr>
          <w:rFonts w:cs="Times New Roman"/>
          <w:color w:val="000000" w:themeColor="text1"/>
        </w:rPr>
        <w:t xml:space="preserve"> </w:t>
      </w:r>
      <w:r w:rsidRPr="0014501D">
        <w:rPr>
          <w:rFonts w:cs="Times New Roman"/>
          <w:color w:val="000000" w:themeColor="text1"/>
        </w:rPr>
        <w:t>applications was instrumental in shaping the methodology.</w:t>
      </w:r>
      <w:r w:rsidR="00950C80" w:rsidRPr="0014501D">
        <w:rPr>
          <w:rFonts w:cs="Times New Roman"/>
          <w:color w:val="000000" w:themeColor="text1"/>
        </w:rPr>
        <w:t xml:space="preserve"> </w:t>
      </w:r>
      <w:r w:rsidRPr="0014501D">
        <w:rPr>
          <w:rFonts w:cs="Times New Roman"/>
          <w:color w:val="000000" w:themeColor="text1"/>
        </w:rPr>
        <w:t>I also extend my thanks to the faculty and technical staff at SIG for their guidance and for</w:t>
      </w:r>
      <w:r w:rsidR="00950C80" w:rsidRPr="0014501D">
        <w:rPr>
          <w:rFonts w:cs="Times New Roman"/>
          <w:color w:val="000000" w:themeColor="text1"/>
        </w:rPr>
        <w:t xml:space="preserve"> </w:t>
      </w:r>
      <w:r w:rsidRPr="0014501D">
        <w:rPr>
          <w:rFonts w:cs="Times New Roman"/>
          <w:color w:val="000000" w:themeColor="text1"/>
        </w:rPr>
        <w:t>providing the necessary resources to complete this project.</w:t>
      </w:r>
      <w:r w:rsidR="00950C80" w:rsidRPr="0014501D">
        <w:rPr>
          <w:rFonts w:cs="Times New Roman"/>
          <w:color w:val="000000" w:themeColor="text1"/>
        </w:rPr>
        <w:t xml:space="preserve"> </w:t>
      </w:r>
      <w:r w:rsidRPr="0014501D">
        <w:rPr>
          <w:rFonts w:cs="Times New Roman"/>
          <w:color w:val="000000" w:themeColor="text1"/>
        </w:rPr>
        <w:t>Finally, I acknowledge the Copernicus Data Space Ecosystem (CDSE) for providing open</w:t>
      </w:r>
      <w:r w:rsidR="00950C80" w:rsidRPr="0014501D">
        <w:rPr>
          <w:rFonts w:cs="Times New Roman"/>
          <w:color w:val="000000" w:themeColor="text1"/>
        </w:rPr>
        <w:t xml:space="preserve"> </w:t>
      </w:r>
      <w:r w:rsidRPr="0014501D">
        <w:rPr>
          <w:rFonts w:cs="Times New Roman"/>
          <w:color w:val="000000" w:themeColor="text1"/>
        </w:rPr>
        <w:t>access to the Sentinel-2 data, which served as the foundation for the deep learning models.</w:t>
      </w:r>
    </w:p>
    <w:p w14:paraId="75D63EB2" w14:textId="77777777" w:rsidR="00950C80" w:rsidRPr="0014501D" w:rsidRDefault="0007017B" w:rsidP="00950C80">
      <w:pPr>
        <w:jc w:val="right"/>
        <w:rPr>
          <w:rFonts w:cs="Times New Roman"/>
          <w:b/>
          <w:bCs/>
          <w:color w:val="000000" w:themeColor="text1"/>
        </w:rPr>
      </w:pPr>
      <w:r w:rsidRPr="0014501D">
        <w:rPr>
          <w:rFonts w:cs="Times New Roman"/>
          <w:b/>
          <w:bCs/>
          <w:color w:val="000000" w:themeColor="text1"/>
        </w:rPr>
        <w:t>Karthikeya Bhamidipati</w:t>
      </w:r>
    </w:p>
    <w:p w14:paraId="4B03313B" w14:textId="231BA002" w:rsidR="00D037D3" w:rsidRPr="0014501D" w:rsidRDefault="0007017B" w:rsidP="00950C80">
      <w:pPr>
        <w:jc w:val="right"/>
        <w:rPr>
          <w:rFonts w:cs="Times New Roman"/>
          <w:b/>
          <w:bCs/>
          <w:color w:val="000000" w:themeColor="text1"/>
        </w:rPr>
      </w:pPr>
      <w:r w:rsidRPr="0014501D">
        <w:rPr>
          <w:rFonts w:cs="Times New Roman"/>
          <w:b/>
          <w:bCs/>
          <w:color w:val="000000" w:themeColor="text1"/>
        </w:rPr>
        <w:t>PRN: 25070243008</w:t>
      </w:r>
    </w:p>
    <w:p w14:paraId="548482B1" w14:textId="77777777" w:rsidR="00D037D3" w:rsidRPr="0014501D" w:rsidRDefault="0007017B" w:rsidP="00950C80">
      <w:pPr>
        <w:jc w:val="right"/>
        <w:rPr>
          <w:rFonts w:cs="Times New Roman"/>
          <w:b/>
          <w:bCs/>
          <w:color w:val="000000" w:themeColor="text1"/>
        </w:rPr>
      </w:pPr>
      <w:r w:rsidRPr="0014501D">
        <w:rPr>
          <w:rFonts w:cs="Times New Roman"/>
          <w:b/>
          <w:bCs/>
          <w:color w:val="000000" w:themeColor="text1"/>
        </w:rPr>
        <w:t>SIG, Pune</w:t>
      </w:r>
    </w:p>
    <w:p w14:paraId="7A96AD78" w14:textId="77777777" w:rsidR="00D037D3" w:rsidRPr="0014501D" w:rsidRDefault="00D037D3">
      <w:pPr>
        <w:rPr>
          <w:rFonts w:cs="Times New Roman"/>
          <w:color w:val="000000" w:themeColor="text1"/>
        </w:rPr>
      </w:pPr>
    </w:p>
    <w:p w14:paraId="3CEABDB3" w14:textId="77777777" w:rsidR="00950C80" w:rsidRPr="0014501D" w:rsidRDefault="00950C80">
      <w:pPr>
        <w:spacing w:line="276" w:lineRule="auto"/>
        <w:jc w:val="left"/>
        <w:rPr>
          <w:rFonts w:eastAsiaTheme="majorEastAsia" w:cs="Times New Roman"/>
          <w:b/>
          <w:bCs/>
          <w:color w:val="000000" w:themeColor="text1"/>
          <w:szCs w:val="28"/>
        </w:rPr>
      </w:pPr>
      <w:r w:rsidRPr="0014501D">
        <w:rPr>
          <w:rFonts w:cs="Times New Roman"/>
          <w:color w:val="000000" w:themeColor="text1"/>
        </w:rPr>
        <w:br w:type="page"/>
      </w:r>
    </w:p>
    <w:p w14:paraId="0189C763" w14:textId="244D19FD" w:rsidR="00D037D3" w:rsidRPr="0014501D" w:rsidRDefault="0007017B" w:rsidP="00797978">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LIST OF FIGURES</w:t>
      </w:r>
    </w:p>
    <w:p w14:paraId="1DB2DEEF" w14:textId="4A088AD4" w:rsidR="00D037D3" w:rsidRPr="0014501D" w:rsidRDefault="0007017B">
      <w:pPr>
        <w:tabs>
          <w:tab w:val="right" w:leader="dot" w:pos="8640"/>
        </w:tabs>
        <w:rPr>
          <w:rFonts w:cs="Times New Roman"/>
          <w:color w:val="000000" w:themeColor="text1"/>
        </w:rPr>
      </w:pPr>
      <w:r w:rsidRPr="0014501D">
        <w:rPr>
          <w:rFonts w:cs="Times New Roman"/>
          <w:color w:val="000000" w:themeColor="text1"/>
        </w:rPr>
        <w:t>Figure 3.1: Geographical location map of the Hyderabad Metropolitan Region</w:t>
      </w:r>
      <w:r w:rsidRPr="0014501D">
        <w:rPr>
          <w:rFonts w:cs="Times New Roman"/>
          <w:color w:val="000000" w:themeColor="text1"/>
        </w:rPr>
        <w:tab/>
      </w:r>
      <w:r w:rsidR="00797978">
        <w:rPr>
          <w:rFonts w:cs="Times New Roman"/>
          <w:color w:val="000000" w:themeColor="text1"/>
        </w:rPr>
        <w:t>7</w:t>
      </w:r>
    </w:p>
    <w:p w14:paraId="721F329E" w14:textId="7D900D2F" w:rsidR="00D037D3" w:rsidRPr="0014501D" w:rsidRDefault="0007017B">
      <w:pPr>
        <w:tabs>
          <w:tab w:val="right" w:leader="dot" w:pos="8640"/>
        </w:tabs>
        <w:rPr>
          <w:rFonts w:cs="Times New Roman"/>
          <w:color w:val="000000" w:themeColor="text1"/>
        </w:rPr>
      </w:pPr>
      <w:r w:rsidRPr="0014501D">
        <w:rPr>
          <w:rFonts w:cs="Times New Roman"/>
          <w:color w:val="000000" w:themeColor="text1"/>
        </w:rPr>
        <w:t xml:space="preserve">Figure 4.1: End-to-end processing and </w:t>
      </w:r>
      <w:proofErr w:type="spellStart"/>
      <w:r w:rsidRPr="0014501D">
        <w:rPr>
          <w:rFonts w:cs="Times New Roman"/>
          <w:color w:val="000000" w:themeColor="text1"/>
        </w:rPr>
        <w:t>modeling</w:t>
      </w:r>
      <w:proofErr w:type="spellEnd"/>
      <w:r w:rsidRPr="0014501D">
        <w:rPr>
          <w:rFonts w:cs="Times New Roman"/>
          <w:color w:val="000000" w:themeColor="text1"/>
        </w:rPr>
        <w:t xml:space="preserve"> workflow of GeoSentinel AI</w:t>
      </w:r>
      <w:r w:rsidRPr="0014501D">
        <w:rPr>
          <w:rFonts w:cs="Times New Roman"/>
          <w:color w:val="000000" w:themeColor="text1"/>
        </w:rPr>
        <w:tab/>
      </w:r>
      <w:r w:rsidR="00797978">
        <w:rPr>
          <w:rFonts w:cs="Times New Roman"/>
          <w:color w:val="000000" w:themeColor="text1"/>
        </w:rPr>
        <w:t>9</w:t>
      </w:r>
    </w:p>
    <w:p w14:paraId="31E5BACB" w14:textId="316B1714" w:rsidR="00D037D3" w:rsidRPr="0014501D" w:rsidRDefault="0007017B">
      <w:pPr>
        <w:tabs>
          <w:tab w:val="right" w:leader="dot" w:pos="8640"/>
        </w:tabs>
        <w:rPr>
          <w:rFonts w:cs="Times New Roman"/>
          <w:color w:val="000000" w:themeColor="text1"/>
        </w:rPr>
      </w:pPr>
      <w:r w:rsidRPr="0014501D">
        <w:rPr>
          <w:rFonts w:cs="Times New Roman"/>
          <w:color w:val="000000" w:themeColor="text1"/>
        </w:rPr>
        <w:t>Figure 4.2: Diagram of the Sub-Pixel Co-registration via Phase Cross-Correlation</w:t>
      </w:r>
      <w:r w:rsidRPr="0014501D">
        <w:rPr>
          <w:rFonts w:cs="Times New Roman"/>
          <w:color w:val="000000" w:themeColor="text1"/>
        </w:rPr>
        <w:tab/>
      </w:r>
      <w:r w:rsidR="00797978">
        <w:rPr>
          <w:rFonts w:cs="Times New Roman"/>
          <w:color w:val="000000" w:themeColor="text1"/>
        </w:rPr>
        <w:t>10</w:t>
      </w:r>
    </w:p>
    <w:p w14:paraId="553BC274" w14:textId="70C1C5B1" w:rsidR="00D037D3" w:rsidRPr="0014501D" w:rsidRDefault="0007017B">
      <w:pPr>
        <w:tabs>
          <w:tab w:val="right" w:leader="dot" w:pos="8640"/>
        </w:tabs>
        <w:rPr>
          <w:rFonts w:cs="Times New Roman"/>
          <w:color w:val="000000" w:themeColor="text1"/>
        </w:rPr>
      </w:pPr>
      <w:r w:rsidRPr="0014501D">
        <w:rPr>
          <w:rFonts w:cs="Times New Roman"/>
          <w:color w:val="000000" w:themeColor="text1"/>
        </w:rPr>
        <w:t>Figure 5.1: Comparative LULC classification and change maps of selected Hyderabad study zones</w:t>
      </w:r>
      <w:r w:rsidRPr="0014501D">
        <w:rPr>
          <w:rFonts w:cs="Times New Roman"/>
          <w:color w:val="000000" w:themeColor="text1"/>
        </w:rPr>
        <w:tab/>
        <w:t>1</w:t>
      </w:r>
      <w:r w:rsidR="00797978">
        <w:rPr>
          <w:rFonts w:cs="Times New Roman"/>
          <w:color w:val="000000" w:themeColor="text1"/>
        </w:rPr>
        <w:t>8</w:t>
      </w:r>
    </w:p>
    <w:p w14:paraId="709FCBA2" w14:textId="54CA169A" w:rsidR="00D037D3" w:rsidRPr="0014501D" w:rsidRDefault="0007017B">
      <w:pPr>
        <w:tabs>
          <w:tab w:val="right" w:leader="dot" w:pos="8640"/>
        </w:tabs>
        <w:rPr>
          <w:rFonts w:cs="Times New Roman"/>
          <w:color w:val="000000" w:themeColor="text1"/>
        </w:rPr>
      </w:pPr>
      <w:r w:rsidRPr="0014501D">
        <w:rPr>
          <w:rFonts w:cs="Times New Roman"/>
          <w:color w:val="000000" w:themeColor="text1"/>
        </w:rPr>
        <w:t xml:space="preserve">Figure 5.2: Map Container workspace showcasing </w:t>
      </w:r>
      <w:proofErr w:type="spellStart"/>
      <w:r w:rsidRPr="0014501D">
        <w:rPr>
          <w:rFonts w:cs="Times New Roman"/>
          <w:color w:val="000000" w:themeColor="text1"/>
        </w:rPr>
        <w:t>MapLibre</w:t>
      </w:r>
      <w:proofErr w:type="spellEnd"/>
      <w:r w:rsidRPr="0014501D">
        <w:rPr>
          <w:rFonts w:cs="Times New Roman"/>
          <w:color w:val="000000" w:themeColor="text1"/>
        </w:rPr>
        <w:t xml:space="preserve"> GL rendering canvas and custom rectangle drawing tool</w:t>
      </w:r>
      <w:r w:rsidRPr="0014501D">
        <w:rPr>
          <w:rFonts w:cs="Times New Roman"/>
          <w:color w:val="000000" w:themeColor="text1"/>
        </w:rPr>
        <w:tab/>
        <w:t>2</w:t>
      </w:r>
      <w:r w:rsidR="00797978">
        <w:rPr>
          <w:rFonts w:cs="Times New Roman"/>
          <w:color w:val="000000" w:themeColor="text1"/>
        </w:rPr>
        <w:t>1</w:t>
      </w:r>
    </w:p>
    <w:p w14:paraId="3D53EA7B" w14:textId="7ED02757" w:rsidR="00D037D3" w:rsidRPr="0014501D" w:rsidRDefault="0007017B">
      <w:pPr>
        <w:tabs>
          <w:tab w:val="right" w:leader="dot" w:pos="8640"/>
        </w:tabs>
        <w:rPr>
          <w:rFonts w:cs="Times New Roman"/>
          <w:color w:val="000000" w:themeColor="text1"/>
        </w:rPr>
      </w:pPr>
      <w:r w:rsidRPr="0014501D">
        <w:rPr>
          <w:rFonts w:cs="Times New Roman"/>
          <w:color w:val="000000" w:themeColor="text1"/>
        </w:rPr>
        <w:t>Figure 5.3: Interactive HUD hover tooltip popups showcasing hotspot change classification and area statistics</w:t>
      </w:r>
      <w:r w:rsidRPr="0014501D">
        <w:rPr>
          <w:rFonts w:cs="Times New Roman"/>
          <w:color w:val="000000" w:themeColor="text1"/>
        </w:rPr>
        <w:tab/>
        <w:t>2</w:t>
      </w:r>
      <w:r w:rsidR="00797978">
        <w:rPr>
          <w:rFonts w:cs="Times New Roman"/>
          <w:color w:val="000000" w:themeColor="text1"/>
        </w:rPr>
        <w:t>2</w:t>
      </w:r>
    </w:p>
    <w:p w14:paraId="5757486C" w14:textId="25289DDE" w:rsidR="00D037D3" w:rsidRPr="0014501D" w:rsidRDefault="0007017B">
      <w:pPr>
        <w:tabs>
          <w:tab w:val="right" w:leader="dot" w:pos="8640"/>
        </w:tabs>
        <w:rPr>
          <w:rFonts w:cs="Times New Roman"/>
          <w:color w:val="000000" w:themeColor="text1"/>
        </w:rPr>
      </w:pPr>
      <w:r w:rsidRPr="0014501D">
        <w:rPr>
          <w:rFonts w:cs="Times New Roman"/>
          <w:color w:val="000000" w:themeColor="text1"/>
        </w:rPr>
        <w:t>Figure 5.4: Left Navigation Sidebar panels showcasing Analysis Setup form inputs, Date Pickers, and Layer Manager switches</w:t>
      </w:r>
      <w:r w:rsidRPr="0014501D">
        <w:rPr>
          <w:rFonts w:cs="Times New Roman"/>
          <w:color w:val="000000" w:themeColor="text1"/>
        </w:rPr>
        <w:tab/>
        <w:t>2</w:t>
      </w:r>
      <w:r w:rsidR="00797978">
        <w:rPr>
          <w:rFonts w:cs="Times New Roman"/>
          <w:color w:val="000000" w:themeColor="text1"/>
        </w:rPr>
        <w:t>4</w:t>
      </w:r>
    </w:p>
    <w:p w14:paraId="4A824BF9" w14:textId="1A60CECA" w:rsidR="00D037D3" w:rsidRPr="0014501D" w:rsidRDefault="0007017B">
      <w:pPr>
        <w:tabs>
          <w:tab w:val="right" w:leader="dot" w:pos="8640"/>
        </w:tabs>
        <w:rPr>
          <w:rFonts w:cs="Times New Roman"/>
          <w:color w:val="000000" w:themeColor="text1"/>
        </w:rPr>
      </w:pPr>
      <w:r w:rsidRPr="0014501D">
        <w:rPr>
          <w:rFonts w:cs="Times New Roman"/>
          <w:color w:val="000000" w:themeColor="text1"/>
        </w:rPr>
        <w:t xml:space="preserve">Figure 5.5: </w:t>
      </w:r>
      <w:proofErr w:type="spellStart"/>
      <w:r w:rsidRPr="0014501D">
        <w:rPr>
          <w:rFonts w:cs="Times New Roman"/>
          <w:color w:val="000000" w:themeColor="text1"/>
        </w:rPr>
        <w:t>CyberTerminal</w:t>
      </w:r>
      <w:proofErr w:type="spellEnd"/>
      <w:r w:rsidRPr="0014501D">
        <w:rPr>
          <w:rFonts w:cs="Times New Roman"/>
          <w:color w:val="000000" w:themeColor="text1"/>
        </w:rPr>
        <w:t xml:space="preserve"> HUD overlay console showcasing logs workspace and 11-step pipeline progress segment tracker</w:t>
      </w:r>
      <w:r w:rsidRPr="0014501D">
        <w:rPr>
          <w:rFonts w:cs="Times New Roman"/>
          <w:color w:val="000000" w:themeColor="text1"/>
        </w:rPr>
        <w:tab/>
        <w:t>2</w:t>
      </w:r>
      <w:r w:rsidR="00797978">
        <w:rPr>
          <w:rFonts w:cs="Times New Roman"/>
          <w:color w:val="000000" w:themeColor="text1"/>
        </w:rPr>
        <w:t>5</w:t>
      </w:r>
    </w:p>
    <w:p w14:paraId="03A96926" w14:textId="6BF6C24D" w:rsidR="00D037D3" w:rsidRPr="0014501D" w:rsidRDefault="0007017B">
      <w:pPr>
        <w:tabs>
          <w:tab w:val="right" w:leader="dot" w:pos="8640"/>
        </w:tabs>
        <w:rPr>
          <w:rFonts w:cs="Times New Roman"/>
          <w:color w:val="000000" w:themeColor="text1"/>
        </w:rPr>
      </w:pPr>
      <w:r w:rsidRPr="0014501D">
        <w:rPr>
          <w:rFonts w:cs="Times New Roman"/>
          <w:color w:val="000000" w:themeColor="text1"/>
        </w:rPr>
        <w:t xml:space="preserve">Figure 5.6: Results Analytics Dashboard panels showcasing (a) severity-sorted recommendations (b) </w:t>
      </w:r>
      <w:proofErr w:type="spellStart"/>
      <w:r w:rsidRPr="0014501D">
        <w:rPr>
          <w:rFonts w:cs="Times New Roman"/>
          <w:color w:val="000000" w:themeColor="text1"/>
        </w:rPr>
        <w:t>ChangeChart</w:t>
      </w:r>
      <w:proofErr w:type="spellEnd"/>
      <w:r w:rsidRPr="0014501D">
        <w:rPr>
          <w:rFonts w:cs="Times New Roman"/>
          <w:color w:val="000000" w:themeColor="text1"/>
        </w:rPr>
        <w:t xml:space="preserve"> distribution comparison bar charts</w:t>
      </w:r>
      <w:r w:rsidRPr="0014501D">
        <w:rPr>
          <w:rFonts w:cs="Times New Roman"/>
          <w:color w:val="000000" w:themeColor="text1"/>
        </w:rPr>
        <w:tab/>
        <w:t>2</w:t>
      </w:r>
      <w:r w:rsidR="00797978">
        <w:rPr>
          <w:rFonts w:cs="Times New Roman"/>
          <w:color w:val="000000" w:themeColor="text1"/>
        </w:rPr>
        <w:t>6</w:t>
      </w:r>
    </w:p>
    <w:p w14:paraId="15339A8B" w14:textId="77777777" w:rsidR="00D037D3" w:rsidRPr="0014501D" w:rsidRDefault="00D037D3">
      <w:pPr>
        <w:rPr>
          <w:rFonts w:cs="Times New Roman"/>
          <w:color w:val="000000" w:themeColor="text1"/>
        </w:rPr>
      </w:pPr>
    </w:p>
    <w:p w14:paraId="4D789347" w14:textId="77777777" w:rsidR="00950C80" w:rsidRPr="0014501D" w:rsidRDefault="00950C80">
      <w:pPr>
        <w:spacing w:line="276" w:lineRule="auto"/>
        <w:jc w:val="left"/>
        <w:rPr>
          <w:rFonts w:eastAsiaTheme="majorEastAsia" w:cs="Times New Roman"/>
          <w:b/>
          <w:bCs/>
          <w:color w:val="000000" w:themeColor="text1"/>
          <w:szCs w:val="28"/>
        </w:rPr>
      </w:pPr>
      <w:r w:rsidRPr="0014501D">
        <w:rPr>
          <w:rFonts w:cs="Times New Roman"/>
          <w:color w:val="000000" w:themeColor="text1"/>
        </w:rPr>
        <w:br w:type="page"/>
      </w:r>
    </w:p>
    <w:p w14:paraId="77BC81C3" w14:textId="373027ED" w:rsidR="00D037D3" w:rsidRPr="0014501D" w:rsidRDefault="0007017B" w:rsidP="00797978">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LIST OF TABLES</w:t>
      </w:r>
    </w:p>
    <w:p w14:paraId="15CB09AF" w14:textId="76ECAB43" w:rsidR="00D037D3" w:rsidRPr="0014501D" w:rsidRDefault="0007017B">
      <w:pPr>
        <w:tabs>
          <w:tab w:val="right" w:leader="dot" w:pos="8640"/>
        </w:tabs>
        <w:rPr>
          <w:rFonts w:cs="Times New Roman"/>
          <w:color w:val="000000" w:themeColor="text1"/>
        </w:rPr>
      </w:pPr>
      <w:r w:rsidRPr="0014501D">
        <w:rPr>
          <w:rFonts w:cs="Times New Roman"/>
          <w:color w:val="000000" w:themeColor="text1"/>
        </w:rPr>
        <w:t>Table 4.1: Model Parameter Configurations and Hyperparameters</w:t>
      </w:r>
      <w:r w:rsidRPr="0014501D">
        <w:rPr>
          <w:rFonts w:cs="Times New Roman"/>
          <w:color w:val="000000" w:themeColor="text1"/>
        </w:rPr>
        <w:tab/>
        <w:t>1</w:t>
      </w:r>
      <w:r w:rsidR="00797978">
        <w:rPr>
          <w:rFonts w:cs="Times New Roman"/>
          <w:color w:val="000000" w:themeColor="text1"/>
        </w:rPr>
        <w:t>4</w:t>
      </w:r>
    </w:p>
    <w:p w14:paraId="293F2B29"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Table 5.1: Empirical classification validation metrics achieved by DeepLabV3+</w:t>
      </w:r>
      <w:r w:rsidRPr="0014501D">
        <w:rPr>
          <w:rFonts w:cs="Times New Roman"/>
          <w:color w:val="000000" w:themeColor="text1"/>
        </w:rPr>
        <w:tab/>
        <w:t>17</w:t>
      </w:r>
    </w:p>
    <w:p w14:paraId="77677A4A"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Table 5.2: Empirical validation metrics for change detection models</w:t>
      </w:r>
      <w:r w:rsidRPr="0014501D">
        <w:rPr>
          <w:rFonts w:cs="Times New Roman"/>
          <w:color w:val="000000" w:themeColor="text1"/>
        </w:rPr>
        <w:tab/>
        <w:t>18</w:t>
      </w:r>
    </w:p>
    <w:p w14:paraId="57CB6424" w14:textId="77777777" w:rsidR="00D037D3" w:rsidRPr="0014501D" w:rsidRDefault="0007017B">
      <w:pPr>
        <w:tabs>
          <w:tab w:val="right" w:leader="dot" w:pos="8640"/>
        </w:tabs>
        <w:rPr>
          <w:rFonts w:cs="Times New Roman"/>
          <w:color w:val="000000" w:themeColor="text1"/>
        </w:rPr>
      </w:pPr>
      <w:r w:rsidRPr="0014501D">
        <w:rPr>
          <w:rFonts w:cs="Times New Roman"/>
          <w:color w:val="000000" w:themeColor="text1"/>
        </w:rPr>
        <w:t>Table 5.3: State-of-the-Art comparative models benchmarked on the OSCD dataset</w:t>
      </w:r>
      <w:r w:rsidRPr="0014501D">
        <w:rPr>
          <w:rFonts w:cs="Times New Roman"/>
          <w:color w:val="000000" w:themeColor="text1"/>
        </w:rPr>
        <w:tab/>
        <w:t>19</w:t>
      </w:r>
    </w:p>
    <w:p w14:paraId="30CD8B47" w14:textId="77777777" w:rsidR="00D037D3" w:rsidRPr="0014501D" w:rsidRDefault="00D037D3">
      <w:pPr>
        <w:rPr>
          <w:rFonts w:cs="Times New Roman"/>
          <w:color w:val="000000" w:themeColor="text1"/>
        </w:rPr>
      </w:pPr>
    </w:p>
    <w:p w14:paraId="73965638" w14:textId="77777777" w:rsidR="00950C80" w:rsidRPr="0014501D" w:rsidRDefault="00950C80">
      <w:pPr>
        <w:spacing w:line="276" w:lineRule="auto"/>
        <w:jc w:val="left"/>
        <w:rPr>
          <w:rFonts w:eastAsiaTheme="majorEastAsia" w:cs="Times New Roman"/>
          <w:b/>
          <w:bCs/>
          <w:color w:val="000000" w:themeColor="text1"/>
          <w:szCs w:val="28"/>
        </w:rPr>
      </w:pPr>
      <w:r w:rsidRPr="0014501D">
        <w:rPr>
          <w:rFonts w:cs="Times New Roman"/>
          <w:color w:val="000000" w:themeColor="text1"/>
        </w:rPr>
        <w:br w:type="page"/>
      </w:r>
    </w:p>
    <w:p w14:paraId="5864E03C" w14:textId="25B6DF04" w:rsidR="00D037D3" w:rsidRPr="0014501D" w:rsidRDefault="0007017B" w:rsidP="00797978">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LIST OF ABBREVIATIONS</w:t>
      </w:r>
    </w:p>
    <w:p w14:paraId="30FB358A"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AOI</w:t>
      </w:r>
      <w:r w:rsidRPr="0014501D">
        <w:rPr>
          <w:rFonts w:cs="Times New Roman"/>
          <w:color w:val="000000" w:themeColor="text1"/>
        </w:rPr>
        <w:tab/>
        <w:t>Area of Interest</w:t>
      </w:r>
    </w:p>
    <w:p w14:paraId="3041BD82"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API</w:t>
      </w:r>
      <w:r w:rsidRPr="0014501D">
        <w:rPr>
          <w:rFonts w:cs="Times New Roman"/>
          <w:color w:val="000000" w:themeColor="text1"/>
        </w:rPr>
        <w:tab/>
        <w:t>Application Programming Interface</w:t>
      </w:r>
    </w:p>
    <w:p w14:paraId="650FFDEA"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ASPP</w:t>
      </w:r>
      <w:r w:rsidRPr="0014501D">
        <w:rPr>
          <w:rFonts w:cs="Times New Roman"/>
          <w:color w:val="000000" w:themeColor="text1"/>
        </w:rPr>
        <w:tab/>
      </w:r>
      <w:proofErr w:type="spellStart"/>
      <w:r w:rsidRPr="0014501D">
        <w:rPr>
          <w:rFonts w:cs="Times New Roman"/>
          <w:color w:val="000000" w:themeColor="text1"/>
        </w:rPr>
        <w:t>Atrous</w:t>
      </w:r>
      <w:proofErr w:type="spellEnd"/>
      <w:r w:rsidRPr="0014501D">
        <w:rPr>
          <w:rFonts w:cs="Times New Roman"/>
          <w:color w:val="000000" w:themeColor="text1"/>
        </w:rPr>
        <w:t xml:space="preserve"> Spatial Pyramid Pooling</w:t>
      </w:r>
    </w:p>
    <w:p w14:paraId="318CE41C"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BIT</w:t>
      </w:r>
      <w:r w:rsidRPr="0014501D">
        <w:rPr>
          <w:rFonts w:cs="Times New Roman"/>
          <w:color w:val="000000" w:themeColor="text1"/>
        </w:rPr>
        <w:tab/>
        <w:t>Bitemporal Image Transformer</w:t>
      </w:r>
    </w:p>
    <w:p w14:paraId="0517C172"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BSI</w:t>
      </w:r>
      <w:r w:rsidRPr="0014501D">
        <w:rPr>
          <w:rFonts w:cs="Times New Roman"/>
          <w:color w:val="000000" w:themeColor="text1"/>
        </w:rPr>
        <w:tab/>
        <w:t>Bare Soil Index</w:t>
      </w:r>
    </w:p>
    <w:p w14:paraId="7B64D986"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CD</w:t>
      </w:r>
      <w:r w:rsidRPr="0014501D">
        <w:rPr>
          <w:rFonts w:cs="Times New Roman"/>
          <w:color w:val="000000" w:themeColor="text1"/>
        </w:rPr>
        <w:tab/>
        <w:t>Change Detection</w:t>
      </w:r>
    </w:p>
    <w:p w14:paraId="66F9E2D6"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CDSE</w:t>
      </w:r>
      <w:r w:rsidRPr="0014501D">
        <w:rPr>
          <w:rFonts w:cs="Times New Roman"/>
          <w:color w:val="000000" w:themeColor="text1"/>
        </w:rPr>
        <w:tab/>
        <w:t>Copernicus Data Space Ecosystem</w:t>
      </w:r>
    </w:p>
    <w:p w14:paraId="1B802102"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CNN</w:t>
      </w:r>
      <w:r w:rsidRPr="0014501D">
        <w:rPr>
          <w:rFonts w:cs="Times New Roman"/>
          <w:color w:val="000000" w:themeColor="text1"/>
        </w:rPr>
        <w:tab/>
        <w:t>Convolutional Neural Network</w:t>
      </w:r>
    </w:p>
    <w:p w14:paraId="1D7F0778"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CRS</w:t>
      </w:r>
      <w:r w:rsidRPr="0014501D">
        <w:rPr>
          <w:rFonts w:cs="Times New Roman"/>
          <w:color w:val="000000" w:themeColor="text1"/>
        </w:rPr>
        <w:tab/>
        <w:t>Coordinate Reference System</w:t>
      </w:r>
    </w:p>
    <w:p w14:paraId="2D4E53D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DN</w:t>
      </w:r>
      <w:r w:rsidRPr="0014501D">
        <w:rPr>
          <w:rFonts w:cs="Times New Roman"/>
          <w:color w:val="000000" w:themeColor="text1"/>
        </w:rPr>
        <w:tab/>
        <w:t>Digital Number</w:t>
      </w:r>
    </w:p>
    <w:p w14:paraId="30F369B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EOS</w:t>
      </w:r>
      <w:r w:rsidRPr="0014501D">
        <w:rPr>
          <w:rFonts w:cs="Times New Roman"/>
          <w:color w:val="000000" w:themeColor="text1"/>
        </w:rPr>
        <w:tab/>
        <w:t>Earth Observation System</w:t>
      </w:r>
    </w:p>
    <w:p w14:paraId="052BB966"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ESA</w:t>
      </w:r>
      <w:r w:rsidRPr="0014501D">
        <w:rPr>
          <w:rFonts w:cs="Times New Roman"/>
          <w:color w:val="000000" w:themeColor="text1"/>
        </w:rPr>
        <w:tab/>
        <w:t>European Space Agency</w:t>
      </w:r>
    </w:p>
    <w:p w14:paraId="797433B3"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EVI</w:t>
      </w:r>
      <w:r w:rsidRPr="0014501D">
        <w:rPr>
          <w:rFonts w:cs="Times New Roman"/>
          <w:color w:val="000000" w:themeColor="text1"/>
        </w:rPr>
        <w:tab/>
        <w:t>Enhanced Vegetation Index</w:t>
      </w:r>
    </w:p>
    <w:p w14:paraId="79F05C53"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FCN</w:t>
      </w:r>
      <w:r w:rsidRPr="0014501D">
        <w:rPr>
          <w:rFonts w:cs="Times New Roman"/>
          <w:color w:val="000000" w:themeColor="text1"/>
        </w:rPr>
        <w:tab/>
        <w:t>Fully Convolutional Network</w:t>
      </w:r>
    </w:p>
    <w:p w14:paraId="1512D790"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GHMC</w:t>
      </w:r>
      <w:r w:rsidRPr="0014501D">
        <w:rPr>
          <w:rFonts w:cs="Times New Roman"/>
          <w:color w:val="000000" w:themeColor="text1"/>
        </w:rPr>
        <w:tab/>
        <w:t>Greater Hyderabad Municipal Corporation</w:t>
      </w:r>
    </w:p>
    <w:p w14:paraId="0EE46916"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GIS</w:t>
      </w:r>
      <w:r w:rsidRPr="0014501D">
        <w:rPr>
          <w:rFonts w:cs="Times New Roman"/>
          <w:color w:val="000000" w:themeColor="text1"/>
        </w:rPr>
        <w:tab/>
        <w:t>Geographic Information System</w:t>
      </w:r>
    </w:p>
    <w:p w14:paraId="6BA02630"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HMR</w:t>
      </w:r>
      <w:r w:rsidRPr="0014501D">
        <w:rPr>
          <w:rFonts w:cs="Times New Roman"/>
          <w:color w:val="000000" w:themeColor="text1"/>
        </w:rPr>
        <w:tab/>
        <w:t>Hyderabad Metropolitan Region</w:t>
      </w:r>
    </w:p>
    <w:p w14:paraId="79E5FE4A"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HMDA</w:t>
      </w:r>
      <w:r w:rsidRPr="0014501D">
        <w:rPr>
          <w:rFonts w:cs="Times New Roman"/>
          <w:color w:val="000000" w:themeColor="text1"/>
        </w:rPr>
        <w:tab/>
        <w:t>Hyderabad Metropolitan Development Authority</w:t>
      </w:r>
    </w:p>
    <w:p w14:paraId="07594AA8" w14:textId="77777777" w:rsidR="00D037D3" w:rsidRPr="0014501D" w:rsidRDefault="0007017B">
      <w:pPr>
        <w:tabs>
          <w:tab w:val="left" w:pos="2160"/>
        </w:tabs>
        <w:rPr>
          <w:rFonts w:cs="Times New Roman"/>
          <w:color w:val="000000" w:themeColor="text1"/>
        </w:rPr>
      </w:pPr>
      <w:proofErr w:type="spellStart"/>
      <w:r w:rsidRPr="0014501D">
        <w:rPr>
          <w:rFonts w:cs="Times New Roman"/>
          <w:color w:val="000000" w:themeColor="text1"/>
        </w:rPr>
        <w:t>IoU</w:t>
      </w:r>
      <w:proofErr w:type="spellEnd"/>
      <w:r w:rsidRPr="0014501D">
        <w:rPr>
          <w:rFonts w:cs="Times New Roman"/>
          <w:color w:val="000000" w:themeColor="text1"/>
        </w:rPr>
        <w:tab/>
        <w:t>Intersection over Union</w:t>
      </w:r>
    </w:p>
    <w:p w14:paraId="0791C68F"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LSF</w:t>
      </w:r>
      <w:r w:rsidRPr="0014501D">
        <w:rPr>
          <w:rFonts w:cs="Times New Roman"/>
          <w:color w:val="000000" w:themeColor="text1"/>
        </w:rPr>
        <w:tab/>
        <w:t>Late Semantic Fusion</w:t>
      </w:r>
    </w:p>
    <w:p w14:paraId="7E7AFFE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MSAVI</w:t>
      </w:r>
      <w:r w:rsidRPr="0014501D">
        <w:rPr>
          <w:rFonts w:cs="Times New Roman"/>
          <w:color w:val="000000" w:themeColor="text1"/>
        </w:rPr>
        <w:tab/>
        <w:t>Modified Soil Adjusted Vegetation Index</w:t>
      </w:r>
    </w:p>
    <w:p w14:paraId="4FB8950A"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NDBI</w:t>
      </w:r>
      <w:r w:rsidRPr="0014501D">
        <w:rPr>
          <w:rFonts w:cs="Times New Roman"/>
          <w:color w:val="000000" w:themeColor="text1"/>
        </w:rPr>
        <w:tab/>
        <w:t>Normalized Difference Built-up Index</w:t>
      </w:r>
    </w:p>
    <w:p w14:paraId="773A832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lastRenderedPageBreak/>
        <w:t>NDVI</w:t>
      </w:r>
      <w:r w:rsidRPr="0014501D">
        <w:rPr>
          <w:rFonts w:cs="Times New Roman"/>
          <w:color w:val="000000" w:themeColor="text1"/>
        </w:rPr>
        <w:tab/>
        <w:t>Normalized Difference Vegetation Index</w:t>
      </w:r>
    </w:p>
    <w:p w14:paraId="1AC6B6A1"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NDWI</w:t>
      </w:r>
      <w:r w:rsidRPr="0014501D">
        <w:rPr>
          <w:rFonts w:cs="Times New Roman"/>
          <w:color w:val="000000" w:themeColor="text1"/>
        </w:rPr>
        <w:tab/>
        <w:t>Normalized Difference Water Index</w:t>
      </w:r>
    </w:p>
    <w:p w14:paraId="54590658"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OOM</w:t>
      </w:r>
      <w:r w:rsidRPr="0014501D">
        <w:rPr>
          <w:rFonts w:cs="Times New Roman"/>
          <w:color w:val="000000" w:themeColor="text1"/>
        </w:rPr>
        <w:tab/>
        <w:t>Out of Memory</w:t>
      </w:r>
    </w:p>
    <w:p w14:paraId="76553F3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OSCD</w:t>
      </w:r>
      <w:r w:rsidRPr="0014501D">
        <w:rPr>
          <w:rFonts w:cs="Times New Roman"/>
          <w:color w:val="000000" w:themeColor="text1"/>
        </w:rPr>
        <w:tab/>
      </w:r>
      <w:proofErr w:type="spellStart"/>
      <w:r w:rsidRPr="0014501D">
        <w:rPr>
          <w:rFonts w:cs="Times New Roman"/>
          <w:color w:val="000000" w:themeColor="text1"/>
        </w:rPr>
        <w:t>Onera</w:t>
      </w:r>
      <w:proofErr w:type="spellEnd"/>
      <w:r w:rsidRPr="0014501D">
        <w:rPr>
          <w:rFonts w:cs="Times New Roman"/>
          <w:color w:val="000000" w:themeColor="text1"/>
        </w:rPr>
        <w:t xml:space="preserve"> Satellite Change Detection</w:t>
      </w:r>
    </w:p>
    <w:p w14:paraId="3F676511"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PRN</w:t>
      </w:r>
      <w:r w:rsidRPr="0014501D">
        <w:rPr>
          <w:rFonts w:cs="Times New Roman"/>
          <w:color w:val="000000" w:themeColor="text1"/>
        </w:rPr>
        <w:tab/>
        <w:t>Permanent Registration Number</w:t>
      </w:r>
    </w:p>
    <w:p w14:paraId="7C9D24A6"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REST</w:t>
      </w:r>
      <w:r w:rsidRPr="0014501D">
        <w:rPr>
          <w:rFonts w:cs="Times New Roman"/>
          <w:color w:val="000000" w:themeColor="text1"/>
        </w:rPr>
        <w:tab/>
        <w:t>Representational State Transfer</w:t>
      </w:r>
    </w:p>
    <w:p w14:paraId="3393EE97"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RSCD</w:t>
      </w:r>
      <w:r w:rsidRPr="0014501D">
        <w:rPr>
          <w:rFonts w:cs="Times New Roman"/>
          <w:color w:val="000000" w:themeColor="text1"/>
        </w:rPr>
        <w:tab/>
        <w:t>Remote Sensing Change Detection</w:t>
      </w:r>
    </w:p>
    <w:p w14:paraId="4D34DB1D"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SAVI</w:t>
      </w:r>
      <w:r w:rsidRPr="0014501D">
        <w:rPr>
          <w:rFonts w:cs="Times New Roman"/>
          <w:color w:val="000000" w:themeColor="text1"/>
        </w:rPr>
        <w:tab/>
        <w:t>Soil Adjusted Vegetation Index</w:t>
      </w:r>
    </w:p>
    <w:p w14:paraId="7FC6D394"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SCL</w:t>
      </w:r>
      <w:r w:rsidRPr="0014501D">
        <w:rPr>
          <w:rFonts w:cs="Times New Roman"/>
          <w:color w:val="000000" w:themeColor="text1"/>
        </w:rPr>
        <w:tab/>
        <w:t>Scene Classification Layer</w:t>
      </w:r>
    </w:p>
    <w:p w14:paraId="09AFD220"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SIG</w:t>
      </w:r>
      <w:r w:rsidRPr="0014501D">
        <w:rPr>
          <w:rFonts w:cs="Times New Roman"/>
          <w:color w:val="000000" w:themeColor="text1"/>
        </w:rPr>
        <w:tab/>
        <w:t>Symbiosis Institute of Geoinformatics</w:t>
      </w:r>
    </w:p>
    <w:p w14:paraId="391CC4C1"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SOTA</w:t>
      </w:r>
      <w:r w:rsidRPr="0014501D">
        <w:rPr>
          <w:rFonts w:cs="Times New Roman"/>
          <w:color w:val="000000" w:themeColor="text1"/>
        </w:rPr>
        <w:tab/>
        <w:t>State-of-the-Art</w:t>
      </w:r>
    </w:p>
    <w:p w14:paraId="1FB5039F"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SSM</w:t>
      </w:r>
      <w:r w:rsidRPr="0014501D">
        <w:rPr>
          <w:rFonts w:cs="Times New Roman"/>
          <w:color w:val="000000" w:themeColor="text1"/>
        </w:rPr>
        <w:tab/>
        <w:t>State Space Model</w:t>
      </w:r>
    </w:p>
    <w:p w14:paraId="7E58A6A0"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STAC</w:t>
      </w:r>
      <w:r w:rsidRPr="0014501D">
        <w:rPr>
          <w:rFonts w:cs="Times New Roman"/>
          <w:color w:val="000000" w:themeColor="text1"/>
        </w:rPr>
        <w:tab/>
      </w:r>
      <w:proofErr w:type="spellStart"/>
      <w:r w:rsidRPr="0014501D">
        <w:rPr>
          <w:rFonts w:cs="Times New Roman"/>
          <w:color w:val="000000" w:themeColor="text1"/>
        </w:rPr>
        <w:t>Spatio</w:t>
      </w:r>
      <w:proofErr w:type="spellEnd"/>
      <w:r w:rsidRPr="0014501D">
        <w:rPr>
          <w:rFonts w:cs="Times New Roman"/>
          <w:color w:val="000000" w:themeColor="text1"/>
        </w:rPr>
        <w:t xml:space="preserve">-Temporal Asset </w:t>
      </w:r>
      <w:proofErr w:type="spellStart"/>
      <w:r w:rsidRPr="0014501D">
        <w:rPr>
          <w:rFonts w:cs="Times New Roman"/>
          <w:color w:val="000000" w:themeColor="text1"/>
        </w:rPr>
        <w:t>Catalog</w:t>
      </w:r>
      <w:proofErr w:type="spellEnd"/>
    </w:p>
    <w:p w14:paraId="29FD4D59"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SWIR</w:t>
      </w:r>
      <w:r w:rsidRPr="0014501D">
        <w:rPr>
          <w:rFonts w:cs="Times New Roman"/>
          <w:color w:val="000000" w:themeColor="text1"/>
        </w:rPr>
        <w:tab/>
        <w:t>Short-Wave Infrared</w:t>
      </w:r>
    </w:p>
    <w:p w14:paraId="758D27AB"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UTM</w:t>
      </w:r>
      <w:r w:rsidRPr="0014501D">
        <w:rPr>
          <w:rFonts w:cs="Times New Roman"/>
          <w:color w:val="000000" w:themeColor="text1"/>
        </w:rPr>
        <w:tab/>
        <w:t>Universal Transverse Mercator</w:t>
      </w:r>
    </w:p>
    <w:p w14:paraId="4337D13E" w14:textId="77777777" w:rsidR="00D037D3" w:rsidRPr="0014501D" w:rsidRDefault="0007017B">
      <w:pPr>
        <w:tabs>
          <w:tab w:val="left" w:pos="2160"/>
        </w:tabs>
        <w:rPr>
          <w:rFonts w:cs="Times New Roman"/>
          <w:color w:val="000000" w:themeColor="text1"/>
        </w:rPr>
      </w:pPr>
      <w:proofErr w:type="spellStart"/>
      <w:r w:rsidRPr="0014501D">
        <w:rPr>
          <w:rFonts w:cs="Times New Roman"/>
          <w:color w:val="000000" w:themeColor="text1"/>
        </w:rPr>
        <w:t>ViT</w:t>
      </w:r>
      <w:proofErr w:type="spellEnd"/>
      <w:r w:rsidRPr="0014501D">
        <w:rPr>
          <w:rFonts w:cs="Times New Roman"/>
          <w:color w:val="000000" w:themeColor="text1"/>
        </w:rPr>
        <w:tab/>
        <w:t>Vision Transformer</w:t>
      </w:r>
    </w:p>
    <w:p w14:paraId="4F6316C2" w14:textId="77777777" w:rsidR="00D037D3" w:rsidRPr="0014501D" w:rsidRDefault="0007017B">
      <w:pPr>
        <w:tabs>
          <w:tab w:val="left" w:pos="2160"/>
        </w:tabs>
        <w:rPr>
          <w:rFonts w:cs="Times New Roman"/>
          <w:color w:val="000000" w:themeColor="text1"/>
        </w:rPr>
      </w:pPr>
      <w:r w:rsidRPr="0014501D">
        <w:rPr>
          <w:rFonts w:cs="Times New Roman"/>
          <w:color w:val="000000" w:themeColor="text1"/>
        </w:rPr>
        <w:t>WGS84</w:t>
      </w:r>
      <w:r w:rsidRPr="0014501D">
        <w:rPr>
          <w:rFonts w:cs="Times New Roman"/>
          <w:color w:val="000000" w:themeColor="text1"/>
        </w:rPr>
        <w:tab/>
        <w:t>World Geodetic System 1984</w:t>
      </w:r>
    </w:p>
    <w:p w14:paraId="276CE526" w14:textId="77777777" w:rsidR="00D037D3" w:rsidRPr="0014501D" w:rsidRDefault="00D037D3">
      <w:pPr>
        <w:rPr>
          <w:rFonts w:cs="Times New Roman"/>
          <w:color w:val="000000" w:themeColor="text1"/>
        </w:rPr>
      </w:pPr>
    </w:p>
    <w:p w14:paraId="0788C3B6" w14:textId="77777777" w:rsidR="00950C80" w:rsidRPr="0014501D" w:rsidRDefault="00950C80">
      <w:pPr>
        <w:spacing w:line="276" w:lineRule="auto"/>
        <w:jc w:val="left"/>
        <w:rPr>
          <w:rFonts w:eastAsiaTheme="majorEastAsia" w:cs="Times New Roman"/>
          <w:b/>
          <w:bCs/>
          <w:color w:val="000000" w:themeColor="text1"/>
          <w:szCs w:val="28"/>
        </w:rPr>
      </w:pPr>
      <w:r w:rsidRPr="0014501D">
        <w:rPr>
          <w:rFonts w:cs="Times New Roman"/>
          <w:color w:val="000000" w:themeColor="text1"/>
        </w:rPr>
        <w:br w:type="page"/>
      </w:r>
    </w:p>
    <w:p w14:paraId="179FA006" w14:textId="6976A444" w:rsidR="00D037D3" w:rsidRPr="0014501D" w:rsidRDefault="0007017B" w:rsidP="00950C80">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PREFACE</w:t>
      </w:r>
    </w:p>
    <w:p w14:paraId="61CAC904" w14:textId="7931A31F" w:rsidR="00D037D3" w:rsidRPr="0014501D" w:rsidRDefault="0007017B">
      <w:pPr>
        <w:rPr>
          <w:rFonts w:cs="Times New Roman"/>
          <w:color w:val="000000" w:themeColor="text1"/>
        </w:rPr>
      </w:pPr>
      <w:r w:rsidRPr="0014501D">
        <w:rPr>
          <w:rFonts w:cs="Times New Roman"/>
          <w:color w:val="000000" w:themeColor="text1"/>
        </w:rPr>
        <w:t>This Project report contains the complete design, development and results evaluation of the GeoSentinel AI project. Which is a geospatial deep learning decision support system. This study was conducted over the span of 2 months. This study aims to bridge the gap between theoretical machine learning research and the real-world environmental monitoring systems, particularly focusing on mapping the rapid urban expansion and vegetation loss in the Hyderabad Metropolitan Region.</w:t>
      </w:r>
      <w:r w:rsidR="00950C80" w:rsidRPr="0014501D">
        <w:rPr>
          <w:rFonts w:cs="Times New Roman"/>
          <w:color w:val="000000" w:themeColor="text1"/>
        </w:rPr>
        <w:t xml:space="preserve"> </w:t>
      </w:r>
      <w:r w:rsidRPr="0014501D">
        <w:rPr>
          <w:rFonts w:cs="Times New Roman"/>
          <w:color w:val="000000" w:themeColor="text1"/>
        </w:rPr>
        <w:t>Geospatial analysis historically relied on manual photo-interpretation, semi-automated thresholding. And index differencing methods. While effective for localized assessments, these techniques fail to scale over large areas and multi-temporal cycles. And are highly sensitive to seasonal and atmospheric noise.</w:t>
      </w:r>
      <w:r w:rsidR="00950C80" w:rsidRPr="0014501D">
        <w:rPr>
          <w:rFonts w:cs="Times New Roman"/>
          <w:color w:val="000000" w:themeColor="text1"/>
        </w:rPr>
        <w:t xml:space="preserve"> </w:t>
      </w:r>
      <w:r w:rsidRPr="0014501D">
        <w:rPr>
          <w:rFonts w:cs="Times New Roman"/>
          <w:color w:val="000000" w:themeColor="text1"/>
        </w:rPr>
        <w:t>Even though Deep Learning architectures like Convolutional Neural Networks and Vision Transformers give us automated feature extraction, they suffer from high computational complexity and data-hunger. This project addresses these limitations by introducing a hybrid architecture—the Semantically-Anchored Linear Attention Siamese U-Net—built on top of a cloud-native streaming pipeline, demonstrating how state-of-the-art computational research can be deployed to support sustainable urban planning and ecological conservation.</w:t>
      </w:r>
    </w:p>
    <w:p w14:paraId="3B8E7931" w14:textId="77777777" w:rsidR="00D037D3" w:rsidRPr="0014501D" w:rsidRDefault="00D037D3">
      <w:pPr>
        <w:rPr>
          <w:rFonts w:cs="Times New Roman"/>
          <w:color w:val="000000" w:themeColor="text1"/>
        </w:rPr>
      </w:pPr>
    </w:p>
    <w:p w14:paraId="2F2E7A71" w14:textId="77777777" w:rsidR="0014501D" w:rsidRPr="0014501D" w:rsidRDefault="00950C80">
      <w:pPr>
        <w:spacing w:line="276" w:lineRule="auto"/>
        <w:jc w:val="left"/>
        <w:rPr>
          <w:rFonts w:cs="Times New Roman"/>
          <w:color w:val="000000" w:themeColor="text1"/>
        </w:rPr>
        <w:sectPr w:rsidR="0014501D" w:rsidRPr="0014501D" w:rsidSect="004F72D3">
          <w:footerReference w:type="default" r:id="rId10"/>
          <w:pgSz w:w="11906" w:h="16838"/>
          <w:pgMar w:top="1440" w:right="1440" w:bottom="1440" w:left="1440" w:header="720" w:footer="720" w:gutter="0"/>
          <w:pgNumType w:fmt="lowerRoman" w:start="3"/>
          <w:cols w:space="720"/>
          <w:docGrid w:linePitch="360"/>
        </w:sectPr>
      </w:pPr>
      <w:bookmarkStart w:id="0" w:name="_Toc236946681"/>
      <w:bookmarkStart w:id="1" w:name="_Toc236948346"/>
      <w:r w:rsidRPr="0014501D">
        <w:rPr>
          <w:rFonts w:cs="Times New Roman"/>
          <w:color w:val="000000" w:themeColor="text1"/>
        </w:rPr>
        <w:br w:type="page"/>
      </w:r>
    </w:p>
    <w:p w14:paraId="63CC255D" w14:textId="24C8CC06" w:rsidR="000045A1" w:rsidRPr="0014501D" w:rsidRDefault="00CB689A" w:rsidP="00C16CEF">
      <w:pPr>
        <w:pStyle w:val="Heading1"/>
        <w:spacing w:before="360" w:after="120"/>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1. INTRODUCTION</w:t>
      </w:r>
      <w:bookmarkEnd w:id="0"/>
      <w:bookmarkEnd w:id="1"/>
    </w:p>
    <w:p w14:paraId="29C25573" w14:textId="77777777" w:rsidR="000045A1" w:rsidRPr="0014501D" w:rsidRDefault="00CB689A">
      <w:pPr>
        <w:pStyle w:val="Heading2"/>
        <w:spacing w:before="240" w:after="80"/>
        <w:rPr>
          <w:rFonts w:ascii="Times New Roman" w:hAnsi="Times New Roman" w:cs="Times New Roman"/>
          <w:color w:val="000000" w:themeColor="text1"/>
        </w:rPr>
      </w:pPr>
      <w:bookmarkStart w:id="2" w:name="_Toc236946682"/>
      <w:bookmarkStart w:id="3" w:name="_Toc236948347"/>
      <w:r w:rsidRPr="0014501D">
        <w:rPr>
          <w:rFonts w:ascii="Times New Roman" w:hAnsi="Times New Roman" w:cs="Times New Roman"/>
          <w:color w:val="000000" w:themeColor="text1"/>
        </w:rPr>
        <w:t>1.1 Background &amp; Context</w:t>
      </w:r>
      <w:bookmarkEnd w:id="2"/>
      <w:bookmarkEnd w:id="3"/>
    </w:p>
    <w:p w14:paraId="1F54EF80" w14:textId="77777777" w:rsidR="000045A1" w:rsidRPr="0014501D" w:rsidRDefault="00B76BAA" w:rsidP="00B76BAA">
      <w:pPr>
        <w:keepNext/>
        <w:spacing w:before="240" w:after="80"/>
        <w:rPr>
          <w:rFonts w:cs="Times New Roman"/>
          <w:color w:val="000000" w:themeColor="text1"/>
        </w:rPr>
      </w:pPr>
      <w:r w:rsidRPr="0014501D">
        <w:rPr>
          <w:rFonts w:cs="Times New Roman"/>
          <w:color w:val="000000" w:themeColor="text1"/>
        </w:rPr>
        <w:t>Rapid urbanization is heavily impacting the environment in the 21st century. Growing populations and expanding commercial infrastructure are driving the conversion of agricultural land, forests, and water bodies into built-up areas. Consequently, this Land Use Land Cover (LULC) change disrupts local hydrological cycles. It degrades essential ecosystem services and significantly worsens the Urban Heat Island (UHI) effect. We must accurately monitor urban growth and measure environmental degradation to design sustainable policies and build urban resilience.</w:t>
      </w:r>
    </w:p>
    <w:p w14:paraId="1874C95C" w14:textId="77777777" w:rsidR="000045A1" w:rsidRPr="0014501D" w:rsidRDefault="00117B17">
      <w:pPr>
        <w:spacing w:after="120"/>
        <w:rPr>
          <w:rFonts w:cs="Times New Roman"/>
          <w:color w:val="000000" w:themeColor="text1"/>
        </w:rPr>
      </w:pPr>
      <w:r w:rsidRPr="0014501D">
        <w:rPr>
          <w:rFonts w:cs="Times New Roman"/>
          <w:color w:val="000000" w:themeColor="text1"/>
        </w:rPr>
        <w:t>The European Space Agency (ESA) provides high-resolution Sentinel-2 Earth Observation (EO) data. With a 5-day revisit time, Sentinel-2 offers an excellent resource for environmental monitoring. Despite this, standard change detection workflows remain inefficient. They require downloading massive datasets, manual orthorectification, and basic pixel differencing. These traditional pipelines frequently generate false positives due to seasonal vegetation changes, shifting solar illumination angles, and sensor registration errors. Researchers urgently need automated pipelines that stream data on-demand and use deep learning models to identify true structural changes rather than superficial noise.</w:t>
      </w:r>
    </w:p>
    <w:p w14:paraId="535D8951" w14:textId="77777777" w:rsidR="000045A1" w:rsidRPr="0014501D" w:rsidRDefault="00CB689A">
      <w:pPr>
        <w:pStyle w:val="Heading2"/>
        <w:spacing w:before="240" w:after="80"/>
        <w:rPr>
          <w:rFonts w:ascii="Times New Roman" w:hAnsi="Times New Roman" w:cs="Times New Roman"/>
          <w:color w:val="000000" w:themeColor="text1"/>
        </w:rPr>
      </w:pPr>
      <w:bookmarkStart w:id="4" w:name="_Toc236946683"/>
      <w:bookmarkStart w:id="5" w:name="_Toc236948348"/>
      <w:r w:rsidRPr="0014501D">
        <w:rPr>
          <w:rFonts w:ascii="Times New Roman" w:hAnsi="Times New Roman" w:cs="Times New Roman"/>
          <w:color w:val="000000" w:themeColor="text1"/>
        </w:rPr>
        <w:t>1.2 Problem Statement</w:t>
      </w:r>
      <w:bookmarkEnd w:id="4"/>
      <w:bookmarkEnd w:id="5"/>
    </w:p>
    <w:p w14:paraId="4669B96C" w14:textId="77777777" w:rsidR="000045A1" w:rsidRPr="0014501D" w:rsidRDefault="00CB689A">
      <w:pPr>
        <w:spacing w:after="120"/>
        <w:rPr>
          <w:rFonts w:cs="Times New Roman"/>
          <w:color w:val="000000" w:themeColor="text1"/>
        </w:rPr>
      </w:pPr>
      <w:r w:rsidRPr="0014501D">
        <w:rPr>
          <w:rFonts w:cs="Times New Roman"/>
          <w:color w:val="000000" w:themeColor="text1"/>
        </w:rPr>
        <w:t>The Hyderabad Metropolitan Region (HMR) has experienced unprecedented infrastructure growth and spatial expansion over the last decade, leading to significant vegetation clearing and soil exposure. While multi-spectral satellite sensors continuously capture these dynamics, traditional change detection methods fail to scale and require extensive manual feature engineering. Recent deep learning models offer automated feature extraction but are computationally expensive ($</w:t>
      </w:r>
      <m:oMath>
        <m:r>
          <w:rPr>
            <w:rFonts w:ascii="Cambria Math" w:hAnsi="Cambria Math" w:cs="Times New Roman"/>
            <w:color w:val="000000" w:themeColor="text1"/>
          </w:rPr>
          <m:t>O(</m:t>
        </m:r>
        <m:sSup>
          <m:sSupPr>
            <m:ctrlPr>
              <w:rPr>
                <w:rFonts w:ascii="Cambria Math" w:hAnsi="Cambria Math" w:cs="Times New Roman"/>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14501D">
        <w:rPr>
          <w:rFonts w:cs="Times New Roman"/>
          <w:color w:val="000000" w:themeColor="text1"/>
        </w:rPr>
        <w:t>$ memory scaling in standard self-attention) and highly prone to overfitting on limited training data. Furthermore, many studies focus purely on machine learning models in isolation rather than developing integrated systems. Therefore, an operational, end-to-end framework is required that combines automated cloud-native virtual data streaming, sub-pixel orbital alignment, dual-model semantic-temporal inference, and explainable decision-support diagnostics configured specifically for the Hyderabad Metropolitan Region.</w:t>
      </w:r>
    </w:p>
    <w:p w14:paraId="60FB4BA2" w14:textId="77777777" w:rsidR="000045A1" w:rsidRPr="0014501D" w:rsidRDefault="00CB689A">
      <w:pPr>
        <w:pStyle w:val="Heading2"/>
        <w:spacing w:before="240" w:after="80"/>
        <w:rPr>
          <w:rFonts w:ascii="Times New Roman" w:hAnsi="Times New Roman" w:cs="Times New Roman"/>
          <w:color w:val="000000" w:themeColor="text1"/>
        </w:rPr>
      </w:pPr>
      <w:bookmarkStart w:id="6" w:name="_Toc236946684"/>
      <w:bookmarkStart w:id="7" w:name="_Toc236948349"/>
      <w:r w:rsidRPr="0014501D">
        <w:rPr>
          <w:rFonts w:ascii="Times New Roman" w:hAnsi="Times New Roman" w:cs="Times New Roman"/>
          <w:color w:val="000000" w:themeColor="text1"/>
        </w:rPr>
        <w:lastRenderedPageBreak/>
        <w:t>1.3 Research Questions &amp; Objectives</w:t>
      </w:r>
      <w:bookmarkEnd w:id="6"/>
      <w:bookmarkEnd w:id="7"/>
    </w:p>
    <w:p w14:paraId="2391792B" w14:textId="77777777" w:rsidR="000045A1" w:rsidRPr="0014501D" w:rsidRDefault="00CB689A">
      <w:pPr>
        <w:spacing w:after="120"/>
        <w:rPr>
          <w:rFonts w:cs="Times New Roman"/>
          <w:color w:val="000000" w:themeColor="text1"/>
        </w:rPr>
      </w:pPr>
      <w:r w:rsidRPr="0014501D">
        <w:rPr>
          <w:rFonts w:cs="Times New Roman"/>
          <w:b/>
          <w:color w:val="000000" w:themeColor="text1"/>
        </w:rPr>
        <w:t>Research Questions:</w:t>
      </w:r>
    </w:p>
    <w:p w14:paraId="1EE22F01" w14:textId="77777777" w:rsidR="00117B17" w:rsidRPr="0014501D" w:rsidRDefault="00CB689A" w:rsidP="00117B17">
      <w:pPr>
        <w:pStyle w:val="ListParagraph"/>
        <w:numPr>
          <w:ilvl w:val="0"/>
          <w:numId w:val="12"/>
        </w:numPr>
        <w:rPr>
          <w:rFonts w:cs="Times New Roman"/>
          <w:color w:val="000000" w:themeColor="text1"/>
        </w:rPr>
      </w:pPr>
      <w:r w:rsidRPr="0014501D">
        <w:rPr>
          <w:rFonts w:cs="Times New Roman"/>
          <w:color w:val="000000" w:themeColor="text1"/>
        </w:rPr>
        <w:t>How can task-specific semantic pre-training be applied to improve the accuracy and robustness of deep learning-based change detection?</w:t>
      </w:r>
    </w:p>
    <w:p w14:paraId="6631FEAC" w14:textId="77777777" w:rsidR="00117B17" w:rsidRPr="0014501D" w:rsidRDefault="00CB689A" w:rsidP="00117B17">
      <w:pPr>
        <w:pStyle w:val="ListParagraph"/>
        <w:numPr>
          <w:ilvl w:val="0"/>
          <w:numId w:val="12"/>
        </w:numPr>
        <w:rPr>
          <w:rFonts w:cs="Times New Roman"/>
          <w:color w:val="000000" w:themeColor="text1"/>
        </w:rPr>
      </w:pPr>
      <w:r w:rsidRPr="0014501D">
        <w:rPr>
          <w:rFonts w:cs="Times New Roman"/>
          <w:color w:val="000000" w:themeColor="text1"/>
        </w:rPr>
        <w:t xml:space="preserve">How can global context </w:t>
      </w:r>
      <w:proofErr w:type="spellStart"/>
      <w:r w:rsidRPr="0014501D">
        <w:rPr>
          <w:rFonts w:cs="Times New Roman"/>
          <w:color w:val="000000" w:themeColor="text1"/>
        </w:rPr>
        <w:t>modeling</w:t>
      </w:r>
      <w:proofErr w:type="spellEnd"/>
      <w:r w:rsidRPr="0014501D">
        <w:rPr>
          <w:rFonts w:cs="Times New Roman"/>
          <w:color w:val="000000" w:themeColor="text1"/>
        </w:rPr>
        <w:t xml:space="preserve"> be achieved in remote sensing change detection without triggering GPU Out-of-Memory (OOM) failures?</w:t>
      </w:r>
    </w:p>
    <w:p w14:paraId="2703E700" w14:textId="77777777" w:rsidR="00534834" w:rsidRPr="0014501D" w:rsidRDefault="00534834" w:rsidP="00117B17">
      <w:pPr>
        <w:pStyle w:val="ListParagraph"/>
        <w:numPr>
          <w:ilvl w:val="0"/>
          <w:numId w:val="12"/>
        </w:numPr>
        <w:rPr>
          <w:rFonts w:cs="Times New Roman"/>
          <w:color w:val="000000" w:themeColor="text1"/>
        </w:rPr>
      </w:pPr>
      <w:r w:rsidRPr="0014501D">
        <w:rPr>
          <w:rFonts w:cs="Times New Roman"/>
          <w:color w:val="000000" w:themeColor="text1"/>
        </w:rPr>
        <w:t>How can we use cloud-native data, and automated pre-processing to build an operational decision support pipeline for Hyderabad Metropolitan Region?</w:t>
      </w:r>
    </w:p>
    <w:p w14:paraId="5BC1AEA9" w14:textId="77777777" w:rsidR="00117B17" w:rsidRPr="0014501D" w:rsidRDefault="00CB689A">
      <w:pPr>
        <w:spacing w:after="120"/>
        <w:rPr>
          <w:rFonts w:cs="Times New Roman"/>
          <w:b/>
          <w:color w:val="000000" w:themeColor="text1"/>
        </w:rPr>
      </w:pPr>
      <w:r w:rsidRPr="0014501D">
        <w:rPr>
          <w:rFonts w:cs="Times New Roman"/>
          <w:b/>
          <w:color w:val="000000" w:themeColor="text1"/>
        </w:rPr>
        <w:t>Objectives:</w:t>
      </w:r>
    </w:p>
    <w:p w14:paraId="3056640F" w14:textId="77777777" w:rsidR="00534834" w:rsidRPr="0014501D" w:rsidRDefault="00534834" w:rsidP="00534834">
      <w:pPr>
        <w:pStyle w:val="ListBullet"/>
        <w:numPr>
          <w:ilvl w:val="0"/>
          <w:numId w:val="11"/>
        </w:numPr>
        <w:rPr>
          <w:rFonts w:cs="Times New Roman"/>
          <w:color w:val="000000" w:themeColor="text1"/>
        </w:rPr>
      </w:pPr>
      <w:r w:rsidRPr="0014501D">
        <w:rPr>
          <w:rFonts w:cs="Times New Roman"/>
          <w:color w:val="000000" w:themeColor="text1"/>
        </w:rPr>
        <w:t>To develop an automated, cloud-native Earth Observation pipeline that queries STAC APIs, streams multi-spectral Sentinel-2 bands, and applies automated cloud masking, reflectance normalization, and phase cross-correlation sub-pixel co-registration.</w:t>
      </w:r>
    </w:p>
    <w:p w14:paraId="7D49650B" w14:textId="77777777" w:rsidR="00534834" w:rsidRPr="0014501D" w:rsidRDefault="00534834" w:rsidP="00534834">
      <w:pPr>
        <w:pStyle w:val="ListBullet"/>
        <w:numPr>
          <w:ilvl w:val="0"/>
          <w:numId w:val="11"/>
        </w:numPr>
        <w:rPr>
          <w:rFonts w:cs="Times New Roman"/>
          <w:color w:val="000000" w:themeColor="text1"/>
        </w:rPr>
      </w:pPr>
      <w:r w:rsidRPr="0014501D">
        <w:rPr>
          <w:rFonts w:cs="Times New Roman"/>
          <w:color w:val="000000" w:themeColor="text1"/>
        </w:rPr>
        <w:t>To generate a 12-channel physical spatial stack by computing and integrating seven specialized multi-spectral indices (NDVI, NDWI, NDBI, MNDWI, SAVI, EVI, BSI) with raw bands for enhanced surface characterization.</w:t>
      </w:r>
    </w:p>
    <w:p w14:paraId="03B64FC9" w14:textId="77777777" w:rsidR="00534834" w:rsidRPr="0014501D" w:rsidRDefault="00534834" w:rsidP="00534834">
      <w:pPr>
        <w:pStyle w:val="ListBullet"/>
        <w:numPr>
          <w:ilvl w:val="0"/>
          <w:numId w:val="11"/>
        </w:numPr>
        <w:rPr>
          <w:rFonts w:cs="Times New Roman"/>
          <w:color w:val="000000" w:themeColor="text1"/>
        </w:rPr>
      </w:pPr>
      <w:r w:rsidRPr="0014501D">
        <w:rPr>
          <w:rFonts w:cs="Times New Roman"/>
          <w:color w:val="000000" w:themeColor="text1"/>
        </w:rPr>
        <w:t>To design, train, and validate a semantically-anchored deep learning model integrating a pre-trained DeepLabV3+ land cover classifier with a Siamese U-Net change detector to perform robust vegetation loss and urban expansion analysis.</w:t>
      </w:r>
    </w:p>
    <w:p w14:paraId="041F7E02" w14:textId="77777777" w:rsidR="00534834" w:rsidRPr="0014501D" w:rsidRDefault="00CB689A" w:rsidP="00534834">
      <w:pPr>
        <w:pStyle w:val="ListBullet"/>
        <w:numPr>
          <w:ilvl w:val="0"/>
          <w:numId w:val="11"/>
        </w:numPr>
        <w:rPr>
          <w:rFonts w:cs="Times New Roman"/>
          <w:color w:val="000000" w:themeColor="text1"/>
        </w:rPr>
      </w:pPr>
      <w:r w:rsidRPr="0014501D">
        <w:rPr>
          <w:rFonts w:cs="Times New Roman"/>
          <w:color w:val="000000" w:themeColor="text1"/>
        </w:rPr>
        <w:t xml:space="preserve">To implement an Efficient Linear Attention Module to model long-range </w:t>
      </w:r>
      <w:proofErr w:type="spellStart"/>
      <w:r w:rsidRPr="0014501D">
        <w:rPr>
          <w:rFonts w:cs="Times New Roman"/>
          <w:color w:val="000000" w:themeColor="text1"/>
        </w:rPr>
        <w:t>spatio</w:t>
      </w:r>
      <w:proofErr w:type="spellEnd"/>
      <w:r w:rsidRPr="0014501D">
        <w:rPr>
          <w:rFonts w:cs="Times New Roman"/>
          <w:color w:val="000000" w:themeColor="text1"/>
        </w:rPr>
        <w:t xml:space="preserve">-temporal dependencies with linear </w:t>
      </w:r>
      <m:oMath>
        <m:r>
          <w:rPr>
            <w:rFonts w:ascii="Cambria Math" w:hAnsi="Cambria Math" w:cs="Times New Roman"/>
            <w:color w:val="000000" w:themeColor="text1"/>
          </w:rPr>
          <m:t>O(N)</m:t>
        </m:r>
      </m:oMath>
      <w:r w:rsidRPr="0014501D">
        <w:rPr>
          <w:rFonts w:cs="Times New Roman"/>
          <w:color w:val="000000" w:themeColor="text1"/>
        </w:rPr>
        <w:t xml:space="preserve"> computational complexity, preventing GPU memory failures.</w:t>
      </w:r>
    </w:p>
    <w:p w14:paraId="4731B7BE" w14:textId="77777777" w:rsidR="00534834" w:rsidRPr="0014501D" w:rsidRDefault="00CB689A" w:rsidP="00117B17">
      <w:pPr>
        <w:pStyle w:val="ListBullet"/>
        <w:numPr>
          <w:ilvl w:val="0"/>
          <w:numId w:val="11"/>
        </w:numPr>
        <w:rPr>
          <w:rFonts w:cs="Times New Roman"/>
          <w:color w:val="000000" w:themeColor="text1"/>
        </w:rPr>
      </w:pPr>
      <w:r w:rsidRPr="0014501D">
        <w:rPr>
          <w:rFonts w:cs="Times New Roman"/>
          <w:color w:val="000000" w:themeColor="text1"/>
        </w:rPr>
        <w:t xml:space="preserve">To construct an explainable, rule-based recommendation engine that overlays analytical rasters to output actionable warnings, and deploy the entire workflow through a </w:t>
      </w:r>
      <w:proofErr w:type="spellStart"/>
      <w:r w:rsidRPr="0014501D">
        <w:rPr>
          <w:rFonts w:cs="Times New Roman"/>
          <w:color w:val="000000" w:themeColor="text1"/>
        </w:rPr>
        <w:t>FastAPI</w:t>
      </w:r>
      <w:proofErr w:type="spellEnd"/>
      <w:r w:rsidRPr="0014501D">
        <w:rPr>
          <w:rFonts w:cs="Times New Roman"/>
          <w:color w:val="000000" w:themeColor="text1"/>
        </w:rPr>
        <w:t xml:space="preserve"> backend and an interactive </w:t>
      </w:r>
      <w:proofErr w:type="spellStart"/>
      <w:r w:rsidRPr="0014501D">
        <w:rPr>
          <w:rFonts w:cs="Times New Roman"/>
          <w:color w:val="000000" w:themeColor="text1"/>
        </w:rPr>
        <w:t>MapLibre</w:t>
      </w:r>
      <w:proofErr w:type="spellEnd"/>
      <w:r w:rsidRPr="0014501D">
        <w:rPr>
          <w:rFonts w:cs="Times New Roman"/>
          <w:color w:val="000000" w:themeColor="text1"/>
        </w:rPr>
        <w:t>-based React dashboard.</w:t>
      </w:r>
    </w:p>
    <w:p w14:paraId="3528F233" w14:textId="77777777" w:rsidR="00950C80" w:rsidRPr="0014501D" w:rsidRDefault="00950C80">
      <w:pPr>
        <w:spacing w:line="276" w:lineRule="auto"/>
        <w:jc w:val="left"/>
        <w:rPr>
          <w:rFonts w:eastAsiaTheme="majorEastAsia" w:cs="Times New Roman"/>
          <w:b/>
          <w:bCs/>
          <w:color w:val="000000" w:themeColor="text1"/>
          <w:szCs w:val="28"/>
        </w:rPr>
      </w:pPr>
      <w:bookmarkStart w:id="8" w:name="_Toc236946685"/>
      <w:bookmarkStart w:id="9" w:name="_Toc236948350"/>
      <w:r w:rsidRPr="0014501D">
        <w:rPr>
          <w:rFonts w:cs="Times New Roman"/>
          <w:color w:val="000000" w:themeColor="text1"/>
        </w:rPr>
        <w:br w:type="page"/>
      </w:r>
    </w:p>
    <w:p w14:paraId="5962C385" w14:textId="4C2150E3" w:rsidR="000869F1" w:rsidRPr="0014501D" w:rsidRDefault="0045698E" w:rsidP="00C16CEF">
      <w:pPr>
        <w:pStyle w:val="Heading1"/>
        <w:spacing w:before="360" w:after="120"/>
        <w:jc w:val="center"/>
        <w:rPr>
          <w:rFonts w:ascii="Times New Roman" w:hAnsi="Times New Roman" w:cs="Times New Roman"/>
          <w:color w:val="000000" w:themeColor="text1"/>
          <w:sz w:val="28"/>
        </w:rPr>
      </w:pPr>
      <w:r w:rsidRPr="0014501D">
        <w:rPr>
          <w:rFonts w:ascii="Times New Roman" w:hAnsi="Times New Roman" w:cs="Times New Roman"/>
          <w:color w:val="000000" w:themeColor="text1"/>
        </w:rPr>
        <w:lastRenderedPageBreak/>
        <w:t>2. LITERATURE REVIEW</w:t>
      </w:r>
      <w:bookmarkEnd w:id="8"/>
      <w:bookmarkEnd w:id="9"/>
    </w:p>
    <w:p w14:paraId="3CF3BACE" w14:textId="77777777" w:rsidR="0045698E" w:rsidRPr="0014501D" w:rsidRDefault="0045698E" w:rsidP="00F24FBF">
      <w:pPr>
        <w:pStyle w:val="Heading2"/>
        <w:spacing w:before="360" w:after="120"/>
        <w:rPr>
          <w:rFonts w:ascii="Times New Roman" w:hAnsi="Times New Roman" w:cs="Times New Roman"/>
          <w:color w:val="000000" w:themeColor="text1"/>
          <w:szCs w:val="24"/>
        </w:rPr>
      </w:pPr>
      <w:bookmarkStart w:id="10" w:name="_Toc236946686"/>
      <w:bookmarkStart w:id="11" w:name="_Toc236948351"/>
      <w:r w:rsidRPr="0014501D">
        <w:rPr>
          <w:rFonts w:ascii="Times New Roman" w:hAnsi="Times New Roman" w:cs="Times New Roman"/>
          <w:color w:val="000000" w:themeColor="text1"/>
          <w:szCs w:val="24"/>
        </w:rPr>
        <w:t>2.1 Geospatial Deep Learning Frameworks and Optical Missions</w:t>
      </w:r>
      <w:bookmarkEnd w:id="10"/>
      <w:bookmarkEnd w:id="11"/>
    </w:p>
    <w:p w14:paraId="6D52437B" w14:textId="77777777" w:rsidR="0045698E" w:rsidRPr="0014501D" w:rsidRDefault="0045698E" w:rsidP="00F24FBF">
      <w:pPr>
        <w:keepNext/>
        <w:spacing w:before="360" w:after="120"/>
        <w:rPr>
          <w:rFonts w:cs="Times New Roman"/>
          <w:b/>
          <w:bCs/>
          <w:color w:val="000000" w:themeColor="text1"/>
          <w:szCs w:val="24"/>
        </w:rPr>
      </w:pPr>
      <w:r w:rsidRPr="0014501D">
        <w:rPr>
          <w:rFonts w:cs="Times New Roman"/>
          <w:color w:val="000000" w:themeColor="text1"/>
        </w:rPr>
        <w:t xml:space="preserve">The deployment of deep learning models for planetary-scale Earth Observation (EO) requires a rigorous understanding of the underlying sensor hardware and data engineering pipelines. The European Space Agency's Sentinel-2 mission set the standard for high-resolution environmental monitoring (Drusch et al., 2012). The optical mission provides 13 multi-spectral bands at 10m, 20m, and 60m resolutions on a 5-day revisit cycle. While Drusch et al. detailed hardware specifications and mission goals, they did not offer automated algorithms for </w:t>
      </w:r>
      <w:proofErr w:type="spellStart"/>
      <w:r w:rsidRPr="0014501D">
        <w:rPr>
          <w:rFonts w:cs="Times New Roman"/>
          <w:color w:val="000000" w:themeColor="text1"/>
        </w:rPr>
        <w:t>analyzing</w:t>
      </w:r>
      <w:proofErr w:type="spellEnd"/>
      <w:r w:rsidRPr="0014501D">
        <w:rPr>
          <w:rFonts w:cs="Times New Roman"/>
          <w:color w:val="000000" w:themeColor="text1"/>
        </w:rPr>
        <w:t xml:space="preserve"> landscape changes. To connect raw Sentinel-2 metadata with </w:t>
      </w:r>
      <w:proofErr w:type="spellStart"/>
      <w:r w:rsidRPr="0014501D">
        <w:rPr>
          <w:rFonts w:cs="Times New Roman"/>
          <w:color w:val="000000" w:themeColor="text1"/>
        </w:rPr>
        <w:t>PyTorch</w:t>
      </w:r>
      <w:proofErr w:type="spellEnd"/>
      <w:r w:rsidRPr="0014501D">
        <w:rPr>
          <w:rFonts w:cs="Times New Roman"/>
          <w:color w:val="000000" w:themeColor="text1"/>
        </w:rPr>
        <w:t xml:space="preserve"> </w:t>
      </w:r>
      <w:proofErr w:type="spellStart"/>
      <w:r w:rsidRPr="0014501D">
        <w:rPr>
          <w:rFonts w:cs="Times New Roman"/>
          <w:color w:val="000000" w:themeColor="text1"/>
        </w:rPr>
        <w:t>modeling</w:t>
      </w:r>
      <w:proofErr w:type="spellEnd"/>
      <w:r w:rsidRPr="0014501D">
        <w:rPr>
          <w:rFonts w:cs="Times New Roman"/>
          <w:color w:val="000000" w:themeColor="text1"/>
        </w:rPr>
        <w:t xml:space="preserve">, Stewart et al. (2022) developed </w:t>
      </w:r>
      <w:proofErr w:type="spellStart"/>
      <w:r w:rsidRPr="0014501D">
        <w:rPr>
          <w:rFonts w:cs="Times New Roman"/>
          <w:color w:val="000000" w:themeColor="text1"/>
        </w:rPr>
        <w:t>TorchGeo</w:t>
      </w:r>
      <w:proofErr w:type="spellEnd"/>
      <w:r w:rsidRPr="0014501D">
        <w:rPr>
          <w:rFonts w:cs="Times New Roman"/>
          <w:color w:val="000000" w:themeColor="text1"/>
        </w:rPr>
        <w:t xml:space="preserve">. This framework provides native support for coordinate reference systems (CRS), spatial index loaders, and patch sampling, effectively resolving coordinate conflicts during neural network training. </w:t>
      </w:r>
      <w:proofErr w:type="spellStart"/>
      <w:r w:rsidRPr="0014501D">
        <w:rPr>
          <w:rFonts w:cs="Times New Roman"/>
          <w:color w:val="000000" w:themeColor="text1"/>
        </w:rPr>
        <w:t>TorchGeo</w:t>
      </w:r>
      <w:proofErr w:type="spellEnd"/>
      <w:r w:rsidRPr="0014501D">
        <w:rPr>
          <w:rFonts w:cs="Times New Roman"/>
          <w:color w:val="000000" w:themeColor="text1"/>
        </w:rPr>
        <w:t xml:space="preserve"> significantly improves data handling. Even so, the framework focuses on data ingestion rather than proposing novel architectures for change detection.</w:t>
      </w:r>
    </w:p>
    <w:p w14:paraId="07F3ACF0" w14:textId="77777777" w:rsidR="0045698E" w:rsidRPr="0014501D" w:rsidRDefault="0045698E" w:rsidP="00F24FBF">
      <w:pPr>
        <w:pStyle w:val="Heading2"/>
        <w:spacing w:before="360" w:after="120"/>
        <w:rPr>
          <w:rFonts w:ascii="Times New Roman" w:hAnsi="Times New Roman" w:cs="Times New Roman"/>
          <w:color w:val="000000" w:themeColor="text1"/>
          <w:szCs w:val="24"/>
        </w:rPr>
      </w:pPr>
      <w:bookmarkStart w:id="12" w:name="_Toc236946687"/>
      <w:bookmarkStart w:id="13" w:name="_Toc236948352"/>
      <w:r w:rsidRPr="0014501D">
        <w:rPr>
          <w:rFonts w:ascii="Times New Roman" w:hAnsi="Times New Roman" w:cs="Times New Roman"/>
          <w:color w:val="000000" w:themeColor="text1"/>
          <w:szCs w:val="24"/>
        </w:rPr>
        <w:t>2.2 Multi-Spectral Indices and Land Cover Dynamics</w:t>
      </w:r>
      <w:bookmarkEnd w:id="12"/>
      <w:bookmarkEnd w:id="13"/>
    </w:p>
    <w:p w14:paraId="2A3E325B" w14:textId="77777777" w:rsidR="0045698E" w:rsidRPr="0014501D" w:rsidRDefault="0045698E" w:rsidP="00F24FBF">
      <w:pPr>
        <w:keepNext/>
        <w:spacing w:before="360" w:after="120"/>
        <w:rPr>
          <w:rFonts w:cs="Times New Roman"/>
          <w:b/>
          <w:bCs/>
          <w:color w:val="000000" w:themeColor="text1"/>
          <w:szCs w:val="24"/>
        </w:rPr>
      </w:pPr>
      <w:r w:rsidRPr="0014501D">
        <w:rPr>
          <w:rFonts w:cs="Times New Roman"/>
          <w:color w:val="000000" w:themeColor="text1"/>
        </w:rPr>
        <w:t xml:space="preserve">Neural networks require enriched spatial data before parsing raw imagery. To address this, Rouse et al. (1974) introduced the Normalized Difference Vegetation Index (NDVI). NDVI tracks canopy cover by </w:t>
      </w:r>
      <w:proofErr w:type="spellStart"/>
      <w:r w:rsidRPr="0014501D">
        <w:rPr>
          <w:rFonts w:cs="Times New Roman"/>
          <w:color w:val="000000" w:themeColor="text1"/>
        </w:rPr>
        <w:t>analyzing</w:t>
      </w:r>
      <w:proofErr w:type="spellEnd"/>
      <w:r w:rsidRPr="0014501D">
        <w:rPr>
          <w:rFonts w:cs="Times New Roman"/>
          <w:color w:val="000000" w:themeColor="text1"/>
        </w:rPr>
        <w:t xml:space="preserve"> Red and Near-Infrared (NIR) reflectance. It serves as an industry standard today. Unfortunately, NDVI saturates in dense, high-biomass areas and reacts strongly to background soil noise. To improve water body mapping, Xu (2006) created the Modified Normalized Difference Water Index (MNDWI). This index replaces the NIR band with Short-Wave Infrared (SWIR) to highlight open water and suppress interference from soil or buildings. Despite these improvements, MNDWI still struggles to classify shallow, turbid mudflats because the underlying soil signal dominates. Concurrently, to isolate built-up areas, Zha et al. (2003) proposed the Normalized Difference Built-up Index (NDBI) using NIR and SWIR bands to automate impervious surface mapping. However, NDBI suffers from high spectral confusion between concrete structures and dry, barren soils. Traditional LULC studies integrated these indices with pixel-based classifications to map urban growth over decades (Griffiths et al., 2010). While this structured the spatial logic of tracking land transitions, traditional pixel-based methods are sensitive to spectral noise and </w:t>
      </w:r>
      <w:r w:rsidRPr="0014501D">
        <w:rPr>
          <w:rFonts w:cs="Times New Roman"/>
          <w:color w:val="000000" w:themeColor="text1"/>
        </w:rPr>
        <w:lastRenderedPageBreak/>
        <w:t>fail to capture high-frequency spatial context. To introduce deep learning to environmental monitoring, Torres et al. (2021) developed a Fully Convolutional Network (FCN) fused with multi-spectral indices to track deforestation in the Amazon. However, while Torres et al. (2021) validated FCNs as a robust replacement for simple index differencing, their model was optimized for homogeneous forest canopies and struggles to generalize to fragmented peri-urban landscapes.</w:t>
      </w:r>
    </w:p>
    <w:p w14:paraId="2F1E8542" w14:textId="77777777" w:rsidR="000869F1" w:rsidRPr="0014501D" w:rsidRDefault="0097390F" w:rsidP="00F24FBF">
      <w:pPr>
        <w:pStyle w:val="Heading2"/>
        <w:spacing w:before="360" w:after="120"/>
        <w:rPr>
          <w:rFonts w:ascii="Times New Roman" w:hAnsi="Times New Roman" w:cs="Times New Roman"/>
          <w:color w:val="000000" w:themeColor="text1"/>
          <w:szCs w:val="24"/>
        </w:rPr>
      </w:pPr>
      <w:bookmarkStart w:id="14" w:name="_Toc236946688"/>
      <w:bookmarkStart w:id="15" w:name="_Toc236948353"/>
      <w:r w:rsidRPr="0014501D">
        <w:rPr>
          <w:rFonts w:ascii="Times New Roman" w:hAnsi="Times New Roman" w:cs="Times New Roman"/>
          <w:color w:val="000000" w:themeColor="text1"/>
          <w:szCs w:val="24"/>
        </w:rPr>
        <w:t>2.3 Preprocessing and Spatial Sub-Pixel Alignment</w:t>
      </w:r>
      <w:bookmarkEnd w:id="14"/>
      <w:bookmarkEnd w:id="15"/>
    </w:p>
    <w:p w14:paraId="40EAF14B" w14:textId="77777777" w:rsidR="000869F1" w:rsidRPr="0014501D" w:rsidRDefault="0097390F" w:rsidP="00F24FBF">
      <w:pPr>
        <w:keepNext/>
        <w:spacing w:before="360" w:after="120"/>
        <w:rPr>
          <w:rFonts w:cs="Times New Roman"/>
          <w:color w:val="000000" w:themeColor="text1"/>
          <w:szCs w:val="24"/>
        </w:rPr>
      </w:pPr>
      <w:r w:rsidRPr="0014501D">
        <w:rPr>
          <w:rFonts w:cs="Times New Roman"/>
          <w:color w:val="000000" w:themeColor="text1"/>
        </w:rPr>
        <w:t xml:space="preserve">Even with robust spectral indices, bitemporal change detection remains highly vulnerable to spatial registration errors between different acquisition dates. Sentinel-2 orbits commonly experience spatial drift of up to 10 meters (1-2 pixels), causing models to flag building boundaries as false changes. At the pixel level, Guizar-Sicairos et al. (2008) addressed this problem using a Phase Cross-Correlation algorithm. Their approach computes 2D translations in the frequency domain with sub-pixel precision. This method dramatically lowers the computational cost of registration compared to older spatial </w:t>
      </w:r>
      <w:proofErr w:type="spellStart"/>
      <w:r w:rsidRPr="0014501D">
        <w:rPr>
          <w:rFonts w:cs="Times New Roman"/>
          <w:color w:val="000000" w:themeColor="text1"/>
        </w:rPr>
        <w:t>upsampling</w:t>
      </w:r>
      <w:proofErr w:type="spellEnd"/>
      <w:r w:rsidRPr="0014501D">
        <w:rPr>
          <w:rFonts w:cs="Times New Roman"/>
          <w:color w:val="000000" w:themeColor="text1"/>
        </w:rPr>
        <w:t xml:space="preserve"> techniques. Because it operates purely on raw pixels, however, heavy cloud cover or seasonal variations can easily distort the frequency domain translations. From a deep learning perspective, Zhang et al. (2024) developed </w:t>
      </w:r>
      <w:proofErr w:type="spellStart"/>
      <w:r w:rsidRPr="0014501D">
        <w:rPr>
          <w:rFonts w:cs="Times New Roman"/>
          <w:color w:val="000000" w:themeColor="text1"/>
        </w:rPr>
        <w:t>BiFA</w:t>
      </w:r>
      <w:proofErr w:type="spellEnd"/>
      <w:r w:rsidRPr="0014501D">
        <w:rPr>
          <w:rFonts w:cs="Times New Roman"/>
          <w:color w:val="000000" w:themeColor="text1"/>
        </w:rPr>
        <w:t xml:space="preserve"> (Bitemporal Feature Alignment). </w:t>
      </w:r>
      <w:proofErr w:type="spellStart"/>
      <w:r w:rsidRPr="0014501D">
        <w:rPr>
          <w:rFonts w:cs="Times New Roman"/>
          <w:color w:val="000000" w:themeColor="text1"/>
        </w:rPr>
        <w:t>BiFA</w:t>
      </w:r>
      <w:proofErr w:type="spellEnd"/>
      <w:r w:rsidRPr="0014501D">
        <w:rPr>
          <w:rFonts w:cs="Times New Roman"/>
          <w:color w:val="000000" w:themeColor="text1"/>
        </w:rPr>
        <w:t xml:space="preserve"> aligns intermediate convolutional feature maps bidirectionally to correct spatial errors. The drawback to this approach is its iterative alignment process, which adds substantial model parameters and slows down runtime performance.</w:t>
      </w:r>
    </w:p>
    <w:p w14:paraId="1037AC8E" w14:textId="77777777" w:rsidR="000869F1" w:rsidRPr="0014501D" w:rsidRDefault="0097390F" w:rsidP="00F24FBF">
      <w:pPr>
        <w:pStyle w:val="Heading2"/>
        <w:spacing w:before="360" w:after="120"/>
        <w:rPr>
          <w:rFonts w:ascii="Times New Roman" w:hAnsi="Times New Roman" w:cs="Times New Roman"/>
          <w:color w:val="000000" w:themeColor="text1"/>
          <w:szCs w:val="24"/>
        </w:rPr>
      </w:pPr>
      <w:bookmarkStart w:id="16" w:name="_Toc236946689"/>
      <w:bookmarkStart w:id="17" w:name="_Toc236948354"/>
      <w:r w:rsidRPr="0014501D">
        <w:rPr>
          <w:rFonts w:ascii="Times New Roman" w:hAnsi="Times New Roman" w:cs="Times New Roman"/>
          <w:color w:val="000000" w:themeColor="text1"/>
          <w:szCs w:val="24"/>
        </w:rPr>
        <w:t>2.4 Convolutional Siamese Change Detection</w:t>
      </w:r>
      <w:bookmarkEnd w:id="16"/>
      <w:bookmarkEnd w:id="17"/>
    </w:p>
    <w:p w14:paraId="42E3830D" w14:textId="77777777" w:rsidR="000869F1" w:rsidRPr="0014501D" w:rsidRDefault="0097390F" w:rsidP="00F24FBF">
      <w:pPr>
        <w:keepNext/>
        <w:spacing w:before="360" w:after="120"/>
        <w:rPr>
          <w:rFonts w:cs="Times New Roman"/>
          <w:color w:val="000000" w:themeColor="text1"/>
          <w:szCs w:val="24"/>
        </w:rPr>
      </w:pPr>
      <w:r w:rsidRPr="0014501D">
        <w:rPr>
          <w:rFonts w:cs="Times New Roman"/>
          <w:color w:val="000000" w:themeColor="text1"/>
        </w:rPr>
        <w:t>Following spatial alignment, the system feeds the bitemporal images directly into the change detection network. Daudt et al. (2018a) laid the foundation for this process. They proposed three distinct Siamese CNN architectures: FC-EF (Early Fusion), FC-Siam-</w:t>
      </w:r>
      <w:proofErr w:type="spellStart"/>
      <w:r w:rsidRPr="0014501D">
        <w:rPr>
          <w:rFonts w:cs="Times New Roman"/>
          <w:color w:val="000000" w:themeColor="text1"/>
        </w:rPr>
        <w:t>conc</w:t>
      </w:r>
      <w:proofErr w:type="spellEnd"/>
      <w:r w:rsidRPr="0014501D">
        <w:rPr>
          <w:rFonts w:cs="Times New Roman"/>
          <w:color w:val="000000" w:themeColor="text1"/>
        </w:rPr>
        <w:t xml:space="preserve"> (Siamese Concatenation), and FC-Siam-diff (Siamese Difference). By processing bitemporal images through shared-weight twin encoders, these networks successfully map out temporal differences. However, these networks are constrained by the localized receptive fields of standard convolutions, failing to model long-range spatial context and resulting in scattered false positives. To train and evaluate these networks, Daudt et al. (2018b) introduced the </w:t>
      </w:r>
      <w:proofErr w:type="spellStart"/>
      <w:r w:rsidRPr="0014501D">
        <w:rPr>
          <w:rFonts w:cs="Times New Roman"/>
          <w:color w:val="000000" w:themeColor="text1"/>
        </w:rPr>
        <w:t>Onera</w:t>
      </w:r>
      <w:proofErr w:type="spellEnd"/>
      <w:r w:rsidRPr="0014501D">
        <w:rPr>
          <w:rFonts w:cs="Times New Roman"/>
          <w:color w:val="000000" w:themeColor="text1"/>
        </w:rPr>
        <w:t xml:space="preserve"> Satellite Change Detection (OSCD) dataset, providing the remote sensing community </w:t>
      </w:r>
      <w:r w:rsidRPr="0014501D">
        <w:rPr>
          <w:rFonts w:cs="Times New Roman"/>
          <w:color w:val="000000" w:themeColor="text1"/>
        </w:rPr>
        <w:lastRenderedPageBreak/>
        <w:t xml:space="preserve">with its first multi-spectral change detection benchmark. However, because OSCD is relatively small, training massive architectures on it from scratch frequently leads to overfitting. To address boundary localization errors, Fang et al. (2021) proposed </w:t>
      </w:r>
      <w:proofErr w:type="spellStart"/>
      <w:r w:rsidRPr="0014501D">
        <w:rPr>
          <w:rFonts w:cs="Times New Roman"/>
          <w:color w:val="000000" w:themeColor="text1"/>
        </w:rPr>
        <w:t>SNUNet</w:t>
      </w:r>
      <w:proofErr w:type="spellEnd"/>
      <w:r w:rsidRPr="0014501D">
        <w:rPr>
          <w:rFonts w:cs="Times New Roman"/>
          <w:color w:val="000000" w:themeColor="text1"/>
        </w:rPr>
        <w:t xml:space="preserve">-CD, incorporating dense skip connections (based on </w:t>
      </w:r>
      <w:proofErr w:type="spellStart"/>
      <w:r w:rsidRPr="0014501D">
        <w:rPr>
          <w:rFonts w:cs="Times New Roman"/>
          <w:color w:val="000000" w:themeColor="text1"/>
        </w:rPr>
        <w:t>UNet</w:t>
      </w:r>
      <w:proofErr w:type="spellEnd"/>
      <w:r w:rsidRPr="0014501D">
        <w:rPr>
          <w:rFonts w:cs="Times New Roman"/>
          <w:color w:val="000000" w:themeColor="text1"/>
        </w:rPr>
        <w:t xml:space="preserve">++) and channel attention to preserve high-frequency boundary details. Yet, this dense connectivity drastically increases parameter count and training memory overhead. To optimize model footprint, </w:t>
      </w:r>
      <w:proofErr w:type="spellStart"/>
      <w:r w:rsidRPr="0014501D">
        <w:rPr>
          <w:rFonts w:cs="Times New Roman"/>
          <w:color w:val="000000" w:themeColor="text1"/>
        </w:rPr>
        <w:t>Codegoni</w:t>
      </w:r>
      <w:proofErr w:type="spellEnd"/>
      <w:r w:rsidRPr="0014501D">
        <w:rPr>
          <w:rFonts w:cs="Times New Roman"/>
          <w:color w:val="000000" w:themeColor="text1"/>
        </w:rPr>
        <w:t xml:space="preserve"> et al. (2022) proposed </w:t>
      </w:r>
      <w:proofErr w:type="spellStart"/>
      <w:r w:rsidRPr="0014501D">
        <w:rPr>
          <w:rFonts w:cs="Times New Roman"/>
          <w:color w:val="000000" w:themeColor="text1"/>
        </w:rPr>
        <w:t>TinyCD</w:t>
      </w:r>
      <w:proofErr w:type="spellEnd"/>
      <w:r w:rsidRPr="0014501D">
        <w:rPr>
          <w:rFonts w:cs="Times New Roman"/>
          <w:color w:val="000000" w:themeColor="text1"/>
        </w:rPr>
        <w:t xml:space="preserve">, a minimalist network that achieves high accuracy on OSCD using under 0.3M parameters by focusing on low-level feature correlations. However, </w:t>
      </w:r>
      <w:proofErr w:type="spellStart"/>
      <w:r w:rsidRPr="0014501D">
        <w:rPr>
          <w:rFonts w:cs="Times New Roman"/>
          <w:color w:val="000000" w:themeColor="text1"/>
        </w:rPr>
        <w:t>Codegoni</w:t>
      </w:r>
      <w:proofErr w:type="spellEnd"/>
      <w:r w:rsidRPr="0014501D">
        <w:rPr>
          <w:rFonts w:cs="Times New Roman"/>
          <w:color w:val="000000" w:themeColor="text1"/>
        </w:rPr>
        <w:t xml:space="preserve"> et al. (2022) trade semantic understanding for parameter reduction, making </w:t>
      </w:r>
      <w:proofErr w:type="spellStart"/>
      <w:r w:rsidRPr="0014501D">
        <w:rPr>
          <w:rFonts w:cs="Times New Roman"/>
          <w:color w:val="000000" w:themeColor="text1"/>
        </w:rPr>
        <w:t>TinyCD</w:t>
      </w:r>
      <w:proofErr w:type="spellEnd"/>
      <w:r w:rsidRPr="0014501D">
        <w:rPr>
          <w:rFonts w:cs="Times New Roman"/>
          <w:color w:val="000000" w:themeColor="text1"/>
        </w:rPr>
        <w:t xml:space="preserve"> highly sensitive to seasonal phenological changes. To incorporate semantic awareness, Li et al. (2022) developed PSI-CD, using a semantic </w:t>
      </w:r>
      <w:proofErr w:type="spellStart"/>
      <w:r w:rsidRPr="0014501D">
        <w:rPr>
          <w:rFonts w:cs="Times New Roman"/>
          <w:color w:val="000000" w:themeColor="text1"/>
        </w:rPr>
        <w:t>segmenter</w:t>
      </w:r>
      <w:proofErr w:type="spellEnd"/>
      <w:r w:rsidRPr="0014501D">
        <w:rPr>
          <w:rFonts w:cs="Times New Roman"/>
          <w:color w:val="000000" w:themeColor="text1"/>
        </w:rPr>
        <w:t xml:space="preserve"> to generate LULC masks as hard constraints for change detection. However, PSI-CD's two-step hard masking suffers from error propagation, permanently passing classification errors to the final change mask.</w:t>
      </w:r>
    </w:p>
    <w:p w14:paraId="2D275DCB" w14:textId="77777777" w:rsidR="00F24FBF" w:rsidRPr="0014501D" w:rsidRDefault="00F24FBF" w:rsidP="00F24FBF">
      <w:pPr>
        <w:pStyle w:val="Heading2"/>
        <w:spacing w:before="360" w:after="120"/>
        <w:rPr>
          <w:rFonts w:ascii="Times New Roman" w:hAnsi="Times New Roman" w:cs="Times New Roman"/>
          <w:color w:val="000000" w:themeColor="text1"/>
          <w:szCs w:val="24"/>
        </w:rPr>
      </w:pPr>
      <w:bookmarkStart w:id="18" w:name="_Toc236946690"/>
      <w:bookmarkStart w:id="19" w:name="_Toc236948355"/>
      <w:r w:rsidRPr="0014501D">
        <w:rPr>
          <w:rFonts w:ascii="Times New Roman" w:hAnsi="Times New Roman" w:cs="Times New Roman"/>
          <w:color w:val="000000" w:themeColor="text1"/>
          <w:szCs w:val="24"/>
          <w:lang w:val="en-IN"/>
        </w:rPr>
        <w:t xml:space="preserve">2.5 Transformer-Based </w:t>
      </w:r>
      <w:proofErr w:type="spellStart"/>
      <w:r w:rsidRPr="0014501D">
        <w:rPr>
          <w:rFonts w:ascii="Times New Roman" w:hAnsi="Times New Roman" w:cs="Times New Roman"/>
          <w:color w:val="000000" w:themeColor="text1"/>
          <w:szCs w:val="24"/>
          <w:lang w:val="en-IN"/>
        </w:rPr>
        <w:t>Spatio</w:t>
      </w:r>
      <w:proofErr w:type="spellEnd"/>
      <w:r w:rsidRPr="0014501D">
        <w:rPr>
          <w:rFonts w:ascii="Times New Roman" w:hAnsi="Times New Roman" w:cs="Times New Roman"/>
          <w:color w:val="000000" w:themeColor="text1"/>
          <w:szCs w:val="24"/>
          <w:lang w:val="en-IN"/>
        </w:rPr>
        <w:t>-Temporal Models</w:t>
      </w:r>
      <w:bookmarkEnd w:id="18"/>
      <w:bookmarkEnd w:id="19"/>
    </w:p>
    <w:p w14:paraId="5A4606F1" w14:textId="605D0181" w:rsidR="000869F1" w:rsidRPr="0014501D" w:rsidRDefault="000869F1">
      <w:pPr>
        <w:keepNext/>
        <w:spacing w:before="360" w:after="120"/>
        <w:rPr>
          <w:rFonts w:cs="Times New Roman"/>
          <w:color w:val="000000" w:themeColor="text1"/>
          <w:szCs w:val="24"/>
        </w:rPr>
      </w:pPr>
      <w:r w:rsidRPr="0014501D">
        <w:rPr>
          <w:rFonts w:cs="Times New Roman"/>
          <w:color w:val="000000" w:themeColor="text1"/>
        </w:rPr>
        <w:t xml:space="preserve">To capture global spatial-temporal context and move beyond the localized receptive fields of CNNs, remote sensing researchers adopted self-attention mechanisms. Chen et al. (2022) introduced the Bitemporal Image Transformer (BIT), which extracts CNN features, converts them into a compact set of semantic tokens, and uses a Transformer encoder-decoder to model </w:t>
      </w:r>
      <w:proofErr w:type="spellStart"/>
      <w:r w:rsidRPr="0014501D">
        <w:rPr>
          <w:rFonts w:cs="Times New Roman"/>
          <w:color w:val="000000" w:themeColor="text1"/>
        </w:rPr>
        <w:t>spatio</w:t>
      </w:r>
      <w:proofErr w:type="spellEnd"/>
      <w:r w:rsidRPr="0014501D">
        <w:rPr>
          <w:rFonts w:cs="Times New Roman"/>
          <w:color w:val="000000" w:themeColor="text1"/>
        </w:rPr>
        <w:t xml:space="preserve">-temporal context. While BIT successfully reduces attention complexity, its reliance on a fixed number of tokens can lose high-frequency spatial details. To achieve a fully attention-based architecture, Bandara &amp; Patel (2022) proposed </w:t>
      </w:r>
      <w:proofErr w:type="spellStart"/>
      <w:r w:rsidRPr="0014501D">
        <w:rPr>
          <w:rFonts w:cs="Times New Roman"/>
          <w:color w:val="000000" w:themeColor="text1"/>
        </w:rPr>
        <w:t>ChangeFormer</w:t>
      </w:r>
      <w:proofErr w:type="spellEnd"/>
      <w:r w:rsidRPr="0014501D">
        <w:rPr>
          <w:rFonts w:cs="Times New Roman"/>
          <w:color w:val="000000" w:themeColor="text1"/>
        </w:rPr>
        <w:t>, a pure Siamese Vision Transformer (</w:t>
      </w:r>
      <w:proofErr w:type="spellStart"/>
      <w:r w:rsidRPr="0014501D">
        <w:rPr>
          <w:rFonts w:cs="Times New Roman"/>
          <w:color w:val="000000" w:themeColor="text1"/>
        </w:rPr>
        <w:t>ViT</w:t>
      </w:r>
      <w:proofErr w:type="spellEnd"/>
      <w:r w:rsidRPr="0014501D">
        <w:rPr>
          <w:rFonts w:cs="Times New Roman"/>
          <w:color w:val="000000" w:themeColor="text1"/>
        </w:rPr>
        <w:t xml:space="preserve">) with a hierarchical Transformer encoder-decoder. While </w:t>
      </w:r>
      <w:proofErr w:type="spellStart"/>
      <w:r w:rsidRPr="0014501D">
        <w:rPr>
          <w:rFonts w:cs="Times New Roman"/>
          <w:color w:val="000000" w:themeColor="text1"/>
        </w:rPr>
        <w:t>ChangeFormer</w:t>
      </w:r>
      <w:proofErr w:type="spellEnd"/>
      <w:r w:rsidRPr="0014501D">
        <w:rPr>
          <w:rFonts w:cs="Times New Roman"/>
          <w:color w:val="000000" w:themeColor="text1"/>
        </w:rPr>
        <w:t xml:space="preserve"> set a new SOTA on building changes, standard self-attention scales quadratically (</w:t>
      </w:r>
      <m:oMath>
        <m:r>
          <w:rPr>
            <w:rFonts w:ascii="Cambria Math" w:hAnsi="Cambria Math" w:cs="Times New Roman"/>
            <w:color w:val="000000" w:themeColor="text1"/>
          </w:rPr>
          <m:t>O(</m:t>
        </m:r>
        <m:sSup>
          <m:sSupPr>
            <m:ctrlPr>
              <w:rPr>
                <w:rFonts w:ascii="Cambria Math" w:hAnsi="Cambria Math" w:cs="Times New Roman"/>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14501D">
        <w:rPr>
          <w:rFonts w:cs="Times New Roman"/>
          <w:color w:val="000000" w:themeColor="text1"/>
        </w:rPr>
        <w:t>), causing GPU Out-of-Memory (OOM) crashes on large multi-spectral satellite tiles. To reduce the need for large ImageNet pre-training datasets, Noman et al. (2024) developed ScratchFormer, an attention-based Siamese network that can be trained effectively from scratch. However, training ScratchFormer remains computationally heavy, requiring long convergence times. Most recently, Chen et al. (2024) proposed ChangeMamba, adapting Mamba State Space Models (SSMs) to capture global temporal context with linear complexity. However, Mamba architectures are parameter-dense and require massive pre-training datasets, causing them to overfit on small change detection benchmarks.</w:t>
      </w:r>
    </w:p>
    <w:p w14:paraId="4B852F5B" w14:textId="77777777" w:rsidR="007F6151" w:rsidRPr="0014501D" w:rsidRDefault="00CB689A">
      <w:pPr>
        <w:pStyle w:val="Heading2"/>
        <w:rPr>
          <w:rFonts w:ascii="Times New Roman" w:hAnsi="Times New Roman" w:cs="Times New Roman"/>
          <w:color w:val="000000" w:themeColor="text1"/>
        </w:rPr>
      </w:pPr>
      <w:bookmarkStart w:id="20" w:name="_Toc236946691"/>
      <w:bookmarkStart w:id="21" w:name="_Toc236948356"/>
      <w:r w:rsidRPr="0014501D">
        <w:rPr>
          <w:rFonts w:ascii="Times New Roman" w:hAnsi="Times New Roman" w:cs="Times New Roman"/>
          <w:color w:val="000000" w:themeColor="text1"/>
        </w:rPr>
        <w:lastRenderedPageBreak/>
        <w:t>2.6 Research Gap</w:t>
      </w:r>
      <w:bookmarkEnd w:id="20"/>
      <w:bookmarkEnd w:id="21"/>
    </w:p>
    <w:p w14:paraId="0366C06F" w14:textId="3EBFAE5F" w:rsidR="00950C80" w:rsidRPr="0014501D" w:rsidRDefault="00CB689A" w:rsidP="00950C80">
      <w:pPr>
        <w:rPr>
          <w:rFonts w:cs="Times New Roman"/>
          <w:color w:val="000000" w:themeColor="text1"/>
        </w:rPr>
      </w:pPr>
      <w:r w:rsidRPr="0014501D">
        <w:rPr>
          <w:rFonts w:cs="Times New Roman"/>
          <w:color w:val="000000" w:themeColor="text1"/>
        </w:rPr>
        <w:t xml:space="preserve">Despite the significant contributions of the reviewed literature in remote sensing, deep learning, and multi-spectral analysis, several critical research gaps remain unaddressed: First, standard self-attention in models like </w:t>
      </w:r>
      <w:proofErr w:type="spellStart"/>
      <w:r w:rsidRPr="0014501D">
        <w:rPr>
          <w:rFonts w:cs="Times New Roman"/>
          <w:color w:val="000000" w:themeColor="text1"/>
        </w:rPr>
        <w:t>ChangeFormer</w:t>
      </w:r>
      <w:proofErr w:type="spellEnd"/>
      <w:r w:rsidRPr="0014501D">
        <w:rPr>
          <w:rFonts w:cs="Times New Roman"/>
          <w:color w:val="000000" w:themeColor="text1"/>
        </w:rPr>
        <w:t xml:space="preserve"> scales quadratically () in memory, which triggers GPU Out-of-Memory (OOM) failures on high-resolution multi-spectral patches. Second, convolutional Siamese networks trained from scratch lack task-specific semantic priors, leading to high false-alarm rates on seasonal vegetation shifts. Third, previous masking models like PSI-CD depend on rigid hard constraints. These constraints inevitably pass classification errors downstream. Fourth, standard pipelines evaluate models on perfectly pre-aligned benchmarks. They completely ignore the physical 10m orbital drift of Sentinel-2 satellites, leading to severe edge misalignments in real-world systems. Finally, the remote sensing literature focuses almost exclusively on isolated models. The field lacks unified, cloud-native workflows capable of streaming data, aligning imagery, classifying pixels, and generating explainable alerts simultaneously. This project proposes GeoSentinel AI to address these research gaps directly.</w:t>
      </w:r>
      <w:bookmarkStart w:id="22" w:name="_Toc236946692"/>
      <w:bookmarkStart w:id="23" w:name="_Toc236948357"/>
    </w:p>
    <w:p w14:paraId="122ABFDA" w14:textId="7EE07148" w:rsidR="000045A1" w:rsidRPr="0014501D" w:rsidRDefault="00CB689A" w:rsidP="00C16CEF">
      <w:pPr>
        <w:pStyle w:val="Heading1"/>
        <w:spacing w:before="360" w:after="120"/>
        <w:jc w:val="center"/>
        <w:rPr>
          <w:rFonts w:ascii="Times New Roman" w:hAnsi="Times New Roman" w:cs="Times New Roman"/>
          <w:color w:val="000000" w:themeColor="text1"/>
        </w:rPr>
      </w:pPr>
      <w:r w:rsidRPr="0014501D">
        <w:rPr>
          <w:rFonts w:ascii="Times New Roman" w:hAnsi="Times New Roman" w:cs="Times New Roman"/>
          <w:color w:val="000000" w:themeColor="text1"/>
        </w:rPr>
        <w:t>3. STUDY AREA</w:t>
      </w:r>
      <w:bookmarkEnd w:id="22"/>
      <w:bookmarkEnd w:id="23"/>
    </w:p>
    <w:p w14:paraId="0D0EC186" w14:textId="77777777" w:rsidR="000045A1" w:rsidRPr="0014501D" w:rsidRDefault="00CB689A">
      <w:pPr>
        <w:pStyle w:val="Heading2"/>
        <w:spacing w:before="240" w:after="80"/>
        <w:rPr>
          <w:rFonts w:ascii="Times New Roman" w:hAnsi="Times New Roman" w:cs="Times New Roman"/>
          <w:color w:val="000000" w:themeColor="text1"/>
        </w:rPr>
      </w:pPr>
      <w:bookmarkStart w:id="24" w:name="_Toc236946693"/>
      <w:bookmarkStart w:id="25" w:name="_Toc236948358"/>
      <w:r w:rsidRPr="0014501D">
        <w:rPr>
          <w:rFonts w:ascii="Times New Roman" w:hAnsi="Times New Roman" w:cs="Times New Roman"/>
          <w:color w:val="000000" w:themeColor="text1"/>
        </w:rPr>
        <w:t>3.1 Geographic Coordinates</w:t>
      </w:r>
      <w:bookmarkEnd w:id="24"/>
      <w:bookmarkEnd w:id="25"/>
    </w:p>
    <w:p w14:paraId="4E190DF1" w14:textId="6CB29F3A" w:rsidR="00950C80" w:rsidRPr="0014501D" w:rsidRDefault="00950C80">
      <w:pPr>
        <w:spacing w:after="120"/>
        <w:rPr>
          <w:rFonts w:cs="Times New Roman"/>
          <w:color w:val="000000" w:themeColor="text1"/>
        </w:rPr>
      </w:pPr>
      <w:r w:rsidRPr="0014501D">
        <w:rPr>
          <w:rFonts w:cs="Times New Roman"/>
          <w:color w:val="000000" w:themeColor="text1"/>
        </w:rPr>
        <w:t>T</w:t>
      </w:r>
      <w:r w:rsidR="000D292D" w:rsidRPr="0014501D">
        <w:rPr>
          <w:rFonts w:cs="Times New Roman"/>
          <w:color w:val="000000" w:themeColor="text1"/>
        </w:rPr>
        <w:t xml:space="preserve">he selected study area for the </w:t>
      </w:r>
      <w:r w:rsidR="00FB18A9" w:rsidRPr="0014501D">
        <w:rPr>
          <w:rFonts w:cs="Times New Roman"/>
          <w:color w:val="000000" w:themeColor="text1"/>
        </w:rPr>
        <w:t xml:space="preserve">project </w:t>
      </w:r>
      <w:r w:rsidR="000D292D" w:rsidRPr="0014501D">
        <w:rPr>
          <w:rFonts w:cs="Times New Roman"/>
          <w:color w:val="000000" w:themeColor="text1"/>
        </w:rPr>
        <w:t>is the Hyderabad Metropolitan Region (HMR)</w:t>
      </w:r>
      <w:r w:rsidR="00B41E3B" w:rsidRPr="0014501D">
        <w:rPr>
          <w:rFonts w:cs="Times New Roman"/>
          <w:color w:val="000000" w:themeColor="text1"/>
        </w:rPr>
        <w:t xml:space="preserve"> in </w:t>
      </w:r>
      <w:r w:rsidR="000D292D" w:rsidRPr="0014501D">
        <w:rPr>
          <w:rFonts w:cs="Times New Roman"/>
          <w:color w:val="000000" w:themeColor="text1"/>
        </w:rPr>
        <w:t>India. Hyderabad</w:t>
      </w:r>
      <w:r w:rsidR="00B41E3B" w:rsidRPr="0014501D">
        <w:rPr>
          <w:rFonts w:cs="Times New Roman"/>
          <w:color w:val="000000" w:themeColor="text1"/>
        </w:rPr>
        <w:t xml:space="preserve"> </w:t>
      </w:r>
      <w:r w:rsidR="00FB18A9" w:rsidRPr="0014501D">
        <w:rPr>
          <w:rFonts w:cs="Times New Roman"/>
          <w:color w:val="000000" w:themeColor="text1"/>
        </w:rPr>
        <w:t xml:space="preserve">is </w:t>
      </w:r>
      <w:r w:rsidR="000D292D" w:rsidRPr="0014501D">
        <w:rPr>
          <w:rFonts w:cs="Times New Roman"/>
          <w:color w:val="000000" w:themeColor="text1"/>
        </w:rPr>
        <w:t xml:space="preserve">one of the fastest-growing urban </w:t>
      </w:r>
      <w:r w:rsidR="00FB18A9" w:rsidRPr="0014501D">
        <w:rPr>
          <w:rFonts w:cs="Times New Roman"/>
          <w:color w:val="000000" w:themeColor="text1"/>
        </w:rPr>
        <w:t>clusters</w:t>
      </w:r>
      <w:r w:rsidR="000D292D" w:rsidRPr="0014501D">
        <w:rPr>
          <w:rFonts w:cs="Times New Roman"/>
          <w:color w:val="000000" w:themeColor="text1"/>
        </w:rPr>
        <w:t xml:space="preserve"> in South Asia</w:t>
      </w:r>
      <w:r w:rsidR="00B41E3B" w:rsidRPr="0014501D">
        <w:rPr>
          <w:rFonts w:cs="Times New Roman"/>
          <w:color w:val="000000" w:themeColor="text1"/>
        </w:rPr>
        <w:t>, it is also the capital of the Telangana state</w:t>
      </w:r>
      <w:r w:rsidR="000D292D" w:rsidRPr="0014501D">
        <w:rPr>
          <w:rFonts w:cs="Times New Roman"/>
          <w:color w:val="000000" w:themeColor="text1"/>
        </w:rPr>
        <w:t xml:space="preserve">. The region lies approximately between latitudes 17.10°N and 17.80°N, and longitudes 78.10°E and 78.90°E. Administratively, HMR falls within the Universal Transverse Mercator (UTM) Zone 44N projection (WGS 84 ellipsoid) and is managed by the Hyderabad Metropolitan Development Authority (HMDA), covering an area of approximately 7,257 square </w:t>
      </w:r>
      <w:proofErr w:type="spellStart"/>
      <w:r w:rsidR="000D292D" w:rsidRPr="0014501D">
        <w:rPr>
          <w:rFonts w:cs="Times New Roman"/>
          <w:color w:val="000000" w:themeColor="text1"/>
        </w:rPr>
        <w:t>kilometers</w:t>
      </w:r>
      <w:proofErr w:type="spellEnd"/>
      <w:r w:rsidR="000D292D" w:rsidRPr="0014501D">
        <w:rPr>
          <w:rFonts w:cs="Times New Roman"/>
          <w:color w:val="000000" w:themeColor="text1"/>
        </w:rPr>
        <w:t xml:space="preserve"> including Hyderabad district and surrounding peri-urban zones.</w:t>
      </w:r>
    </w:p>
    <w:p w14:paraId="03284FDF" w14:textId="17D4D467" w:rsidR="00950C80" w:rsidRPr="0014501D" w:rsidRDefault="00950C80">
      <w:pPr>
        <w:spacing w:after="120"/>
        <w:rPr>
          <w:rFonts w:cs="Times New Roman"/>
          <w:color w:val="000000" w:themeColor="text1"/>
        </w:rPr>
      </w:pPr>
      <w:r w:rsidRPr="0014501D">
        <w:rPr>
          <w:rFonts w:cs="Times New Roman"/>
          <w:noProof/>
          <w:color w:val="000000" w:themeColor="text1"/>
        </w:rPr>
        <w:lastRenderedPageBreak/>
        <w:drawing>
          <wp:anchor distT="0" distB="0" distL="114300" distR="114300" simplePos="0" relativeHeight="251658240" behindDoc="0" locked="0" layoutInCell="1" allowOverlap="1" wp14:anchorId="5AE54011" wp14:editId="270B9C57">
            <wp:simplePos x="0" y="0"/>
            <wp:positionH relativeFrom="column">
              <wp:posOffset>-342127</wp:posOffset>
            </wp:positionH>
            <wp:positionV relativeFrom="paragraph">
              <wp:posOffset>-382270</wp:posOffset>
            </wp:positionV>
            <wp:extent cx="6400800" cy="4809490"/>
            <wp:effectExtent l="0" t="0" r="0" b="0"/>
            <wp:wrapTopAndBottom/>
            <wp:docPr id="648203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809490"/>
                    </a:xfrm>
                    <a:prstGeom prst="rect">
                      <a:avLst/>
                    </a:prstGeom>
                    <a:noFill/>
                  </pic:spPr>
                </pic:pic>
              </a:graphicData>
            </a:graphic>
            <wp14:sizeRelH relativeFrom="margin">
              <wp14:pctWidth>0</wp14:pctWidth>
            </wp14:sizeRelH>
            <wp14:sizeRelV relativeFrom="margin">
              <wp14:pctHeight>0</wp14:pctHeight>
            </wp14:sizeRelV>
          </wp:anchor>
        </w:drawing>
      </w:r>
    </w:p>
    <w:p w14:paraId="7A2DC523" w14:textId="77777777" w:rsidR="008F4F19" w:rsidRPr="0014501D" w:rsidRDefault="008F4F19" w:rsidP="00E5420C">
      <w:pPr>
        <w:spacing w:after="120"/>
        <w:jc w:val="center"/>
        <w:rPr>
          <w:rFonts w:cs="Times New Roman"/>
          <w:color w:val="000000" w:themeColor="text1"/>
        </w:rPr>
      </w:pPr>
      <w:r w:rsidRPr="0014501D">
        <w:rPr>
          <w:rFonts w:cs="Times New Roman"/>
          <w:color w:val="000000" w:themeColor="text1"/>
        </w:rPr>
        <w:t>Figure 3.1: Geographical location map of the Hyderabad Metropolitan Region</w:t>
      </w:r>
    </w:p>
    <w:p w14:paraId="48F0C38E" w14:textId="77777777" w:rsidR="000045A1" w:rsidRPr="0014501D" w:rsidRDefault="00CB689A">
      <w:pPr>
        <w:pStyle w:val="Heading2"/>
        <w:spacing w:before="240" w:after="80"/>
        <w:rPr>
          <w:rFonts w:ascii="Times New Roman" w:hAnsi="Times New Roman" w:cs="Times New Roman"/>
          <w:color w:val="000000" w:themeColor="text1"/>
        </w:rPr>
      </w:pPr>
      <w:bookmarkStart w:id="26" w:name="_Toc236946694"/>
      <w:bookmarkStart w:id="27" w:name="_Toc236948359"/>
      <w:r w:rsidRPr="0014501D">
        <w:rPr>
          <w:rFonts w:ascii="Times New Roman" w:hAnsi="Times New Roman" w:cs="Times New Roman"/>
          <w:color w:val="000000" w:themeColor="text1"/>
        </w:rPr>
        <w:t>3.2 Demographic and Environmental Profiles</w:t>
      </w:r>
      <w:bookmarkEnd w:id="26"/>
      <w:bookmarkEnd w:id="27"/>
    </w:p>
    <w:p w14:paraId="578AF188" w14:textId="77777777" w:rsidR="000045A1" w:rsidRPr="0014501D" w:rsidRDefault="00CB689A" w:rsidP="0066493F">
      <w:pPr>
        <w:spacing w:after="120"/>
        <w:rPr>
          <w:rFonts w:cs="Times New Roman"/>
          <w:color w:val="000000" w:themeColor="text1"/>
        </w:rPr>
      </w:pPr>
      <w:r w:rsidRPr="0014501D">
        <w:rPr>
          <w:rFonts w:cs="Times New Roman"/>
          <w:color w:val="000000" w:themeColor="text1"/>
        </w:rPr>
        <w:t xml:space="preserve">Hyderabad is situated on the Deccan </w:t>
      </w:r>
      <w:r w:rsidR="00FB18A9" w:rsidRPr="0014501D">
        <w:rPr>
          <w:rFonts w:cs="Times New Roman"/>
          <w:color w:val="000000" w:themeColor="text1"/>
        </w:rPr>
        <w:t>Plateau</w:t>
      </w:r>
      <w:r w:rsidR="00513029" w:rsidRPr="0014501D">
        <w:rPr>
          <w:rFonts w:cs="Times New Roman"/>
          <w:color w:val="000000" w:themeColor="text1"/>
        </w:rPr>
        <w:t xml:space="preserve"> and </w:t>
      </w:r>
      <w:r w:rsidR="00FB18A9" w:rsidRPr="0014501D">
        <w:rPr>
          <w:rFonts w:cs="Times New Roman"/>
          <w:color w:val="000000" w:themeColor="text1"/>
        </w:rPr>
        <w:t xml:space="preserve">has </w:t>
      </w:r>
      <w:r w:rsidRPr="0014501D">
        <w:rPr>
          <w:rFonts w:cs="Times New Roman"/>
          <w:color w:val="000000" w:themeColor="text1"/>
        </w:rPr>
        <w:t xml:space="preserve">an average elevation of 542 meters above mean sea </w:t>
      </w:r>
      <w:r w:rsidR="00513029" w:rsidRPr="0014501D">
        <w:rPr>
          <w:rFonts w:cs="Times New Roman"/>
          <w:color w:val="000000" w:themeColor="text1"/>
        </w:rPr>
        <w:t xml:space="preserve">level; it also has </w:t>
      </w:r>
      <w:r w:rsidRPr="0014501D">
        <w:rPr>
          <w:rFonts w:cs="Times New Roman"/>
          <w:color w:val="000000" w:themeColor="text1"/>
        </w:rPr>
        <w:t>a semi-arid climate with distinct monsoon seasons. Over</w:t>
      </w:r>
      <w:r w:rsidR="00513029" w:rsidRPr="0014501D">
        <w:rPr>
          <w:rFonts w:cs="Times New Roman"/>
          <w:color w:val="000000" w:themeColor="text1"/>
        </w:rPr>
        <w:t xml:space="preserve"> the last 10 years</w:t>
      </w:r>
      <w:r w:rsidRPr="0014501D">
        <w:rPr>
          <w:rFonts w:cs="Times New Roman"/>
          <w:color w:val="000000" w:themeColor="text1"/>
        </w:rPr>
        <w:t xml:space="preserve">, the city has </w:t>
      </w:r>
      <w:r w:rsidR="00513029" w:rsidRPr="0014501D">
        <w:rPr>
          <w:rFonts w:cs="Times New Roman"/>
          <w:color w:val="000000" w:themeColor="text1"/>
        </w:rPr>
        <w:t>grown</w:t>
      </w:r>
      <w:r w:rsidRPr="0014501D">
        <w:rPr>
          <w:rFonts w:cs="Times New Roman"/>
          <w:color w:val="000000" w:themeColor="text1"/>
        </w:rPr>
        <w:t xml:space="preserve"> as a major global Information Technology (IT) hub, attracting massive investments in software</w:t>
      </w:r>
      <w:r w:rsidR="00FB18A9" w:rsidRPr="0014501D">
        <w:rPr>
          <w:rFonts w:cs="Times New Roman"/>
          <w:color w:val="000000" w:themeColor="text1"/>
        </w:rPr>
        <w:t xml:space="preserve"> spaces</w:t>
      </w:r>
      <w:r w:rsidRPr="0014501D">
        <w:rPr>
          <w:rFonts w:cs="Times New Roman"/>
          <w:color w:val="000000" w:themeColor="text1"/>
        </w:rPr>
        <w:t xml:space="preserve">, commercial </w:t>
      </w:r>
      <w:proofErr w:type="spellStart"/>
      <w:r w:rsidRPr="0014501D">
        <w:rPr>
          <w:rFonts w:cs="Times New Roman"/>
          <w:color w:val="000000" w:themeColor="text1"/>
        </w:rPr>
        <w:t>centers</w:t>
      </w:r>
      <w:proofErr w:type="spellEnd"/>
      <w:r w:rsidRPr="0014501D">
        <w:rPr>
          <w:rFonts w:cs="Times New Roman"/>
          <w:color w:val="000000" w:themeColor="text1"/>
        </w:rPr>
        <w:t>, and residential</w:t>
      </w:r>
      <w:r w:rsidR="00FB18A9" w:rsidRPr="0014501D">
        <w:rPr>
          <w:rFonts w:cs="Times New Roman"/>
          <w:color w:val="000000" w:themeColor="text1"/>
        </w:rPr>
        <w:t xml:space="preserve"> places</w:t>
      </w:r>
      <w:r w:rsidRPr="0014501D">
        <w:rPr>
          <w:rFonts w:cs="Times New Roman"/>
          <w:color w:val="000000" w:themeColor="text1"/>
        </w:rPr>
        <w:t xml:space="preserve">. The construction of the 158-kilometer Outer Ring Road (ORR) has </w:t>
      </w:r>
      <w:r w:rsidR="00513029" w:rsidRPr="0014501D">
        <w:rPr>
          <w:rFonts w:cs="Times New Roman"/>
          <w:color w:val="000000" w:themeColor="text1"/>
        </w:rPr>
        <w:t xml:space="preserve">caused </w:t>
      </w:r>
      <w:r w:rsidRPr="0014501D">
        <w:rPr>
          <w:rFonts w:cs="Times New Roman"/>
          <w:color w:val="000000" w:themeColor="text1"/>
        </w:rPr>
        <w:t xml:space="preserve">significant transformation of agricultural lands, deciduous shrublands, and rocky hills into paved, impermeable surfaces. </w:t>
      </w:r>
      <w:r w:rsidR="00513029" w:rsidRPr="0014501D">
        <w:rPr>
          <w:rFonts w:cs="Times New Roman"/>
          <w:color w:val="000000" w:themeColor="text1"/>
        </w:rPr>
        <w:t xml:space="preserve">Also, </w:t>
      </w:r>
      <w:r w:rsidRPr="0014501D">
        <w:rPr>
          <w:rFonts w:cs="Times New Roman"/>
          <w:color w:val="000000" w:themeColor="text1"/>
        </w:rPr>
        <w:t xml:space="preserve">the </w:t>
      </w:r>
      <w:r w:rsidR="00513029" w:rsidRPr="0014501D">
        <w:rPr>
          <w:rFonts w:cs="Times New Roman"/>
          <w:color w:val="000000" w:themeColor="text1"/>
        </w:rPr>
        <w:t xml:space="preserve">city’s </w:t>
      </w:r>
      <w:r w:rsidRPr="0014501D">
        <w:rPr>
          <w:rFonts w:cs="Times New Roman"/>
          <w:color w:val="000000" w:themeColor="text1"/>
        </w:rPr>
        <w:t>historical lake systems</w:t>
      </w:r>
      <w:r w:rsidR="001C6725" w:rsidRPr="0014501D">
        <w:rPr>
          <w:rFonts w:cs="Times New Roman"/>
          <w:color w:val="000000" w:themeColor="text1"/>
        </w:rPr>
        <w:t xml:space="preserve"> </w:t>
      </w:r>
      <w:r w:rsidRPr="0014501D">
        <w:rPr>
          <w:rFonts w:cs="Times New Roman"/>
          <w:color w:val="000000" w:themeColor="text1"/>
        </w:rPr>
        <w:t xml:space="preserve">are under intense urban encroachment. The rapid loss of natural vegetation cover and open soil, coupled with </w:t>
      </w:r>
      <w:r w:rsidR="00513029" w:rsidRPr="0014501D">
        <w:rPr>
          <w:rFonts w:cs="Times New Roman"/>
          <w:color w:val="000000" w:themeColor="text1"/>
        </w:rPr>
        <w:t xml:space="preserve">urban </w:t>
      </w:r>
      <w:r w:rsidRPr="0014501D">
        <w:rPr>
          <w:rFonts w:cs="Times New Roman"/>
          <w:color w:val="000000" w:themeColor="text1"/>
        </w:rPr>
        <w:t>encroachment near water channels, makes HMR a critical study area for evaluating automated geospatial monitoring tools.</w:t>
      </w:r>
    </w:p>
    <w:p w14:paraId="0860CB2C" w14:textId="77777777" w:rsidR="00E5420C" w:rsidRPr="0014501D" w:rsidRDefault="00E5420C" w:rsidP="00C16CEF">
      <w:pPr>
        <w:pStyle w:val="Heading1"/>
        <w:spacing w:before="360" w:after="120"/>
        <w:jc w:val="center"/>
        <w:rPr>
          <w:rFonts w:ascii="Times New Roman" w:hAnsi="Times New Roman" w:cs="Times New Roman"/>
          <w:color w:val="000000" w:themeColor="text1"/>
        </w:rPr>
      </w:pPr>
      <w:bookmarkStart w:id="28" w:name="_Toc236946695"/>
      <w:bookmarkStart w:id="29" w:name="_Toc236948360"/>
      <w:r w:rsidRPr="0014501D">
        <w:rPr>
          <w:rFonts w:ascii="Times New Roman" w:hAnsi="Times New Roman" w:cs="Times New Roman"/>
          <w:color w:val="000000" w:themeColor="text1"/>
        </w:rPr>
        <w:lastRenderedPageBreak/>
        <w:t>4. METHODOLOGY</w:t>
      </w:r>
      <w:bookmarkEnd w:id="28"/>
      <w:bookmarkEnd w:id="29"/>
    </w:p>
    <w:p w14:paraId="045F0585" w14:textId="77777777" w:rsidR="00E5420C" w:rsidRPr="0014501D" w:rsidRDefault="00E5420C" w:rsidP="00950C80">
      <w:pPr>
        <w:pStyle w:val="Heading2"/>
        <w:rPr>
          <w:rFonts w:ascii="Times New Roman" w:hAnsi="Times New Roman" w:cs="Times New Roman"/>
          <w:color w:val="000000" w:themeColor="text1"/>
        </w:rPr>
      </w:pPr>
      <w:r w:rsidRPr="0014501D">
        <w:rPr>
          <w:rFonts w:ascii="Times New Roman" w:hAnsi="Times New Roman" w:cs="Times New Roman"/>
          <w:color w:val="000000" w:themeColor="text1"/>
        </w:rPr>
        <w:t>4.1 Virtual STAC Streaming via /</w:t>
      </w:r>
      <w:proofErr w:type="spellStart"/>
      <w:r w:rsidRPr="0014501D">
        <w:rPr>
          <w:rFonts w:ascii="Times New Roman" w:hAnsi="Times New Roman" w:cs="Times New Roman"/>
          <w:color w:val="000000" w:themeColor="text1"/>
        </w:rPr>
        <w:t>vsicurl</w:t>
      </w:r>
      <w:proofErr w:type="spellEnd"/>
      <w:r w:rsidRPr="0014501D">
        <w:rPr>
          <w:rFonts w:ascii="Times New Roman" w:hAnsi="Times New Roman" w:cs="Times New Roman"/>
          <w:color w:val="000000" w:themeColor="text1"/>
        </w:rPr>
        <w:t>/</w:t>
      </w:r>
    </w:p>
    <w:p w14:paraId="4C636B13"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 xml:space="preserve">Downloading complete Sentinel-2 scenes, which range from 500 MB to 1 GB per tile, creates significant bandwidth and storage bottlenecks. GeoSentinel AI bypasses this issue by implementing a cloud-native virtual data streaming architecture. A </w:t>
      </w:r>
      <w:proofErr w:type="spellStart"/>
      <w:r w:rsidRPr="0014501D">
        <w:rPr>
          <w:rFonts w:cs="Times New Roman"/>
          <w:color w:val="000000" w:themeColor="text1"/>
        </w:rPr>
        <w:t>FastAPI</w:t>
      </w:r>
      <w:proofErr w:type="spellEnd"/>
      <w:r w:rsidRPr="0014501D">
        <w:rPr>
          <w:rFonts w:cs="Times New Roman"/>
          <w:color w:val="000000" w:themeColor="text1"/>
        </w:rPr>
        <w:t xml:space="preserve"> backend queries the </w:t>
      </w:r>
      <w:proofErr w:type="spellStart"/>
      <w:r w:rsidRPr="0014501D">
        <w:rPr>
          <w:rFonts w:cs="Times New Roman"/>
          <w:color w:val="000000" w:themeColor="text1"/>
        </w:rPr>
        <w:t>Spatio</w:t>
      </w:r>
      <w:proofErr w:type="spellEnd"/>
      <w:r w:rsidRPr="0014501D">
        <w:rPr>
          <w:rFonts w:cs="Times New Roman"/>
          <w:color w:val="000000" w:themeColor="text1"/>
        </w:rPr>
        <w:t xml:space="preserve">-Temporal Asset </w:t>
      </w:r>
      <w:proofErr w:type="spellStart"/>
      <w:r w:rsidRPr="0014501D">
        <w:rPr>
          <w:rFonts w:cs="Times New Roman"/>
          <w:color w:val="000000" w:themeColor="text1"/>
        </w:rPr>
        <w:t>Catalog</w:t>
      </w:r>
      <w:proofErr w:type="spellEnd"/>
      <w:r w:rsidRPr="0014501D">
        <w:rPr>
          <w:rFonts w:cs="Times New Roman"/>
          <w:color w:val="000000" w:themeColor="text1"/>
        </w:rPr>
        <w:t xml:space="preserve"> (STAC) API to locate L2A scenes that intersect the user's Area of Interest (AOI). After identifying the best scenes, the system uses GDAL's virtual file system handler (/</w:t>
      </w:r>
      <w:proofErr w:type="spellStart"/>
      <w:r w:rsidRPr="0014501D">
        <w:rPr>
          <w:rFonts w:cs="Times New Roman"/>
          <w:color w:val="000000" w:themeColor="text1"/>
        </w:rPr>
        <w:t>vsicurl</w:t>
      </w:r>
      <w:proofErr w:type="spellEnd"/>
      <w:r w:rsidRPr="0014501D">
        <w:rPr>
          <w:rFonts w:cs="Times New Roman"/>
          <w:color w:val="000000" w:themeColor="text1"/>
        </w:rPr>
        <w:t>/) via `</w:t>
      </w:r>
      <w:proofErr w:type="spellStart"/>
      <w:r w:rsidRPr="0014501D">
        <w:rPr>
          <w:rFonts w:cs="Times New Roman"/>
          <w:color w:val="000000" w:themeColor="text1"/>
        </w:rPr>
        <w:t>rasterio</w:t>
      </w:r>
      <w:proofErr w:type="spellEnd"/>
      <w:r w:rsidRPr="0014501D">
        <w:rPr>
          <w:rFonts w:cs="Times New Roman"/>
          <w:color w:val="000000" w:themeColor="text1"/>
        </w:rPr>
        <w:t>`. This allows the pipeline to stream only the specific pixels located within the AOI bounding box. We inject authentication tokens directly into the GDAL HTTP headers. Ultimately, this approach reduces data transfer by up to 98%, cutting download requirements to just 2–5 MB per query.</w:t>
      </w:r>
    </w:p>
    <w:p w14:paraId="54FBCA90" w14:textId="77777777" w:rsidR="00950C80" w:rsidRPr="0014501D" w:rsidRDefault="00950C80" w:rsidP="00950C80">
      <w:pPr>
        <w:pStyle w:val="Heading2"/>
        <w:spacing w:before="240" w:after="80"/>
        <w:rPr>
          <w:rFonts w:ascii="Times New Roman" w:hAnsi="Times New Roman" w:cs="Times New Roman"/>
          <w:color w:val="000000" w:themeColor="text1"/>
        </w:rPr>
      </w:pPr>
      <w:bookmarkStart w:id="30" w:name="_Toc236946696"/>
      <w:bookmarkStart w:id="31" w:name="_Toc236948361"/>
      <w:r w:rsidRPr="0014501D">
        <w:rPr>
          <w:rFonts w:ascii="Times New Roman" w:hAnsi="Times New Roman" w:cs="Times New Roman"/>
          <w:color w:val="000000" w:themeColor="text1"/>
        </w:rPr>
        <w:t>4.2 Image Preprocessing &amp; Sub-Pixel Registration</w:t>
      </w:r>
      <w:bookmarkEnd w:id="30"/>
      <w:bookmarkEnd w:id="31"/>
    </w:p>
    <w:p w14:paraId="5A96CBCE" w14:textId="77777777" w:rsidR="00950C80" w:rsidRPr="0014501D" w:rsidRDefault="00950C80" w:rsidP="00950C80">
      <w:pPr>
        <w:spacing w:after="120"/>
        <w:rPr>
          <w:rFonts w:cs="Times New Roman"/>
          <w:color w:val="000000" w:themeColor="text1"/>
        </w:rPr>
      </w:pPr>
      <w:r w:rsidRPr="0014501D">
        <w:rPr>
          <w:rFonts w:cs="Times New Roman"/>
          <w:color w:val="000000" w:themeColor="text1"/>
        </w:rPr>
        <w:t xml:space="preserve">The system processes the streamed multi-spectral arrays through a structured GIS pipeline. First, it applies Cloud Masking. The pipeline bilinear-resamples the 20m Scene Classification Layer (SCL) band to 10m. It then generates a binary mask of clouds, cirrus, and cloud shadows, setting these pixels to </w:t>
      </w:r>
      <w:proofErr w:type="spellStart"/>
      <w:r w:rsidRPr="0014501D">
        <w:rPr>
          <w:rFonts w:cs="Times New Roman"/>
          <w:color w:val="000000" w:themeColor="text1"/>
        </w:rPr>
        <w:t>NaN</w:t>
      </w:r>
      <w:proofErr w:type="spellEnd"/>
      <w:r w:rsidRPr="0014501D">
        <w:rPr>
          <w:rFonts w:cs="Times New Roman"/>
          <w:color w:val="000000" w:themeColor="text1"/>
        </w:rPr>
        <w:t>. Second, it executes Resolution Resampling to align all multi-spectral bands to a consistent 10m grid. Finally, it performs Sub-Pixel Co-registration. Bitemporal orbital paths can drift by up to 1-2 pixels. To align T2 perfectly over T1, the system applies Phase Cross-Correlation on the NIR band to calculate sub-pixel translations. It then shifts the T2 array using 3rd-order spline interpolation. This technique fixes border misalignment and prevents false positive detections along spatial edges.</w:t>
      </w:r>
    </w:p>
    <w:p w14:paraId="79C9F285" w14:textId="0F3B25A5" w:rsidR="00E5420C" w:rsidRPr="0014501D" w:rsidRDefault="0093037A" w:rsidP="00950C80">
      <w:pPr>
        <w:spacing w:before="240" w:after="120"/>
        <w:jc w:val="center"/>
        <w:rPr>
          <w:rFonts w:cs="Times New Roman"/>
          <w:color w:val="000000" w:themeColor="text1"/>
        </w:rPr>
      </w:pPr>
      <w:r w:rsidRPr="0014501D">
        <w:rPr>
          <w:rFonts w:cs="Times New Roman"/>
          <w:noProof/>
          <w:color w:val="000000" w:themeColor="text1"/>
        </w:rPr>
        <w:lastRenderedPageBreak/>
        <w:drawing>
          <wp:anchor distT="0" distB="0" distL="114300" distR="114300" simplePos="0" relativeHeight="251656192" behindDoc="0" locked="0" layoutInCell="1" allowOverlap="1" wp14:anchorId="1978953E" wp14:editId="28B4919B">
            <wp:simplePos x="0" y="0"/>
            <wp:positionH relativeFrom="column">
              <wp:posOffset>-709930</wp:posOffset>
            </wp:positionH>
            <wp:positionV relativeFrom="paragraph">
              <wp:posOffset>-669290</wp:posOffset>
            </wp:positionV>
            <wp:extent cx="7137400" cy="8838565"/>
            <wp:effectExtent l="0" t="0" r="6350" b="635"/>
            <wp:wrapTopAndBottom/>
            <wp:docPr id="135309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37400" cy="8838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420C" w:rsidRPr="0014501D">
        <w:rPr>
          <w:rFonts w:cs="Times New Roman"/>
          <w:i/>
          <w:color w:val="000000" w:themeColor="text1"/>
        </w:rPr>
        <w:t xml:space="preserve">Figure 4.1: End-to-end processing and </w:t>
      </w:r>
      <w:proofErr w:type="spellStart"/>
      <w:r w:rsidR="00E5420C" w:rsidRPr="0014501D">
        <w:rPr>
          <w:rFonts w:cs="Times New Roman"/>
          <w:i/>
          <w:color w:val="000000" w:themeColor="text1"/>
        </w:rPr>
        <w:t>modeling</w:t>
      </w:r>
      <w:proofErr w:type="spellEnd"/>
      <w:r w:rsidR="00E5420C" w:rsidRPr="0014501D">
        <w:rPr>
          <w:rFonts w:cs="Times New Roman"/>
          <w:i/>
          <w:color w:val="000000" w:themeColor="text1"/>
        </w:rPr>
        <w:t xml:space="preserve"> workflow of GeoSentinel AI</w:t>
      </w:r>
    </w:p>
    <w:p w14:paraId="0D924373" w14:textId="77777777" w:rsidR="00E5420C" w:rsidRPr="0014501D" w:rsidRDefault="00AE2F2A" w:rsidP="00E5420C">
      <w:pPr>
        <w:spacing w:after="120"/>
        <w:rPr>
          <w:rFonts w:cs="Times New Roman"/>
          <w:color w:val="000000" w:themeColor="text1"/>
        </w:rPr>
      </w:pPr>
      <w:r w:rsidRPr="0014501D">
        <w:rPr>
          <w:rFonts w:cs="Times New Roman"/>
          <w:noProof/>
          <w:color w:val="000000" w:themeColor="text1"/>
        </w:rPr>
        <w:lastRenderedPageBreak/>
        <w:drawing>
          <wp:inline distT="0" distB="0" distL="0" distR="0" wp14:anchorId="77E4040A" wp14:editId="61752A11">
            <wp:extent cx="5733415" cy="4883150"/>
            <wp:effectExtent l="0" t="0" r="635" b="0"/>
            <wp:docPr id="42635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4883150"/>
                    </a:xfrm>
                    <a:prstGeom prst="rect">
                      <a:avLst/>
                    </a:prstGeom>
                    <a:noFill/>
                    <a:ln>
                      <a:noFill/>
                    </a:ln>
                  </pic:spPr>
                </pic:pic>
              </a:graphicData>
            </a:graphic>
          </wp:inline>
        </w:drawing>
      </w:r>
    </w:p>
    <w:p w14:paraId="3F32480D" w14:textId="77777777" w:rsidR="00E5420C" w:rsidRPr="0014501D" w:rsidRDefault="00E5420C" w:rsidP="00E5420C">
      <w:pPr>
        <w:spacing w:before="80" w:after="240"/>
        <w:jc w:val="center"/>
        <w:rPr>
          <w:rFonts w:cs="Times New Roman"/>
          <w:color w:val="000000" w:themeColor="text1"/>
        </w:rPr>
      </w:pPr>
      <w:r w:rsidRPr="0014501D">
        <w:rPr>
          <w:rFonts w:cs="Times New Roman"/>
          <w:i/>
          <w:color w:val="000000" w:themeColor="text1"/>
        </w:rPr>
        <w:t>Figure 4.2: Diagram of the Sub-Pixel Co-registration via Phase Cross-Correlation</w:t>
      </w:r>
    </w:p>
    <w:p w14:paraId="0702FA2F"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32" w:name="_Toc236946697"/>
      <w:bookmarkStart w:id="33" w:name="_Toc236948362"/>
      <w:r w:rsidRPr="0014501D">
        <w:rPr>
          <w:rFonts w:ascii="Times New Roman" w:hAnsi="Times New Roman" w:cs="Times New Roman"/>
          <w:color w:val="000000" w:themeColor="text1"/>
        </w:rPr>
        <w:t>4.3 Spectral Feature Engineering Stack</w:t>
      </w:r>
      <w:bookmarkEnd w:id="32"/>
      <w:bookmarkEnd w:id="33"/>
    </w:p>
    <w:p w14:paraId="1844A04A"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To enhance model classification and analytical capabilities, we compute 7 specialized spectral indices and stack them with the raw Sentinel-2 bands to construct a 12-channel feature tensor:</w:t>
      </w:r>
    </w:p>
    <w:p w14:paraId="1BC5E7BD" w14:textId="77777777" w:rsidR="00617CF7" w:rsidRPr="0014501D" w:rsidRDefault="00CB689A">
      <w:pPr>
        <w:rPr>
          <w:rFonts w:cs="Times New Roman"/>
          <w:color w:val="000000" w:themeColor="text1"/>
        </w:rPr>
      </w:pPr>
      <w:r w:rsidRPr="0014501D">
        <w:rPr>
          <w:rFonts w:cs="Times New Roman"/>
          <w:color w:val="000000" w:themeColor="text1"/>
        </w:rPr>
        <w:t>To enrich bitemporal satellite representations with physical surface parameters, we compute seven standardized spectral indices from the raw Sentinel-2 Level-2A bands. The equations are formatted in mathematical notation, followed by complete physical parameter and variable definitions:</w:t>
      </w:r>
    </w:p>
    <w:p w14:paraId="125801A0" w14:textId="77777777" w:rsidR="00617CF7" w:rsidRPr="0014501D" w:rsidRDefault="00CB689A">
      <w:pPr>
        <w:rPr>
          <w:rFonts w:cs="Times New Roman"/>
          <w:color w:val="000000" w:themeColor="text1"/>
        </w:rPr>
      </w:pPr>
      <w:r w:rsidRPr="0014501D">
        <w:rPr>
          <w:rFonts w:cs="Times New Roman"/>
          <w:b/>
          <w:color w:val="000000" w:themeColor="text1"/>
        </w:rPr>
        <w:t>•  Normalized Difference Vegetation Index (NDVI):</w:t>
      </w:r>
    </w:p>
    <w:p w14:paraId="554300EF"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NDVI = </m:t>
          </m:r>
          <m:f>
            <m:fPr>
              <m:ctrlPr>
                <w:rPr>
                  <w:rFonts w:ascii="Cambria Math" w:hAnsi="Cambria Math" w:cs="Times New Roman"/>
                  <w:color w:val="000000" w:themeColor="text1"/>
                </w:rPr>
              </m:ctrlPr>
            </m:fPr>
            <m:num>
              <m:r>
                <w:rPr>
                  <w:rFonts w:ascii="Cambria Math" w:hAnsi="Cambria Math" w:cs="Times New Roman"/>
                  <w:color w:val="000000" w:themeColor="text1"/>
                </w:rPr>
                <m:t>NIR - Red</m:t>
              </m:r>
            </m:num>
            <m:den>
              <m:r>
                <w:rPr>
                  <w:rFonts w:ascii="Cambria Math" w:hAnsi="Cambria Math" w:cs="Times New Roman"/>
                  <w:color w:val="000000" w:themeColor="text1"/>
                </w:rPr>
                <m:t>NIR + Red</m:t>
              </m:r>
            </m:den>
          </m:f>
          <m:r>
            <w:rPr>
              <w:rFonts w:ascii="Cambria Math" w:hAnsi="Cambria Math" w:cs="Times New Roman"/>
              <w:color w:val="000000" w:themeColor="text1"/>
            </w:rPr>
            <m:t xml:space="preserve">   (Eq. 4.1)</m:t>
          </m:r>
        </m:oMath>
      </m:oMathPara>
    </w:p>
    <w:p w14:paraId="0687B84E" w14:textId="77777777" w:rsidR="00617CF7" w:rsidRPr="0014501D" w:rsidRDefault="00CB689A">
      <w:pPr>
        <w:ind w:left="360"/>
        <w:rPr>
          <w:rFonts w:cs="Times New Roman"/>
          <w:color w:val="000000" w:themeColor="text1"/>
        </w:rPr>
      </w:pPr>
      <w:r w:rsidRPr="0014501D">
        <w:rPr>
          <w:rFonts w:cs="Times New Roman"/>
          <w:b/>
          <w:color w:val="000000" w:themeColor="text1"/>
        </w:rPr>
        <w:lastRenderedPageBreak/>
        <w:t>Where:</w:t>
      </w:r>
    </w:p>
    <w:p w14:paraId="1FB635E5"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 </w:t>
      </w:r>
      <w:proofErr w:type="spellStart"/>
      <w:r w:rsidRPr="0014501D">
        <w:rPr>
          <w:rFonts w:cs="Times New Roman"/>
          <w:color w:val="000000" w:themeColor="text1"/>
        </w:rPr>
        <w:t>centered</w:t>
      </w:r>
      <w:proofErr w:type="spellEnd"/>
      <w:r w:rsidRPr="0014501D">
        <w:rPr>
          <w:rFonts w:cs="Times New Roman"/>
          <w:color w:val="000000" w:themeColor="text1"/>
        </w:rPr>
        <w:t xml:space="preserve"> at 842 nm, bandwidth 115 nm).</w:t>
      </w:r>
    </w:p>
    <w:p w14:paraId="2C3E5674" w14:textId="77777777" w:rsidR="00617CF7" w:rsidRPr="0014501D" w:rsidRDefault="00CB689A">
      <w:pPr>
        <w:ind w:left="720"/>
        <w:rPr>
          <w:rFonts w:cs="Times New Roman"/>
          <w:color w:val="000000" w:themeColor="text1"/>
        </w:rPr>
      </w:pPr>
      <w:r w:rsidRPr="0014501D">
        <w:rPr>
          <w:rFonts w:cs="Times New Roman"/>
          <w:b/>
          <w:i/>
          <w:color w:val="000000" w:themeColor="text1"/>
        </w:rPr>
        <w:t>Red :</w:t>
      </w:r>
      <w:r w:rsidRPr="0014501D">
        <w:rPr>
          <w:rFonts w:cs="Times New Roman"/>
          <w:color w:val="000000" w:themeColor="text1"/>
        </w:rPr>
        <w:t xml:space="preserve"> Red band surface reflectance (Sentinel-2 Band 4, </w:t>
      </w:r>
      <w:proofErr w:type="spellStart"/>
      <w:r w:rsidRPr="0014501D">
        <w:rPr>
          <w:rFonts w:cs="Times New Roman"/>
          <w:color w:val="000000" w:themeColor="text1"/>
        </w:rPr>
        <w:t>centered</w:t>
      </w:r>
      <w:proofErr w:type="spellEnd"/>
      <w:r w:rsidRPr="0014501D">
        <w:rPr>
          <w:rFonts w:cs="Times New Roman"/>
          <w:color w:val="000000" w:themeColor="text1"/>
        </w:rPr>
        <w:t xml:space="preserve"> at 665 nm, bandwidth 38 nm).</w:t>
      </w:r>
    </w:p>
    <w:p w14:paraId="6E8765D2"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Quantifies leaf area index (LAI), vegetation density, and chlorophyll concentration.</w:t>
      </w:r>
    </w:p>
    <w:p w14:paraId="5B5A26A5" w14:textId="77777777" w:rsidR="00617CF7" w:rsidRPr="0014501D" w:rsidRDefault="00CB689A">
      <w:pPr>
        <w:rPr>
          <w:rFonts w:cs="Times New Roman"/>
          <w:color w:val="000000" w:themeColor="text1"/>
        </w:rPr>
      </w:pPr>
      <w:r w:rsidRPr="0014501D">
        <w:rPr>
          <w:rFonts w:cs="Times New Roman"/>
          <w:b/>
          <w:color w:val="000000" w:themeColor="text1"/>
        </w:rPr>
        <w:t>•  Normalized Difference Water Index (NDWI):</w:t>
      </w:r>
    </w:p>
    <w:p w14:paraId="2C895D70"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NDWI = </m:t>
          </m:r>
          <m:f>
            <m:fPr>
              <m:ctrlPr>
                <w:rPr>
                  <w:rFonts w:ascii="Cambria Math" w:hAnsi="Cambria Math" w:cs="Times New Roman"/>
                  <w:color w:val="000000" w:themeColor="text1"/>
                </w:rPr>
              </m:ctrlPr>
            </m:fPr>
            <m:num>
              <m:r>
                <w:rPr>
                  <w:rFonts w:ascii="Cambria Math" w:hAnsi="Cambria Math" w:cs="Times New Roman"/>
                  <w:color w:val="000000" w:themeColor="text1"/>
                </w:rPr>
                <m:t>Green - NIR</m:t>
              </m:r>
            </m:num>
            <m:den>
              <m:r>
                <w:rPr>
                  <w:rFonts w:ascii="Cambria Math" w:hAnsi="Cambria Math" w:cs="Times New Roman"/>
                  <w:color w:val="000000" w:themeColor="text1"/>
                </w:rPr>
                <m:t>Green + NIR</m:t>
              </m:r>
            </m:den>
          </m:f>
          <m:r>
            <w:rPr>
              <w:rFonts w:ascii="Cambria Math" w:hAnsi="Cambria Math" w:cs="Times New Roman"/>
              <w:color w:val="000000" w:themeColor="text1"/>
            </w:rPr>
            <m:t xml:space="preserve">   (Eq. 4.2)</m:t>
          </m:r>
        </m:oMath>
      </m:oMathPara>
    </w:p>
    <w:p w14:paraId="2CD24ED5"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1B26FD40" w14:textId="77777777" w:rsidR="00617CF7" w:rsidRPr="0014501D" w:rsidRDefault="00CB689A">
      <w:pPr>
        <w:ind w:left="720"/>
        <w:rPr>
          <w:rFonts w:cs="Times New Roman"/>
          <w:color w:val="000000" w:themeColor="text1"/>
        </w:rPr>
      </w:pPr>
      <w:r w:rsidRPr="0014501D">
        <w:rPr>
          <w:rFonts w:cs="Times New Roman"/>
          <w:b/>
          <w:i/>
          <w:color w:val="000000" w:themeColor="text1"/>
        </w:rPr>
        <w:t>Green :</w:t>
      </w:r>
      <w:r w:rsidRPr="0014501D">
        <w:rPr>
          <w:rFonts w:cs="Times New Roman"/>
          <w:color w:val="000000" w:themeColor="text1"/>
        </w:rPr>
        <w:t xml:space="preserve"> Green band surface reflectance (Sentinel-2 Band 3, </w:t>
      </w:r>
      <w:proofErr w:type="spellStart"/>
      <w:r w:rsidRPr="0014501D">
        <w:rPr>
          <w:rFonts w:cs="Times New Roman"/>
          <w:color w:val="000000" w:themeColor="text1"/>
        </w:rPr>
        <w:t>centered</w:t>
      </w:r>
      <w:proofErr w:type="spellEnd"/>
      <w:r w:rsidRPr="0014501D">
        <w:rPr>
          <w:rFonts w:cs="Times New Roman"/>
          <w:color w:val="000000" w:themeColor="text1"/>
        </w:rPr>
        <w:t xml:space="preserve"> at 560 nm, bandwidth 36 nm).</w:t>
      </w:r>
    </w:p>
    <w:p w14:paraId="41CE38BF"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w:t>
      </w:r>
    </w:p>
    <w:p w14:paraId="1F63CF94"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Highlights open surface water bodies and quantifies vegetation canopy liquid water content.</w:t>
      </w:r>
    </w:p>
    <w:p w14:paraId="531F3296" w14:textId="77777777" w:rsidR="00617CF7" w:rsidRPr="0014501D" w:rsidRDefault="00CB689A">
      <w:pPr>
        <w:rPr>
          <w:rFonts w:cs="Times New Roman"/>
          <w:color w:val="000000" w:themeColor="text1"/>
        </w:rPr>
      </w:pPr>
      <w:r w:rsidRPr="0014501D">
        <w:rPr>
          <w:rFonts w:cs="Times New Roman"/>
          <w:b/>
          <w:color w:val="000000" w:themeColor="text1"/>
        </w:rPr>
        <w:t>•  Normalized Difference Built-up Index (NDBI):</w:t>
      </w:r>
    </w:p>
    <w:p w14:paraId="6EE48BD1"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NDBI = </m:t>
          </m:r>
          <m:f>
            <m:fPr>
              <m:ctrlPr>
                <w:rPr>
                  <w:rFonts w:ascii="Cambria Math" w:hAnsi="Cambria Math" w:cs="Times New Roman"/>
                  <w:color w:val="000000" w:themeColor="text1"/>
                </w:rPr>
              </m:ctrlPr>
            </m:fPr>
            <m:num>
              <m:r>
                <w:rPr>
                  <w:rFonts w:ascii="Cambria Math" w:hAnsi="Cambria Math" w:cs="Times New Roman"/>
                  <w:color w:val="000000" w:themeColor="text1"/>
                </w:rPr>
                <m:t>SWIR1 - NIR</m:t>
              </m:r>
            </m:num>
            <m:den>
              <m:r>
                <w:rPr>
                  <w:rFonts w:ascii="Cambria Math" w:hAnsi="Cambria Math" w:cs="Times New Roman"/>
                  <w:color w:val="000000" w:themeColor="text1"/>
                </w:rPr>
                <m:t>SWIR1 + NIR</m:t>
              </m:r>
            </m:den>
          </m:f>
          <m:r>
            <w:rPr>
              <w:rFonts w:ascii="Cambria Math" w:hAnsi="Cambria Math" w:cs="Times New Roman"/>
              <w:color w:val="000000" w:themeColor="text1"/>
            </w:rPr>
            <m:t xml:space="preserve">   (Eq. 4.3)</m:t>
          </m:r>
        </m:oMath>
      </m:oMathPara>
    </w:p>
    <w:p w14:paraId="50D4BD45"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0C6DF316" w14:textId="77777777" w:rsidR="00617CF7" w:rsidRPr="0014501D" w:rsidRDefault="00CB689A">
      <w:pPr>
        <w:ind w:left="720"/>
        <w:rPr>
          <w:rFonts w:cs="Times New Roman"/>
          <w:color w:val="000000" w:themeColor="text1"/>
        </w:rPr>
      </w:pPr>
      <w:r w:rsidRPr="0014501D">
        <w:rPr>
          <w:rFonts w:cs="Times New Roman"/>
          <w:b/>
          <w:i/>
          <w:color w:val="000000" w:themeColor="text1"/>
        </w:rPr>
        <w:t>SWIR1 :</w:t>
      </w:r>
      <w:r w:rsidRPr="0014501D">
        <w:rPr>
          <w:rFonts w:cs="Times New Roman"/>
          <w:color w:val="000000" w:themeColor="text1"/>
        </w:rPr>
        <w:t xml:space="preserve"> Short-Wave Infrared band surface reflectance (Sentinel-2 Band 11, </w:t>
      </w:r>
      <w:proofErr w:type="spellStart"/>
      <w:r w:rsidRPr="0014501D">
        <w:rPr>
          <w:rFonts w:cs="Times New Roman"/>
          <w:color w:val="000000" w:themeColor="text1"/>
        </w:rPr>
        <w:t>centered</w:t>
      </w:r>
      <w:proofErr w:type="spellEnd"/>
      <w:r w:rsidRPr="0014501D">
        <w:rPr>
          <w:rFonts w:cs="Times New Roman"/>
          <w:color w:val="000000" w:themeColor="text1"/>
        </w:rPr>
        <w:t xml:space="preserve"> at 1610 nm, bandwidth 143 nm).</w:t>
      </w:r>
    </w:p>
    <w:p w14:paraId="71133F7F"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w:t>
      </w:r>
    </w:p>
    <w:p w14:paraId="0A77E74C"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Delineates impervious man-made concrete structures, asphalt roads, and urban built-up boundaries.</w:t>
      </w:r>
    </w:p>
    <w:p w14:paraId="34F10156" w14:textId="77777777" w:rsidR="00617CF7" w:rsidRPr="0014501D" w:rsidRDefault="00CB689A">
      <w:pPr>
        <w:rPr>
          <w:rFonts w:cs="Times New Roman"/>
          <w:color w:val="000000" w:themeColor="text1"/>
        </w:rPr>
      </w:pPr>
      <w:r w:rsidRPr="0014501D">
        <w:rPr>
          <w:rFonts w:cs="Times New Roman"/>
          <w:b/>
          <w:color w:val="000000" w:themeColor="text1"/>
        </w:rPr>
        <w:t>•  Modified Normalized Difference Water Index (MNDWI):</w:t>
      </w:r>
    </w:p>
    <w:p w14:paraId="1CCD18F6"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w:lastRenderedPageBreak/>
            <m:t xml:space="preserve">MNDWI = </m:t>
          </m:r>
          <m:f>
            <m:fPr>
              <m:ctrlPr>
                <w:rPr>
                  <w:rFonts w:ascii="Cambria Math" w:hAnsi="Cambria Math" w:cs="Times New Roman"/>
                  <w:color w:val="000000" w:themeColor="text1"/>
                </w:rPr>
              </m:ctrlPr>
            </m:fPr>
            <m:num>
              <m:r>
                <w:rPr>
                  <w:rFonts w:ascii="Cambria Math" w:hAnsi="Cambria Math" w:cs="Times New Roman"/>
                  <w:color w:val="000000" w:themeColor="text1"/>
                </w:rPr>
                <m:t>Green - SWIR1</m:t>
              </m:r>
            </m:num>
            <m:den>
              <m:r>
                <w:rPr>
                  <w:rFonts w:ascii="Cambria Math" w:hAnsi="Cambria Math" w:cs="Times New Roman"/>
                  <w:color w:val="000000" w:themeColor="text1"/>
                </w:rPr>
                <m:t>Green + SWIR1</m:t>
              </m:r>
            </m:den>
          </m:f>
          <m:r>
            <w:rPr>
              <w:rFonts w:ascii="Cambria Math" w:hAnsi="Cambria Math" w:cs="Times New Roman"/>
              <w:color w:val="000000" w:themeColor="text1"/>
            </w:rPr>
            <m:t xml:space="preserve">   (Eq. 4.4)</m:t>
          </m:r>
        </m:oMath>
      </m:oMathPara>
    </w:p>
    <w:p w14:paraId="03434B3F"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47AA5401" w14:textId="77777777" w:rsidR="00617CF7" w:rsidRPr="0014501D" w:rsidRDefault="00CB689A">
      <w:pPr>
        <w:ind w:left="720"/>
        <w:rPr>
          <w:rFonts w:cs="Times New Roman"/>
          <w:color w:val="000000" w:themeColor="text1"/>
        </w:rPr>
      </w:pPr>
      <w:r w:rsidRPr="0014501D">
        <w:rPr>
          <w:rFonts w:cs="Times New Roman"/>
          <w:b/>
          <w:i/>
          <w:color w:val="000000" w:themeColor="text1"/>
        </w:rPr>
        <w:t>Green :</w:t>
      </w:r>
      <w:r w:rsidRPr="0014501D">
        <w:rPr>
          <w:rFonts w:cs="Times New Roman"/>
          <w:color w:val="000000" w:themeColor="text1"/>
        </w:rPr>
        <w:t xml:space="preserve"> Green band surface reflectance (Sentinel-2 Band 3).</w:t>
      </w:r>
    </w:p>
    <w:p w14:paraId="6C6572F8" w14:textId="77777777" w:rsidR="00617CF7" w:rsidRPr="0014501D" w:rsidRDefault="00CB689A">
      <w:pPr>
        <w:ind w:left="720"/>
        <w:rPr>
          <w:rFonts w:cs="Times New Roman"/>
          <w:color w:val="000000" w:themeColor="text1"/>
        </w:rPr>
      </w:pPr>
      <w:r w:rsidRPr="0014501D">
        <w:rPr>
          <w:rFonts w:cs="Times New Roman"/>
          <w:b/>
          <w:i/>
          <w:color w:val="000000" w:themeColor="text1"/>
        </w:rPr>
        <w:t>SWIR1 :</w:t>
      </w:r>
      <w:r w:rsidRPr="0014501D">
        <w:rPr>
          <w:rFonts w:cs="Times New Roman"/>
          <w:color w:val="000000" w:themeColor="text1"/>
        </w:rPr>
        <w:t xml:space="preserve"> Short-Wave Infrared band surface reflectance (Sentinel-2 Band 11).</w:t>
      </w:r>
    </w:p>
    <w:p w14:paraId="0AF88550"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Enhances open surface water mapping by suppressing noise from surrounding built-up structures.</w:t>
      </w:r>
    </w:p>
    <w:p w14:paraId="7B1F1338" w14:textId="77777777" w:rsidR="00617CF7" w:rsidRPr="0014501D" w:rsidRDefault="00CB689A">
      <w:pPr>
        <w:rPr>
          <w:rFonts w:cs="Times New Roman"/>
          <w:color w:val="000000" w:themeColor="text1"/>
        </w:rPr>
      </w:pPr>
      <w:r w:rsidRPr="0014501D">
        <w:rPr>
          <w:rFonts w:cs="Times New Roman"/>
          <w:b/>
          <w:color w:val="000000" w:themeColor="text1"/>
        </w:rPr>
        <w:t>•  Soil Adjusted Vegetation Index (SAVI):</w:t>
      </w:r>
    </w:p>
    <w:p w14:paraId="72313E48"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SAVI = </m:t>
          </m:r>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NIR - Red</m:t>
                  </m:r>
                </m:num>
                <m:den>
                  <m:r>
                    <w:rPr>
                      <w:rFonts w:ascii="Cambria Math" w:hAnsi="Cambria Math" w:cs="Times New Roman"/>
                      <w:color w:val="000000" w:themeColor="text1"/>
                    </w:rPr>
                    <m:t>NIR + Red + L</m:t>
                  </m:r>
                </m:den>
              </m:f>
            </m:e>
          </m:d>
          <m:r>
            <w:rPr>
              <w:rFonts w:ascii="Cambria Math" w:hAnsi="Cambria Math" w:cs="Times New Roman"/>
              <w:color w:val="000000" w:themeColor="text1"/>
            </w:rPr>
            <m:t xml:space="preserve"> × (1.0 + L)   (Eq. 4.5)</m:t>
          </m:r>
        </m:oMath>
      </m:oMathPara>
    </w:p>
    <w:p w14:paraId="662F4292"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3E19C2F7"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w:t>
      </w:r>
    </w:p>
    <w:p w14:paraId="7D595518" w14:textId="77777777" w:rsidR="00617CF7" w:rsidRPr="0014501D" w:rsidRDefault="00CB689A">
      <w:pPr>
        <w:ind w:left="720"/>
        <w:rPr>
          <w:rFonts w:cs="Times New Roman"/>
          <w:color w:val="000000" w:themeColor="text1"/>
        </w:rPr>
      </w:pPr>
      <w:r w:rsidRPr="0014501D">
        <w:rPr>
          <w:rFonts w:cs="Times New Roman"/>
          <w:b/>
          <w:i/>
          <w:color w:val="000000" w:themeColor="text1"/>
        </w:rPr>
        <w:t>Red :</w:t>
      </w:r>
      <w:r w:rsidRPr="0014501D">
        <w:rPr>
          <w:rFonts w:cs="Times New Roman"/>
          <w:color w:val="000000" w:themeColor="text1"/>
        </w:rPr>
        <w:t xml:space="preserve"> Red band surface reflectance (Sentinel-2 Band 4).</w:t>
      </w:r>
    </w:p>
    <w:p w14:paraId="672271FA" w14:textId="77777777" w:rsidR="00617CF7" w:rsidRPr="0014501D" w:rsidRDefault="00CB689A">
      <w:pPr>
        <w:ind w:left="720"/>
        <w:rPr>
          <w:rFonts w:cs="Times New Roman"/>
          <w:color w:val="000000" w:themeColor="text1"/>
        </w:rPr>
      </w:pPr>
      <w:r w:rsidRPr="0014501D">
        <w:rPr>
          <w:rFonts w:cs="Times New Roman"/>
          <w:b/>
          <w:i/>
          <w:color w:val="000000" w:themeColor="text1"/>
        </w:rPr>
        <w:t>L :</w:t>
      </w:r>
      <w:r w:rsidRPr="0014501D">
        <w:rPr>
          <w:rFonts w:cs="Times New Roman"/>
          <w:color w:val="000000" w:themeColor="text1"/>
        </w:rPr>
        <w:t xml:space="preserve"> Canopy background correction factor (set to L = 0.5 to balance soil brightness noise in intermediate canopy zones).</w:t>
      </w:r>
    </w:p>
    <w:p w14:paraId="2F7B7231"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Restores accurate vegetation index values in low-density or sparse dry soil regions.</w:t>
      </w:r>
    </w:p>
    <w:p w14:paraId="2DD88AA2" w14:textId="77777777" w:rsidR="00617CF7" w:rsidRPr="0014501D" w:rsidRDefault="00CB689A">
      <w:pPr>
        <w:rPr>
          <w:rFonts w:cs="Times New Roman"/>
          <w:color w:val="000000" w:themeColor="text1"/>
        </w:rPr>
      </w:pPr>
      <w:r w:rsidRPr="0014501D">
        <w:rPr>
          <w:rFonts w:cs="Times New Roman"/>
          <w:b/>
          <w:color w:val="000000" w:themeColor="text1"/>
        </w:rPr>
        <w:t>•  Enhanced Vegetation Index (EVI):</w:t>
      </w:r>
    </w:p>
    <w:p w14:paraId="674B319B"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EVI = 2.5 × </m:t>
          </m:r>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NIR - Red</m:t>
                  </m:r>
                </m:num>
                <m:den>
                  <m:r>
                    <w:rPr>
                      <w:rFonts w:ascii="Cambria Math" w:hAnsi="Cambria Math" w:cs="Times New Roman"/>
                      <w:color w:val="000000" w:themeColor="text1"/>
                    </w:rPr>
                    <m:t>NIR + 6 × Red - 7.5 × Blue + 1</m:t>
                  </m:r>
                </m:den>
              </m:f>
            </m:e>
          </m:d>
          <m:r>
            <w:rPr>
              <w:rFonts w:ascii="Cambria Math" w:hAnsi="Cambria Math" w:cs="Times New Roman"/>
              <w:color w:val="000000" w:themeColor="text1"/>
            </w:rPr>
            <m:t xml:space="preserve">   (Eq. 4.6)</m:t>
          </m:r>
        </m:oMath>
      </m:oMathPara>
    </w:p>
    <w:p w14:paraId="4ABAEF75"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008147C8"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w:t>
      </w:r>
    </w:p>
    <w:p w14:paraId="7AAB62D3" w14:textId="77777777" w:rsidR="00617CF7" w:rsidRPr="0014501D" w:rsidRDefault="00CB689A">
      <w:pPr>
        <w:ind w:left="720"/>
        <w:rPr>
          <w:rFonts w:cs="Times New Roman"/>
          <w:color w:val="000000" w:themeColor="text1"/>
        </w:rPr>
      </w:pPr>
      <w:r w:rsidRPr="0014501D">
        <w:rPr>
          <w:rFonts w:cs="Times New Roman"/>
          <w:b/>
          <w:i/>
          <w:color w:val="000000" w:themeColor="text1"/>
        </w:rPr>
        <w:t>Red :</w:t>
      </w:r>
      <w:r w:rsidRPr="0014501D">
        <w:rPr>
          <w:rFonts w:cs="Times New Roman"/>
          <w:color w:val="000000" w:themeColor="text1"/>
        </w:rPr>
        <w:t xml:space="preserve"> Red band surface reflectance (Sentinel-2 Band 4).</w:t>
      </w:r>
    </w:p>
    <w:p w14:paraId="1BFB2813" w14:textId="77777777" w:rsidR="00617CF7" w:rsidRPr="0014501D" w:rsidRDefault="00CB689A">
      <w:pPr>
        <w:ind w:left="720"/>
        <w:rPr>
          <w:rFonts w:cs="Times New Roman"/>
          <w:color w:val="000000" w:themeColor="text1"/>
        </w:rPr>
      </w:pPr>
      <w:r w:rsidRPr="0014501D">
        <w:rPr>
          <w:rFonts w:cs="Times New Roman"/>
          <w:b/>
          <w:i/>
          <w:color w:val="000000" w:themeColor="text1"/>
        </w:rPr>
        <w:t>Blue :</w:t>
      </w:r>
      <w:r w:rsidRPr="0014501D">
        <w:rPr>
          <w:rFonts w:cs="Times New Roman"/>
          <w:color w:val="000000" w:themeColor="text1"/>
        </w:rPr>
        <w:t xml:space="preserve"> Blue band surface reflectance (Sentinel-2 Band 2, </w:t>
      </w:r>
      <w:proofErr w:type="spellStart"/>
      <w:r w:rsidRPr="0014501D">
        <w:rPr>
          <w:rFonts w:cs="Times New Roman"/>
          <w:color w:val="000000" w:themeColor="text1"/>
        </w:rPr>
        <w:t>centered</w:t>
      </w:r>
      <w:proofErr w:type="spellEnd"/>
      <w:r w:rsidRPr="0014501D">
        <w:rPr>
          <w:rFonts w:cs="Times New Roman"/>
          <w:color w:val="000000" w:themeColor="text1"/>
        </w:rPr>
        <w:t xml:space="preserve"> at 490 nm, bandwidth 98 nm).</w:t>
      </w:r>
    </w:p>
    <w:p w14:paraId="0D3D23D1" w14:textId="77777777" w:rsidR="00617CF7" w:rsidRPr="0014501D" w:rsidRDefault="00CB689A">
      <w:pPr>
        <w:ind w:left="720"/>
        <w:rPr>
          <w:rFonts w:cs="Times New Roman"/>
          <w:color w:val="000000" w:themeColor="text1"/>
        </w:rPr>
      </w:pPr>
      <w:r w:rsidRPr="0014501D">
        <w:rPr>
          <w:rFonts w:cs="Times New Roman"/>
          <w:b/>
          <w:i/>
          <w:color w:val="000000" w:themeColor="text1"/>
        </w:rPr>
        <w:lastRenderedPageBreak/>
        <w:t>C1, C2 :</w:t>
      </w:r>
      <w:r w:rsidRPr="0014501D">
        <w:rPr>
          <w:rFonts w:cs="Times New Roman"/>
          <w:color w:val="000000" w:themeColor="text1"/>
        </w:rPr>
        <w:t xml:space="preserve"> Aerosol resistance coefficients (tuned to C1 = 6.0 and C2 = 7.5 to correct for red band scatter).</w:t>
      </w:r>
    </w:p>
    <w:p w14:paraId="7D93C444" w14:textId="77777777" w:rsidR="00617CF7" w:rsidRPr="0014501D" w:rsidRDefault="00CB689A">
      <w:pPr>
        <w:ind w:left="720"/>
        <w:rPr>
          <w:rFonts w:cs="Times New Roman"/>
          <w:color w:val="000000" w:themeColor="text1"/>
        </w:rPr>
      </w:pPr>
      <w:r w:rsidRPr="0014501D">
        <w:rPr>
          <w:rFonts w:cs="Times New Roman"/>
          <w:b/>
          <w:i/>
          <w:color w:val="000000" w:themeColor="text1"/>
        </w:rPr>
        <w:t>G :</w:t>
      </w:r>
      <w:r w:rsidRPr="0014501D">
        <w:rPr>
          <w:rFonts w:cs="Times New Roman"/>
          <w:color w:val="000000" w:themeColor="text1"/>
        </w:rPr>
        <w:t xml:space="preserve"> Gain factor (tuned to G = 1.0); L is canopy background factor (set to L = 1.0).</w:t>
      </w:r>
    </w:p>
    <w:p w14:paraId="28DD5F83"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Optimizes vegetation signals by correcting for atmospheric aerosol scattering and soil background noise.</w:t>
      </w:r>
    </w:p>
    <w:p w14:paraId="4FA5F357" w14:textId="77777777" w:rsidR="00617CF7" w:rsidRPr="0014501D" w:rsidRDefault="00CB689A">
      <w:pPr>
        <w:rPr>
          <w:rFonts w:cs="Times New Roman"/>
          <w:color w:val="000000" w:themeColor="text1"/>
        </w:rPr>
      </w:pPr>
      <w:r w:rsidRPr="0014501D">
        <w:rPr>
          <w:rFonts w:cs="Times New Roman"/>
          <w:b/>
          <w:color w:val="000000" w:themeColor="text1"/>
        </w:rPr>
        <w:t>•  Bare Soil Index (BSI):</w:t>
      </w:r>
    </w:p>
    <w:p w14:paraId="2C7526C6"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 xml:space="preserve">BSI = </m:t>
          </m:r>
          <m:f>
            <m:fPr>
              <m:ctrlPr>
                <w:rPr>
                  <w:rFonts w:ascii="Cambria Math" w:hAnsi="Cambria Math" w:cs="Times New Roman"/>
                  <w:color w:val="000000" w:themeColor="text1"/>
                </w:rPr>
              </m:ctrlPr>
            </m:fPr>
            <m:num>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SWIR1 + Red</m:t>
                  </m:r>
                </m:e>
              </m:d>
              <m:r>
                <w:rPr>
                  <w:rFonts w:ascii="Cambria Math" w:hAnsi="Cambria Math" w:cs="Times New Roman"/>
                  <w:color w:val="000000" w:themeColor="text1"/>
                </w:rPr>
                <m:t xml:space="preserve"> - </m:t>
              </m:r>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NIR + Blue</m:t>
                  </m:r>
                </m:e>
              </m:d>
            </m:num>
            <m:den>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SWIR1 + Red</m:t>
                  </m:r>
                </m:e>
              </m:d>
              <m:r>
                <w:rPr>
                  <w:rFonts w:ascii="Cambria Math" w:hAnsi="Cambria Math" w:cs="Times New Roman"/>
                  <w:color w:val="000000" w:themeColor="text1"/>
                </w:rPr>
                <m:t xml:space="preserve"> + </m:t>
              </m:r>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NIR + Blue</m:t>
                  </m:r>
                </m:e>
              </m:d>
            </m:den>
          </m:f>
          <m:r>
            <w:rPr>
              <w:rFonts w:ascii="Cambria Math" w:hAnsi="Cambria Math" w:cs="Times New Roman"/>
              <w:color w:val="000000" w:themeColor="text1"/>
            </w:rPr>
            <m:t xml:space="preserve">   (Eq. 4.7)</m:t>
          </m:r>
        </m:oMath>
      </m:oMathPara>
    </w:p>
    <w:p w14:paraId="255D4F6D"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07BCC5BE" w14:textId="77777777" w:rsidR="00617CF7" w:rsidRPr="0014501D" w:rsidRDefault="00CB689A">
      <w:pPr>
        <w:ind w:left="720"/>
        <w:rPr>
          <w:rFonts w:cs="Times New Roman"/>
          <w:color w:val="000000" w:themeColor="text1"/>
        </w:rPr>
      </w:pPr>
      <w:r w:rsidRPr="0014501D">
        <w:rPr>
          <w:rFonts w:cs="Times New Roman"/>
          <w:b/>
          <w:i/>
          <w:color w:val="000000" w:themeColor="text1"/>
        </w:rPr>
        <w:t>SWIR1 :</w:t>
      </w:r>
      <w:r w:rsidRPr="0014501D">
        <w:rPr>
          <w:rFonts w:cs="Times New Roman"/>
          <w:color w:val="000000" w:themeColor="text1"/>
        </w:rPr>
        <w:t xml:space="preserve"> Short-Wave Infrared band surface reflectance (Sentinel-2 Band 11).</w:t>
      </w:r>
    </w:p>
    <w:p w14:paraId="6FFAC5E3" w14:textId="77777777" w:rsidR="00617CF7" w:rsidRPr="0014501D" w:rsidRDefault="00CB689A">
      <w:pPr>
        <w:ind w:left="720"/>
        <w:rPr>
          <w:rFonts w:cs="Times New Roman"/>
          <w:color w:val="000000" w:themeColor="text1"/>
        </w:rPr>
      </w:pPr>
      <w:r w:rsidRPr="0014501D">
        <w:rPr>
          <w:rFonts w:cs="Times New Roman"/>
          <w:b/>
          <w:i/>
          <w:color w:val="000000" w:themeColor="text1"/>
        </w:rPr>
        <w:t>Red :</w:t>
      </w:r>
      <w:r w:rsidRPr="0014501D">
        <w:rPr>
          <w:rFonts w:cs="Times New Roman"/>
          <w:color w:val="000000" w:themeColor="text1"/>
        </w:rPr>
        <w:t xml:space="preserve"> Red band surface reflectance (Sentinel-2 Band 4).</w:t>
      </w:r>
    </w:p>
    <w:p w14:paraId="02869AB1" w14:textId="77777777" w:rsidR="00617CF7" w:rsidRPr="0014501D" w:rsidRDefault="00CB689A">
      <w:pPr>
        <w:ind w:left="720"/>
        <w:rPr>
          <w:rFonts w:cs="Times New Roman"/>
          <w:color w:val="000000" w:themeColor="text1"/>
        </w:rPr>
      </w:pPr>
      <w:r w:rsidRPr="0014501D">
        <w:rPr>
          <w:rFonts w:cs="Times New Roman"/>
          <w:b/>
          <w:i/>
          <w:color w:val="000000" w:themeColor="text1"/>
        </w:rPr>
        <w:t>NIR :</w:t>
      </w:r>
      <w:r w:rsidRPr="0014501D">
        <w:rPr>
          <w:rFonts w:cs="Times New Roman"/>
          <w:color w:val="000000" w:themeColor="text1"/>
        </w:rPr>
        <w:t xml:space="preserve"> Near-Infrared band surface reflectance (Sentinel-2 Band 8).</w:t>
      </w:r>
    </w:p>
    <w:p w14:paraId="00E92A48" w14:textId="77777777" w:rsidR="00617CF7" w:rsidRPr="0014501D" w:rsidRDefault="00CB689A">
      <w:pPr>
        <w:ind w:left="720"/>
        <w:rPr>
          <w:rFonts w:cs="Times New Roman"/>
          <w:color w:val="000000" w:themeColor="text1"/>
        </w:rPr>
      </w:pPr>
      <w:r w:rsidRPr="0014501D">
        <w:rPr>
          <w:rFonts w:cs="Times New Roman"/>
          <w:b/>
          <w:i/>
          <w:color w:val="000000" w:themeColor="text1"/>
        </w:rPr>
        <w:t>Blue :</w:t>
      </w:r>
      <w:r w:rsidRPr="0014501D">
        <w:rPr>
          <w:rFonts w:cs="Times New Roman"/>
          <w:color w:val="000000" w:themeColor="text1"/>
        </w:rPr>
        <w:t xml:space="preserve"> Blue band surface reflectance (Sentinel-2 Band 2).</w:t>
      </w:r>
    </w:p>
    <w:p w14:paraId="0C07C58F" w14:textId="77777777" w:rsidR="00617CF7" w:rsidRPr="0014501D" w:rsidRDefault="00CB689A">
      <w:pPr>
        <w:ind w:left="720"/>
        <w:rPr>
          <w:rFonts w:cs="Times New Roman"/>
          <w:color w:val="000000" w:themeColor="text1"/>
        </w:rPr>
      </w:pPr>
      <w:r w:rsidRPr="0014501D">
        <w:rPr>
          <w:rFonts w:cs="Times New Roman"/>
          <w:b/>
          <w:i/>
          <w:color w:val="000000" w:themeColor="text1"/>
        </w:rPr>
        <w:t>Application :</w:t>
      </w:r>
      <w:r w:rsidRPr="0014501D">
        <w:rPr>
          <w:rFonts w:cs="Times New Roman"/>
          <w:color w:val="000000" w:themeColor="text1"/>
        </w:rPr>
        <w:t xml:space="preserve"> Maps exposed soil surfaces, agricultural fallow lands, and zones cleared for urban construction.</w:t>
      </w:r>
    </w:p>
    <w:p w14:paraId="2132A84E"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34" w:name="_Toc236946698"/>
      <w:bookmarkStart w:id="35" w:name="_Toc236948363"/>
      <w:r w:rsidRPr="0014501D">
        <w:rPr>
          <w:rFonts w:ascii="Times New Roman" w:hAnsi="Times New Roman" w:cs="Times New Roman"/>
          <w:color w:val="000000" w:themeColor="text1"/>
        </w:rPr>
        <w:t>4.4 Deep Learning Model Implementations and Parameters</w:t>
      </w:r>
      <w:bookmarkEnd w:id="34"/>
      <w:bookmarkEnd w:id="35"/>
    </w:p>
    <w:p w14:paraId="2F6F893E"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The platform employs two distinct deep learning architectures. Each network is optimized for a specialized task. The exact hyperparameter and structural configurations are detailed below:</w:t>
      </w:r>
    </w:p>
    <w:p w14:paraId="64F0D175"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 xml:space="preserve">1. Land Cover Segmentation (DeepLabV3+): DeepLabV3+ with a ResNet50 encoder pre-trained on ImageNet is used to perform semantic land-cover segmentation. We resampled the input layers to accept 12-channel spectral feature stacks using a custom weight replication initialization module. The </w:t>
      </w:r>
      <w:proofErr w:type="spellStart"/>
      <w:r w:rsidRPr="0014501D">
        <w:rPr>
          <w:rFonts w:cs="Times New Roman"/>
          <w:color w:val="000000" w:themeColor="text1"/>
        </w:rPr>
        <w:t>Atrous</w:t>
      </w:r>
      <w:proofErr w:type="spellEnd"/>
      <w:r w:rsidRPr="0014501D">
        <w:rPr>
          <w:rFonts w:cs="Times New Roman"/>
          <w:color w:val="000000" w:themeColor="text1"/>
        </w:rPr>
        <w:t xml:space="preserve"> Spatial Pyramid Pooling (ASPP) module utilizes </w:t>
      </w:r>
      <w:proofErr w:type="spellStart"/>
      <w:r w:rsidRPr="0014501D">
        <w:rPr>
          <w:rFonts w:cs="Times New Roman"/>
          <w:color w:val="000000" w:themeColor="text1"/>
        </w:rPr>
        <w:t>atrous</w:t>
      </w:r>
      <w:proofErr w:type="spellEnd"/>
      <w:r w:rsidRPr="0014501D">
        <w:rPr>
          <w:rFonts w:cs="Times New Roman"/>
          <w:color w:val="000000" w:themeColor="text1"/>
        </w:rPr>
        <w:t xml:space="preserve"> convolutions with expansion dilation rates of [6, 12, 18] to extract spatial context across multiple scales. The network classifies pixels into 5 classes: Background (0), Urban (1), Vegetation (2), Water (3), and Barren (4). The model is optimized using </w:t>
      </w:r>
      <w:proofErr w:type="spellStart"/>
      <w:r w:rsidRPr="0014501D">
        <w:rPr>
          <w:rFonts w:cs="Times New Roman"/>
          <w:color w:val="000000" w:themeColor="text1"/>
        </w:rPr>
        <w:t>AdamW</w:t>
      </w:r>
      <w:proofErr w:type="spellEnd"/>
      <w:r w:rsidRPr="0014501D">
        <w:rPr>
          <w:rFonts w:cs="Times New Roman"/>
          <w:color w:val="000000" w:themeColor="text1"/>
        </w:rPr>
        <w:t xml:space="preserve"> with a learning rate of 1e-4 (1e-5 for the encoder), weight decay of 1e-4, and a </w:t>
      </w:r>
      <w:proofErr w:type="spellStart"/>
      <w:r w:rsidRPr="0014501D">
        <w:rPr>
          <w:rFonts w:cs="Times New Roman"/>
          <w:color w:val="000000" w:themeColor="text1"/>
        </w:rPr>
        <w:t>CosineAnnealingLR</w:t>
      </w:r>
      <w:proofErr w:type="spellEnd"/>
      <w:r w:rsidRPr="0014501D">
        <w:rPr>
          <w:rFonts w:cs="Times New Roman"/>
          <w:color w:val="000000" w:themeColor="text1"/>
        </w:rPr>
        <w:t xml:space="preserve"> learning rate scheduler over 100 epochs, applying a batch size of 8 and Combined Focal-Boundary Loss.</w:t>
      </w:r>
    </w:p>
    <w:p w14:paraId="05A06FB7" w14:textId="77777777" w:rsidR="008041E7" w:rsidRPr="0014501D" w:rsidRDefault="00E5420C" w:rsidP="008041E7">
      <w:pPr>
        <w:spacing w:after="120"/>
        <w:rPr>
          <w:rFonts w:cs="Times New Roman"/>
          <w:color w:val="000000" w:themeColor="text1"/>
        </w:rPr>
      </w:pPr>
      <w:r w:rsidRPr="0014501D">
        <w:rPr>
          <w:rFonts w:cs="Times New Roman"/>
          <w:color w:val="000000" w:themeColor="text1"/>
        </w:rPr>
        <w:lastRenderedPageBreak/>
        <w:t xml:space="preserve">2. Change Detection (Siamese U-Net): The Siamese U-Net utilizes a shared-weight ResNet34 spatial encoder to extract features from T1 and T2 in parallel. The encoder is initialized with ImageNet weights and processes 12-channel inputs. Our custom model integrates a pre-trained, frozen DeepLabV3+ encoder as a Semantic Anchor, concatenating features at each of the 5 </w:t>
      </w:r>
      <w:proofErr w:type="spellStart"/>
      <w:r w:rsidRPr="0014501D">
        <w:rPr>
          <w:rFonts w:cs="Times New Roman"/>
          <w:color w:val="000000" w:themeColor="text1"/>
        </w:rPr>
        <w:t>downsampling</w:t>
      </w:r>
      <w:proofErr w:type="spellEnd"/>
      <w:r w:rsidRPr="0014501D">
        <w:rPr>
          <w:rFonts w:cs="Times New Roman"/>
          <w:color w:val="000000" w:themeColor="text1"/>
        </w:rPr>
        <w:t xml:space="preserve"> levels. To reduce the fused channel dimensions, we apply convolutional Channel Reducers. Spatiotemporal fusion is computed at each scale using our linear attention blocks (dimensions: 12, 64, 64, 128, 256, and 512). The raw 5-class semantic logits are concatenated and injected directly into the deepest 512-channel bottleneck. The U-Net decoder </w:t>
      </w:r>
      <w:proofErr w:type="spellStart"/>
      <w:r w:rsidRPr="0014501D">
        <w:rPr>
          <w:rFonts w:cs="Times New Roman"/>
          <w:color w:val="000000" w:themeColor="text1"/>
        </w:rPr>
        <w:t>upsamples</w:t>
      </w:r>
      <w:proofErr w:type="spellEnd"/>
      <w:r w:rsidRPr="0014501D">
        <w:rPr>
          <w:rFonts w:cs="Times New Roman"/>
          <w:color w:val="000000" w:themeColor="text1"/>
        </w:rPr>
        <w:t xml:space="preserve"> features to output a 2-class binary Change Mask (0: No Change, 1: Change). The network is trained using </w:t>
      </w:r>
      <w:proofErr w:type="spellStart"/>
      <w:r w:rsidRPr="0014501D">
        <w:rPr>
          <w:rFonts w:cs="Times New Roman"/>
          <w:color w:val="000000" w:themeColor="text1"/>
        </w:rPr>
        <w:t>AdamW</w:t>
      </w:r>
      <w:proofErr w:type="spellEnd"/>
      <w:r w:rsidRPr="0014501D">
        <w:rPr>
          <w:rFonts w:cs="Times New Roman"/>
          <w:color w:val="000000" w:themeColor="text1"/>
        </w:rPr>
        <w:t xml:space="preserve"> with a differential learning rate of 1e-4 (1e-5 for the encoder), weight decay of 1e-4, and a Focal Tversky Loss function over 100 epochs, applying a batch size of 1.</w:t>
      </w:r>
    </w:p>
    <w:p w14:paraId="76EA7CC5" w14:textId="77777777" w:rsidR="00824440" w:rsidRPr="0014501D" w:rsidRDefault="00CB689A">
      <w:pPr>
        <w:keepNext/>
        <w:spacing w:before="240" w:after="80"/>
        <w:rPr>
          <w:rFonts w:cs="Times New Roman"/>
          <w:color w:val="000000" w:themeColor="text1"/>
        </w:rPr>
      </w:pPr>
      <w:r w:rsidRPr="0014501D">
        <w:rPr>
          <w:rFonts w:cs="Times New Roman"/>
          <w:b/>
          <w:color w:val="000000" w:themeColor="text1"/>
        </w:rPr>
        <w:t>Table 4.1: Model Parameter Configurations and Hyperparameters</w:t>
      </w:r>
    </w:p>
    <w:tbl>
      <w:tblPr>
        <w:tblStyle w:val="TableGrid"/>
        <w:tblW w:w="0" w:type="auto"/>
        <w:tblLook w:val="04A0" w:firstRow="1" w:lastRow="0" w:firstColumn="1" w:lastColumn="0" w:noHBand="0" w:noVBand="1"/>
      </w:tblPr>
      <w:tblGrid>
        <w:gridCol w:w="2205"/>
        <w:gridCol w:w="3222"/>
        <w:gridCol w:w="3815"/>
      </w:tblGrid>
      <w:tr w:rsidR="008041E7" w:rsidRPr="0014501D" w14:paraId="2DB15AF3" w14:textId="77777777" w:rsidTr="008041E7">
        <w:tc>
          <w:tcPr>
            <w:tcW w:w="0" w:type="auto"/>
            <w:hideMark/>
          </w:tcPr>
          <w:p w14:paraId="1CC181BD"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Configuration Parameter</w:t>
            </w:r>
          </w:p>
        </w:tc>
        <w:tc>
          <w:tcPr>
            <w:tcW w:w="0" w:type="auto"/>
            <w:hideMark/>
          </w:tcPr>
          <w:p w14:paraId="469ADFFD"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DeepLabV3+ (Land Cover)</w:t>
            </w:r>
          </w:p>
        </w:tc>
        <w:tc>
          <w:tcPr>
            <w:tcW w:w="0" w:type="auto"/>
            <w:hideMark/>
          </w:tcPr>
          <w:p w14:paraId="3E8FCCD2"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Siamese U-Net (Change Detection)</w:t>
            </w:r>
          </w:p>
        </w:tc>
      </w:tr>
      <w:tr w:rsidR="008041E7" w:rsidRPr="0014501D" w14:paraId="1D47202E" w14:textId="77777777" w:rsidTr="008041E7">
        <w:tc>
          <w:tcPr>
            <w:tcW w:w="0" w:type="auto"/>
            <w:hideMark/>
          </w:tcPr>
          <w:p w14:paraId="07FADAC5"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Base Encoder Network</w:t>
            </w:r>
          </w:p>
        </w:tc>
        <w:tc>
          <w:tcPr>
            <w:tcW w:w="0" w:type="auto"/>
            <w:hideMark/>
          </w:tcPr>
          <w:p w14:paraId="3DA77DC6"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ResNet50 (Pre-trained ImageNet)</w:t>
            </w:r>
          </w:p>
        </w:tc>
        <w:tc>
          <w:tcPr>
            <w:tcW w:w="0" w:type="auto"/>
            <w:hideMark/>
          </w:tcPr>
          <w:p w14:paraId="5D90F656"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ResNet34 (trainable) + ResNet50 (frozen anchor)</w:t>
            </w:r>
          </w:p>
        </w:tc>
      </w:tr>
      <w:tr w:rsidR="008041E7" w:rsidRPr="0014501D" w14:paraId="4B2012EF" w14:textId="77777777" w:rsidTr="008041E7">
        <w:tc>
          <w:tcPr>
            <w:tcW w:w="0" w:type="auto"/>
            <w:hideMark/>
          </w:tcPr>
          <w:p w14:paraId="4CAA3D82" w14:textId="77777777" w:rsidR="007F6151" w:rsidRPr="0014501D" w:rsidRDefault="00CB689A">
            <w:pPr>
              <w:rPr>
                <w:rFonts w:cs="Times New Roman"/>
                <w:b/>
                <w:bCs/>
                <w:color w:val="000000" w:themeColor="text1"/>
              </w:rPr>
            </w:pPr>
            <w:r w:rsidRPr="0014501D">
              <w:rPr>
                <w:rFonts w:cs="Times New Roman"/>
                <w:b/>
                <w:bCs/>
                <w:color w:val="000000" w:themeColor="text1"/>
                <w:sz w:val="21"/>
              </w:rPr>
              <w:t>Input Channel Dimensions</w:t>
            </w:r>
          </w:p>
        </w:tc>
        <w:tc>
          <w:tcPr>
            <w:tcW w:w="0" w:type="auto"/>
            <w:hideMark/>
          </w:tcPr>
          <w:p w14:paraId="3A0671EE" w14:textId="77777777" w:rsidR="007F6151" w:rsidRPr="0014501D" w:rsidRDefault="00CB689A">
            <w:pPr>
              <w:rPr>
                <w:rFonts w:cs="Times New Roman"/>
                <w:color w:val="000000" w:themeColor="text1"/>
              </w:rPr>
            </w:pPr>
            <w:r w:rsidRPr="0014501D">
              <w:rPr>
                <w:rFonts w:cs="Times New Roman"/>
                <w:color w:val="000000" w:themeColor="text1"/>
                <w:sz w:val="21"/>
              </w:rPr>
              <w:t>12 channels (5 bands + 7 indices)</w:t>
            </w:r>
          </w:p>
        </w:tc>
        <w:tc>
          <w:tcPr>
            <w:tcW w:w="0" w:type="auto"/>
            <w:hideMark/>
          </w:tcPr>
          <w:p w14:paraId="244D78CD" w14:textId="77777777" w:rsidR="007F6151" w:rsidRPr="0014501D" w:rsidRDefault="00CB689A">
            <w:pPr>
              <w:rPr>
                <w:rFonts w:cs="Times New Roman"/>
                <w:color w:val="000000" w:themeColor="text1"/>
              </w:rPr>
            </w:pPr>
            <w:r w:rsidRPr="0014501D">
              <w:rPr>
                <w:rFonts w:cs="Times New Roman"/>
                <w:color w:val="000000" w:themeColor="text1"/>
                <w:sz w:val="21"/>
              </w:rPr>
              <w:t>12 channels per temporal stack (T1 &amp; T2 parallel tensors)</w:t>
            </w:r>
          </w:p>
        </w:tc>
      </w:tr>
      <w:tr w:rsidR="008041E7" w:rsidRPr="0014501D" w14:paraId="44968EE2" w14:textId="77777777" w:rsidTr="008041E7">
        <w:tc>
          <w:tcPr>
            <w:tcW w:w="0" w:type="auto"/>
            <w:hideMark/>
          </w:tcPr>
          <w:p w14:paraId="28833916"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Output Target Classes</w:t>
            </w:r>
          </w:p>
        </w:tc>
        <w:tc>
          <w:tcPr>
            <w:tcW w:w="0" w:type="auto"/>
            <w:hideMark/>
          </w:tcPr>
          <w:p w14:paraId="4D31C7CD"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5 classes (categorical LULC)</w:t>
            </w:r>
          </w:p>
        </w:tc>
        <w:tc>
          <w:tcPr>
            <w:tcW w:w="0" w:type="auto"/>
            <w:hideMark/>
          </w:tcPr>
          <w:p w14:paraId="09CACFE7"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2 classes (binary Change Mask)</w:t>
            </w:r>
          </w:p>
        </w:tc>
      </w:tr>
      <w:tr w:rsidR="008041E7" w:rsidRPr="0014501D" w14:paraId="0590CFD1" w14:textId="77777777" w:rsidTr="008041E7">
        <w:tc>
          <w:tcPr>
            <w:tcW w:w="0" w:type="auto"/>
            <w:hideMark/>
          </w:tcPr>
          <w:p w14:paraId="5EF45642"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ASPP Dilation Rates</w:t>
            </w:r>
          </w:p>
        </w:tc>
        <w:tc>
          <w:tcPr>
            <w:tcW w:w="0" w:type="auto"/>
            <w:hideMark/>
          </w:tcPr>
          <w:p w14:paraId="5E9DF9DE"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Dilation keys: </w:t>
            </w:r>
            <w:r w:rsidRPr="0014501D">
              <w:rPr>
                <w:rFonts w:eastAsia="Times New Roman" w:cs="Times New Roman"/>
                <w:color w:val="000000" w:themeColor="text1"/>
                <w:sz w:val="19"/>
                <w:szCs w:val="19"/>
                <w:lang w:val="en-IN" w:eastAsia="en-IN" w:bidi="te-IN"/>
              </w:rPr>
              <w:t>[6, 12, 18]</w:t>
            </w:r>
          </w:p>
        </w:tc>
        <w:tc>
          <w:tcPr>
            <w:tcW w:w="0" w:type="auto"/>
            <w:hideMark/>
          </w:tcPr>
          <w:p w14:paraId="6D8795F5"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N/A</w:t>
            </w:r>
          </w:p>
        </w:tc>
      </w:tr>
      <w:tr w:rsidR="008041E7" w:rsidRPr="0014501D" w14:paraId="28A03BD8" w14:textId="77777777" w:rsidTr="008041E7">
        <w:tc>
          <w:tcPr>
            <w:tcW w:w="0" w:type="auto"/>
            <w:hideMark/>
          </w:tcPr>
          <w:p w14:paraId="1F81497D"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Fused Attention Channels</w:t>
            </w:r>
          </w:p>
        </w:tc>
        <w:tc>
          <w:tcPr>
            <w:tcW w:w="0" w:type="auto"/>
            <w:hideMark/>
          </w:tcPr>
          <w:p w14:paraId="3DECFB9B"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N/A</w:t>
            </w:r>
          </w:p>
        </w:tc>
        <w:tc>
          <w:tcPr>
            <w:tcW w:w="0" w:type="auto"/>
            <w:hideMark/>
          </w:tcPr>
          <w:p w14:paraId="477D2FD1"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Linear attention blocks: </w:t>
            </w:r>
            <w:r w:rsidRPr="0014501D">
              <w:rPr>
                <w:rFonts w:eastAsia="Times New Roman" w:cs="Times New Roman"/>
                <w:color w:val="000000" w:themeColor="text1"/>
                <w:sz w:val="19"/>
                <w:szCs w:val="19"/>
                <w:lang w:val="en-IN" w:eastAsia="en-IN" w:bidi="te-IN"/>
              </w:rPr>
              <w:t>[12, 64, 64, 128, 256, 512]</w:t>
            </w:r>
          </w:p>
        </w:tc>
      </w:tr>
      <w:tr w:rsidR="008041E7" w:rsidRPr="0014501D" w14:paraId="5C679952" w14:textId="77777777" w:rsidTr="008041E7">
        <w:tc>
          <w:tcPr>
            <w:tcW w:w="0" w:type="auto"/>
            <w:hideMark/>
          </w:tcPr>
          <w:p w14:paraId="26249BEC" w14:textId="77777777" w:rsidR="007F6151" w:rsidRPr="0014501D" w:rsidRDefault="00CB689A">
            <w:pPr>
              <w:rPr>
                <w:rFonts w:cs="Times New Roman"/>
                <w:b/>
                <w:bCs/>
                <w:color w:val="000000" w:themeColor="text1"/>
              </w:rPr>
            </w:pPr>
            <w:r w:rsidRPr="0014501D">
              <w:rPr>
                <w:rFonts w:cs="Times New Roman"/>
                <w:b/>
                <w:bCs/>
                <w:color w:val="000000" w:themeColor="text1"/>
                <w:sz w:val="21"/>
              </w:rPr>
              <w:t>Optimizer &amp; Weight Decay</w:t>
            </w:r>
          </w:p>
        </w:tc>
        <w:tc>
          <w:tcPr>
            <w:tcW w:w="0" w:type="auto"/>
            <w:hideMark/>
          </w:tcPr>
          <w:p w14:paraId="657E6707" w14:textId="77777777" w:rsidR="007F6151" w:rsidRPr="0014501D" w:rsidRDefault="00CB689A">
            <w:pPr>
              <w:rPr>
                <w:rFonts w:cs="Times New Roman"/>
                <w:color w:val="000000" w:themeColor="text1"/>
              </w:rPr>
            </w:pPr>
            <w:proofErr w:type="spellStart"/>
            <w:r w:rsidRPr="0014501D">
              <w:rPr>
                <w:rFonts w:cs="Times New Roman"/>
                <w:color w:val="000000" w:themeColor="text1"/>
                <w:sz w:val="21"/>
              </w:rPr>
              <w:t>AdamW</w:t>
            </w:r>
            <w:proofErr w:type="spellEnd"/>
            <w:r w:rsidRPr="0014501D">
              <w:rPr>
                <w:rFonts w:cs="Times New Roman"/>
                <w:color w:val="000000" w:themeColor="text1"/>
                <w:sz w:val="21"/>
              </w:rPr>
              <w:t xml:space="preserve"> | 1e-4 weight decay</w:t>
            </w:r>
          </w:p>
        </w:tc>
        <w:tc>
          <w:tcPr>
            <w:tcW w:w="0" w:type="auto"/>
            <w:hideMark/>
          </w:tcPr>
          <w:p w14:paraId="3D435D85" w14:textId="77777777" w:rsidR="007F6151" w:rsidRPr="0014501D" w:rsidRDefault="00CB689A">
            <w:pPr>
              <w:rPr>
                <w:rFonts w:cs="Times New Roman"/>
                <w:color w:val="000000" w:themeColor="text1"/>
              </w:rPr>
            </w:pPr>
            <w:proofErr w:type="spellStart"/>
            <w:r w:rsidRPr="0014501D">
              <w:rPr>
                <w:rFonts w:cs="Times New Roman"/>
                <w:color w:val="000000" w:themeColor="text1"/>
                <w:sz w:val="21"/>
              </w:rPr>
              <w:t>AdamW</w:t>
            </w:r>
            <w:proofErr w:type="spellEnd"/>
            <w:r w:rsidRPr="0014501D">
              <w:rPr>
                <w:rFonts w:cs="Times New Roman"/>
                <w:color w:val="000000" w:themeColor="text1"/>
                <w:sz w:val="21"/>
              </w:rPr>
              <w:t xml:space="preserve"> | 1e-4 weight decay</w:t>
            </w:r>
          </w:p>
        </w:tc>
      </w:tr>
      <w:tr w:rsidR="008041E7" w:rsidRPr="0014501D" w14:paraId="07C49B94" w14:textId="77777777" w:rsidTr="008041E7">
        <w:tc>
          <w:tcPr>
            <w:tcW w:w="0" w:type="auto"/>
            <w:hideMark/>
          </w:tcPr>
          <w:p w14:paraId="0D71CF1C" w14:textId="77777777" w:rsidR="007F6151" w:rsidRPr="0014501D" w:rsidRDefault="00CB689A">
            <w:pPr>
              <w:rPr>
                <w:rFonts w:cs="Times New Roman"/>
                <w:b/>
                <w:bCs/>
                <w:color w:val="000000" w:themeColor="text1"/>
              </w:rPr>
            </w:pPr>
            <w:r w:rsidRPr="0014501D">
              <w:rPr>
                <w:rFonts w:cs="Times New Roman"/>
                <w:b/>
                <w:bCs/>
                <w:color w:val="000000" w:themeColor="text1"/>
                <w:sz w:val="21"/>
              </w:rPr>
              <w:t>Initial Learning Rate</w:t>
            </w:r>
          </w:p>
        </w:tc>
        <w:tc>
          <w:tcPr>
            <w:tcW w:w="0" w:type="auto"/>
            <w:hideMark/>
          </w:tcPr>
          <w:p w14:paraId="6223235C" w14:textId="77777777" w:rsidR="007F6151" w:rsidRPr="0014501D" w:rsidRDefault="00CB689A">
            <w:pPr>
              <w:rPr>
                <w:rFonts w:cs="Times New Roman"/>
                <w:color w:val="000000" w:themeColor="text1"/>
              </w:rPr>
            </w:pPr>
            <w:r w:rsidRPr="0014501D">
              <w:rPr>
                <w:rFonts w:cs="Times New Roman"/>
                <w:color w:val="000000" w:themeColor="text1"/>
                <w:sz w:val="21"/>
              </w:rPr>
              <w:t>1.0 x 10^-4 (1.0 x 10^-5 for encoders)</w:t>
            </w:r>
          </w:p>
        </w:tc>
        <w:tc>
          <w:tcPr>
            <w:tcW w:w="0" w:type="auto"/>
            <w:hideMark/>
          </w:tcPr>
          <w:p w14:paraId="7910777B" w14:textId="77777777" w:rsidR="007F6151" w:rsidRPr="0014501D" w:rsidRDefault="00CB689A">
            <w:pPr>
              <w:rPr>
                <w:rFonts w:cs="Times New Roman"/>
                <w:color w:val="000000" w:themeColor="text1"/>
              </w:rPr>
            </w:pPr>
            <w:r w:rsidRPr="0014501D">
              <w:rPr>
                <w:rFonts w:cs="Times New Roman"/>
                <w:color w:val="000000" w:themeColor="text1"/>
                <w:sz w:val="21"/>
              </w:rPr>
              <w:t>1.0 x 10^-4 (1.0 x 10^-5 for encoders)</w:t>
            </w:r>
          </w:p>
        </w:tc>
      </w:tr>
      <w:tr w:rsidR="008041E7" w:rsidRPr="0014501D" w14:paraId="1C1CA68C" w14:textId="77777777" w:rsidTr="008041E7">
        <w:tc>
          <w:tcPr>
            <w:tcW w:w="0" w:type="auto"/>
            <w:hideMark/>
          </w:tcPr>
          <w:p w14:paraId="1C9133D7" w14:textId="77777777" w:rsidR="007F6151" w:rsidRPr="0014501D" w:rsidRDefault="00CB689A">
            <w:pPr>
              <w:rPr>
                <w:rFonts w:cs="Times New Roman"/>
                <w:b/>
                <w:bCs/>
                <w:color w:val="000000" w:themeColor="text1"/>
              </w:rPr>
            </w:pPr>
            <w:r w:rsidRPr="0014501D">
              <w:rPr>
                <w:rFonts w:cs="Times New Roman"/>
                <w:b/>
                <w:bCs/>
                <w:color w:val="000000" w:themeColor="text1"/>
                <w:sz w:val="21"/>
              </w:rPr>
              <w:t>Loss Function</w:t>
            </w:r>
          </w:p>
        </w:tc>
        <w:tc>
          <w:tcPr>
            <w:tcW w:w="0" w:type="auto"/>
            <w:hideMark/>
          </w:tcPr>
          <w:p w14:paraId="097E85FE" w14:textId="77777777" w:rsidR="007F6151" w:rsidRPr="0014501D" w:rsidRDefault="00CB689A">
            <w:pPr>
              <w:rPr>
                <w:rFonts w:cs="Times New Roman"/>
                <w:color w:val="000000" w:themeColor="text1"/>
              </w:rPr>
            </w:pPr>
            <w:r w:rsidRPr="0014501D">
              <w:rPr>
                <w:rFonts w:cs="Times New Roman"/>
                <w:color w:val="000000" w:themeColor="text1"/>
                <w:sz w:val="21"/>
              </w:rPr>
              <w:t>Combined Focal-Boundary Loss (Sobel-enforced)</w:t>
            </w:r>
          </w:p>
        </w:tc>
        <w:tc>
          <w:tcPr>
            <w:tcW w:w="0" w:type="auto"/>
            <w:hideMark/>
          </w:tcPr>
          <w:p w14:paraId="55E70E4E" w14:textId="77777777" w:rsidR="007F6151" w:rsidRPr="0014501D" w:rsidRDefault="00CB689A">
            <w:pPr>
              <w:rPr>
                <w:rFonts w:cs="Times New Roman"/>
                <w:color w:val="000000" w:themeColor="text1"/>
              </w:rPr>
            </w:pPr>
            <w:r w:rsidRPr="0014501D">
              <w:rPr>
                <w:rFonts w:cs="Times New Roman"/>
                <w:color w:val="000000" w:themeColor="text1"/>
                <w:sz w:val="21"/>
              </w:rPr>
              <w:t>Focal Tversky Loss (alpha=0.3, beta=0.7, weights [0.15, 0.85])</w:t>
            </w:r>
          </w:p>
        </w:tc>
      </w:tr>
      <w:tr w:rsidR="008041E7" w:rsidRPr="0014501D" w14:paraId="1FACB0CE" w14:textId="77777777" w:rsidTr="008041E7">
        <w:tc>
          <w:tcPr>
            <w:tcW w:w="0" w:type="auto"/>
            <w:hideMark/>
          </w:tcPr>
          <w:p w14:paraId="122E0508" w14:textId="77777777" w:rsidR="007F6151" w:rsidRPr="0014501D" w:rsidRDefault="00CB689A">
            <w:pPr>
              <w:rPr>
                <w:rFonts w:cs="Times New Roman"/>
                <w:b/>
                <w:bCs/>
                <w:color w:val="000000" w:themeColor="text1"/>
              </w:rPr>
            </w:pPr>
            <w:r w:rsidRPr="0014501D">
              <w:rPr>
                <w:rFonts w:cs="Times New Roman"/>
                <w:b/>
                <w:bCs/>
                <w:color w:val="000000" w:themeColor="text1"/>
                <w:sz w:val="21"/>
              </w:rPr>
              <w:t>Training Epochs &amp; Batch</w:t>
            </w:r>
          </w:p>
        </w:tc>
        <w:tc>
          <w:tcPr>
            <w:tcW w:w="0" w:type="auto"/>
            <w:hideMark/>
          </w:tcPr>
          <w:p w14:paraId="0A83B1EA" w14:textId="77777777" w:rsidR="007F6151" w:rsidRPr="0014501D" w:rsidRDefault="00CB689A">
            <w:pPr>
              <w:rPr>
                <w:rFonts w:cs="Times New Roman"/>
                <w:color w:val="000000" w:themeColor="text1"/>
              </w:rPr>
            </w:pPr>
            <w:r w:rsidRPr="0014501D">
              <w:rPr>
                <w:rFonts w:cs="Times New Roman"/>
                <w:color w:val="000000" w:themeColor="text1"/>
                <w:sz w:val="21"/>
              </w:rPr>
              <w:t>100 Epochs | Batch Size: 8</w:t>
            </w:r>
          </w:p>
        </w:tc>
        <w:tc>
          <w:tcPr>
            <w:tcW w:w="0" w:type="auto"/>
            <w:hideMark/>
          </w:tcPr>
          <w:p w14:paraId="794D25B6" w14:textId="77777777" w:rsidR="007F6151" w:rsidRPr="0014501D" w:rsidRDefault="00CB689A">
            <w:pPr>
              <w:rPr>
                <w:rFonts w:cs="Times New Roman"/>
                <w:color w:val="000000" w:themeColor="text1"/>
              </w:rPr>
            </w:pPr>
            <w:r w:rsidRPr="0014501D">
              <w:rPr>
                <w:rFonts w:cs="Times New Roman"/>
                <w:color w:val="000000" w:themeColor="text1"/>
                <w:sz w:val="21"/>
              </w:rPr>
              <w:t>100 Epochs | Batch Size: 1</w:t>
            </w:r>
          </w:p>
        </w:tc>
      </w:tr>
      <w:tr w:rsidR="008041E7" w:rsidRPr="0014501D" w14:paraId="7CAEC58A" w14:textId="77777777" w:rsidTr="008041E7">
        <w:tc>
          <w:tcPr>
            <w:tcW w:w="0" w:type="auto"/>
            <w:hideMark/>
          </w:tcPr>
          <w:p w14:paraId="3F0781B6" w14:textId="77777777" w:rsidR="008041E7" w:rsidRPr="0014501D" w:rsidRDefault="008041E7" w:rsidP="008041E7">
            <w:pPr>
              <w:rPr>
                <w:rFonts w:eastAsia="Times New Roman" w:cs="Times New Roman"/>
                <w:b/>
                <w:bCs/>
                <w:color w:val="000000" w:themeColor="text1"/>
                <w:sz w:val="21"/>
                <w:szCs w:val="21"/>
                <w:lang w:val="en-IN" w:eastAsia="en-IN" w:bidi="te-IN"/>
              </w:rPr>
            </w:pPr>
            <w:r w:rsidRPr="0014501D">
              <w:rPr>
                <w:rFonts w:eastAsia="Times New Roman" w:cs="Times New Roman"/>
                <w:b/>
                <w:bCs/>
                <w:color w:val="000000" w:themeColor="text1"/>
                <w:sz w:val="21"/>
                <w:szCs w:val="21"/>
                <w:lang w:val="en-IN" w:eastAsia="en-IN" w:bidi="te-IN"/>
              </w:rPr>
              <w:t>Decision Output Threshold</w:t>
            </w:r>
          </w:p>
        </w:tc>
        <w:tc>
          <w:tcPr>
            <w:tcW w:w="0" w:type="auto"/>
            <w:hideMark/>
          </w:tcPr>
          <w:p w14:paraId="1E0809C5" w14:textId="77777777" w:rsidR="008041E7" w:rsidRPr="0014501D" w:rsidRDefault="008041E7" w:rsidP="008041E7">
            <w:pPr>
              <w:rPr>
                <w:rFonts w:eastAsia="Times New Roman" w:cs="Times New Roman"/>
                <w:color w:val="000000" w:themeColor="text1"/>
                <w:sz w:val="21"/>
                <w:szCs w:val="21"/>
                <w:lang w:val="en-IN" w:eastAsia="en-IN" w:bidi="te-IN"/>
              </w:rPr>
            </w:pPr>
            <w:proofErr w:type="spellStart"/>
            <w:r w:rsidRPr="0014501D">
              <w:rPr>
                <w:rFonts w:eastAsia="Times New Roman" w:cs="Times New Roman"/>
                <w:color w:val="000000" w:themeColor="text1"/>
                <w:sz w:val="21"/>
                <w:szCs w:val="21"/>
                <w:lang w:val="en-IN" w:eastAsia="en-IN" w:bidi="te-IN"/>
              </w:rPr>
              <w:t>Softmax</w:t>
            </w:r>
            <w:proofErr w:type="spellEnd"/>
            <w:r w:rsidRPr="0014501D">
              <w:rPr>
                <w:rFonts w:eastAsia="Times New Roman" w:cs="Times New Roman"/>
                <w:color w:val="000000" w:themeColor="text1"/>
                <w:sz w:val="21"/>
                <w:szCs w:val="21"/>
                <w:lang w:val="en-IN" w:eastAsia="en-IN" w:bidi="te-IN"/>
              </w:rPr>
              <w:t xml:space="preserve"> Argmax (highest probability)</w:t>
            </w:r>
          </w:p>
        </w:tc>
        <w:tc>
          <w:tcPr>
            <w:tcW w:w="0" w:type="auto"/>
            <w:hideMark/>
          </w:tcPr>
          <w:p w14:paraId="356B9E90" w14:textId="77777777" w:rsidR="008041E7" w:rsidRPr="0014501D" w:rsidRDefault="008041E7" w:rsidP="008041E7">
            <w:pPr>
              <w:rPr>
                <w:rFonts w:eastAsia="Times New Roman" w:cs="Times New Roman"/>
                <w:color w:val="000000" w:themeColor="text1"/>
                <w:sz w:val="21"/>
                <w:szCs w:val="21"/>
                <w:lang w:val="en-IN" w:eastAsia="en-IN" w:bidi="te-IN"/>
              </w:rPr>
            </w:pPr>
            <w:r w:rsidRPr="0014501D">
              <w:rPr>
                <w:rFonts w:eastAsia="Times New Roman" w:cs="Times New Roman"/>
                <w:color w:val="000000" w:themeColor="text1"/>
                <w:sz w:val="21"/>
                <w:szCs w:val="21"/>
                <w:lang w:val="en-IN" w:eastAsia="en-IN" w:bidi="te-IN"/>
              </w:rPr>
              <w:t>Confidence threshold tuned to 0.75</w:t>
            </w:r>
          </w:p>
        </w:tc>
      </w:tr>
    </w:tbl>
    <w:p w14:paraId="57DD270F"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36" w:name="_Toc236946699"/>
      <w:bookmarkStart w:id="37" w:name="_Toc236948364"/>
      <w:r w:rsidRPr="0014501D">
        <w:rPr>
          <w:rFonts w:ascii="Times New Roman" w:hAnsi="Times New Roman" w:cs="Times New Roman"/>
          <w:color w:val="000000" w:themeColor="text1"/>
        </w:rPr>
        <w:lastRenderedPageBreak/>
        <w:t>4.5 Dual-Encoder Siamese Neural Network Architecture</w:t>
      </w:r>
      <w:bookmarkEnd w:id="36"/>
      <w:bookmarkEnd w:id="37"/>
    </w:p>
    <w:p w14:paraId="5A3041E4"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 xml:space="preserve">The core </w:t>
      </w:r>
      <w:proofErr w:type="spellStart"/>
      <w:r w:rsidRPr="0014501D">
        <w:rPr>
          <w:rFonts w:cs="Times New Roman"/>
          <w:color w:val="000000" w:themeColor="text1"/>
        </w:rPr>
        <w:t>GeoAI</w:t>
      </w:r>
      <w:proofErr w:type="spellEnd"/>
      <w:r w:rsidRPr="0014501D">
        <w:rPr>
          <w:rFonts w:cs="Times New Roman"/>
          <w:color w:val="000000" w:themeColor="text1"/>
        </w:rPr>
        <w:t xml:space="preserve"> inference engine uses a sophisticated hybrid architecture: (1) Semantic Anchor (ResNet50 / DeepLabV3+): Trained over 100 epochs on Sentinel-2 land cover labels, this branch remains frozen in evaluation mode, acting as an anchor that provides continuous, latent semantic feature representations at multiple spatial scales. (2) Spatial Siamese Encoder (ResNet34 / U-Net): Runs in parallel to extract fine-grained edge and boundary representations from T1 and T2. (3) Latent Fusion: The features from both encoders are concatenated at each </w:t>
      </w:r>
      <w:proofErr w:type="spellStart"/>
      <w:r w:rsidRPr="0014501D">
        <w:rPr>
          <w:rFonts w:cs="Times New Roman"/>
          <w:color w:val="000000" w:themeColor="text1"/>
        </w:rPr>
        <w:t>downsampling</w:t>
      </w:r>
      <w:proofErr w:type="spellEnd"/>
      <w:r w:rsidRPr="0014501D">
        <w:rPr>
          <w:rFonts w:cs="Times New Roman"/>
          <w:color w:val="000000" w:themeColor="text1"/>
        </w:rPr>
        <w:t xml:space="preserve"> stage, reduced via channel convolutions, and passed to the Efficient Linear Attention Module. Swap multiplication allows global context computation in linear </w:t>
      </w:r>
      <m:oMath>
        <m:r>
          <w:rPr>
            <w:rFonts w:ascii="Cambria Math" w:hAnsi="Cambria Math" w:cs="Times New Roman"/>
            <w:color w:val="000000" w:themeColor="text1"/>
          </w:rPr>
          <m:t>O(N)</m:t>
        </m:r>
      </m:oMath>
      <w:r w:rsidRPr="0014501D">
        <w:rPr>
          <w:rFonts w:cs="Times New Roman"/>
          <w:color w:val="000000" w:themeColor="text1"/>
        </w:rPr>
        <w:t xml:space="preserve"> complexity. (4) Semantic Bottleneck: The raw 5-class semantic logits are injected into the U-Net bottleneck, guiding the decoder to suppress changes that are semantically illogical (e.g. shadow shifts over stable water).</w:t>
      </w:r>
    </w:p>
    <w:p w14:paraId="085CA0B2" w14:textId="77777777" w:rsidR="00680FDF" w:rsidRPr="0014501D" w:rsidRDefault="00EA6236">
      <w:pPr>
        <w:rPr>
          <w:rFonts w:cs="Times New Roman"/>
          <w:color w:val="000000" w:themeColor="text1"/>
        </w:rPr>
      </w:pPr>
      <w:r w:rsidRPr="0014501D">
        <w:rPr>
          <w:rFonts w:cs="Times New Roman"/>
          <w:color w:val="000000" w:themeColor="text1"/>
        </w:rPr>
        <w:t xml:space="preserve">Standard self-attention computes spatial similarities by calculating relation scores between the Query (Q), Key (K), and Value (V) projections: </w:t>
      </w:r>
    </w:p>
    <w:p w14:paraId="648D9079" w14:textId="77777777" w:rsidR="00617CF7" w:rsidRPr="0014501D" w:rsidRDefault="00CB689A">
      <w:pPr>
        <w:jc w:val="center"/>
        <w:rPr>
          <w:rFonts w:cs="Times New Roman"/>
          <w:color w:val="000000" w:themeColor="text1"/>
        </w:rPr>
      </w:pPr>
      <m:oMathPara>
        <m:oMath>
          <m:r>
            <w:rPr>
              <w:rFonts w:ascii="Cambria Math" w:hAnsi="Cambria Math" w:cs="Times New Roman"/>
              <w:color w:val="000000" w:themeColor="text1"/>
            </w:rPr>
            <m:t>Attention(Q, K, V) = softmax</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 xml:space="preserve">Q × </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T</m:t>
                      </m:r>
                    </m:sup>
                  </m:sSup>
                </m:num>
                <m:den>
                  <m:rad>
                    <m:radPr>
                      <m:degHide m:val="1"/>
                      <m:ctrlPr>
                        <w:rPr>
                          <w:rFonts w:ascii="Cambria Math" w:hAnsi="Cambria Math" w:cs="Times New Roman"/>
                          <w:color w:val="000000" w:themeColor="text1"/>
                        </w:rPr>
                      </m:ctrlPr>
                    </m:radPr>
                    <m:deg/>
                    <m:e>
                      <m:r>
                        <w:rPr>
                          <w:rFonts w:ascii="Cambria Math" w:hAnsi="Cambria Math" w:cs="Times New Roman"/>
                          <w:color w:val="000000" w:themeColor="text1"/>
                        </w:rPr>
                        <m:t>d</m:t>
                      </m:r>
                    </m:e>
                  </m:rad>
                </m:den>
              </m:f>
            </m:e>
          </m:d>
          <m:r>
            <w:rPr>
              <w:rFonts w:ascii="Cambria Math" w:hAnsi="Cambria Math" w:cs="Times New Roman"/>
              <w:color w:val="000000" w:themeColor="text1"/>
            </w:rPr>
            <m:t xml:space="preserve"> × V   (Eq. 4.8)</m:t>
          </m:r>
        </m:oMath>
      </m:oMathPara>
    </w:p>
    <w:p w14:paraId="25EC5A8F"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775AE94D" w14:textId="77777777" w:rsidR="00617CF7" w:rsidRPr="0014501D" w:rsidRDefault="00CB689A">
      <w:pPr>
        <w:ind w:left="720"/>
        <w:rPr>
          <w:rFonts w:cs="Times New Roman"/>
          <w:color w:val="000000" w:themeColor="text1"/>
        </w:rPr>
      </w:pPr>
      <w:r w:rsidRPr="0014501D">
        <w:rPr>
          <w:rFonts w:cs="Times New Roman"/>
          <w:b/>
          <w:color w:val="000000" w:themeColor="text1"/>
        </w:rPr>
        <w:t>Q :</w:t>
      </w:r>
      <w:r w:rsidRPr="0014501D">
        <w:rPr>
          <w:rFonts w:cs="Times New Roman"/>
          <w:color w:val="000000" w:themeColor="text1"/>
        </w:rPr>
        <w:t xml:space="preserve"> Query tensor in R^{N x d} representing spatial features queries.</w:t>
      </w:r>
    </w:p>
    <w:p w14:paraId="75B52881" w14:textId="77777777" w:rsidR="00617CF7" w:rsidRPr="0014501D" w:rsidRDefault="00CB689A">
      <w:pPr>
        <w:ind w:left="720"/>
        <w:rPr>
          <w:rFonts w:cs="Times New Roman"/>
          <w:color w:val="000000" w:themeColor="text1"/>
        </w:rPr>
      </w:pPr>
      <w:r w:rsidRPr="0014501D">
        <w:rPr>
          <w:rFonts w:cs="Times New Roman"/>
          <w:b/>
          <w:color w:val="000000" w:themeColor="text1"/>
        </w:rPr>
        <w:t>K :</w:t>
      </w:r>
      <w:r w:rsidRPr="0014501D">
        <w:rPr>
          <w:rFonts w:cs="Times New Roman"/>
          <w:color w:val="000000" w:themeColor="text1"/>
        </w:rPr>
        <w:t xml:space="preserve"> Key tensor in R^{N x d} representing spatial context keys.</w:t>
      </w:r>
    </w:p>
    <w:p w14:paraId="41DFCEAE" w14:textId="77777777" w:rsidR="00617CF7" w:rsidRPr="0014501D" w:rsidRDefault="00CB689A">
      <w:pPr>
        <w:ind w:left="720"/>
        <w:rPr>
          <w:rFonts w:cs="Times New Roman"/>
          <w:color w:val="000000" w:themeColor="text1"/>
        </w:rPr>
      </w:pPr>
      <w:r w:rsidRPr="0014501D">
        <w:rPr>
          <w:rFonts w:cs="Times New Roman"/>
          <w:b/>
          <w:color w:val="000000" w:themeColor="text1"/>
        </w:rPr>
        <w:t>V :</w:t>
      </w:r>
      <w:r w:rsidRPr="0014501D">
        <w:rPr>
          <w:rFonts w:cs="Times New Roman"/>
          <w:color w:val="000000" w:themeColor="text1"/>
        </w:rPr>
        <w:t xml:space="preserve"> Value tensor in R^{N x d} containing localized feature vectors.</w:t>
      </w:r>
    </w:p>
    <w:p w14:paraId="4208BFC1" w14:textId="77777777" w:rsidR="00617CF7" w:rsidRPr="0014501D" w:rsidRDefault="00CB689A">
      <w:pPr>
        <w:ind w:left="720"/>
        <w:rPr>
          <w:rFonts w:cs="Times New Roman"/>
          <w:color w:val="000000" w:themeColor="text1"/>
        </w:rPr>
      </w:pPr>
      <w:r w:rsidRPr="0014501D">
        <w:rPr>
          <w:rFonts w:cs="Times New Roman"/>
          <w:b/>
          <w:color w:val="000000" w:themeColor="text1"/>
        </w:rPr>
        <w:t>N :</w:t>
      </w:r>
      <w:r w:rsidRPr="0014501D">
        <w:rPr>
          <w:rFonts w:cs="Times New Roman"/>
          <w:color w:val="000000" w:themeColor="text1"/>
        </w:rPr>
        <w:t xml:space="preserve"> Total number of spatial grid locations (N = H x W).</w:t>
      </w:r>
    </w:p>
    <w:p w14:paraId="64B12115" w14:textId="77777777" w:rsidR="00617CF7" w:rsidRPr="0014501D" w:rsidRDefault="00CB689A">
      <w:pPr>
        <w:ind w:left="720"/>
        <w:rPr>
          <w:rFonts w:cs="Times New Roman"/>
          <w:color w:val="000000" w:themeColor="text1"/>
        </w:rPr>
      </w:pPr>
      <w:r w:rsidRPr="0014501D">
        <w:rPr>
          <w:rFonts w:cs="Times New Roman"/>
          <w:b/>
          <w:color w:val="000000" w:themeColor="text1"/>
        </w:rPr>
        <w:t>d :</w:t>
      </w:r>
      <w:r w:rsidRPr="0014501D">
        <w:rPr>
          <w:rFonts w:cs="Times New Roman"/>
          <w:color w:val="000000" w:themeColor="text1"/>
        </w:rPr>
        <w:t xml:space="preserve"> Projection channel dimension (determines similarity vector scale).</w:t>
      </w:r>
    </w:p>
    <w:p w14:paraId="7A4F17E3" w14:textId="77777777" w:rsidR="00617CF7" w:rsidRPr="0014501D" w:rsidRDefault="00CB689A">
      <w:pPr>
        <w:jc w:val="center"/>
        <w:rPr>
          <w:rFonts w:cs="Times New Roman"/>
          <w:color w:val="000000" w:themeColor="text1"/>
        </w:rPr>
      </w:pPr>
      <w:r w:rsidRPr="0014501D">
        <w:rPr>
          <w:rFonts w:cs="Times New Roman"/>
          <w:color w:val="000000" w:themeColor="text1"/>
        </w:rPr>
        <w:br/>
        <w:t xml:space="preserve">To establish linear complexity, the Efficient Linear Attention swaps the matrix multiplication sequence by replacing the </w:t>
      </w:r>
      <w:proofErr w:type="spellStart"/>
      <w:r w:rsidRPr="0014501D">
        <w:rPr>
          <w:rFonts w:cs="Times New Roman"/>
          <w:color w:val="000000" w:themeColor="text1"/>
        </w:rPr>
        <w:t>Softmax</w:t>
      </w:r>
      <w:proofErr w:type="spellEnd"/>
      <w:r w:rsidRPr="0014501D">
        <w:rPr>
          <w:rFonts w:cs="Times New Roman"/>
          <w:color w:val="000000" w:themeColor="text1"/>
        </w:rPr>
        <w:t xml:space="preserve"> function with a non-negative kernel projection phi(x):</w:t>
      </w:r>
    </w:p>
    <w:p w14:paraId="475469EF" w14:textId="77777777" w:rsidR="00617CF7" w:rsidRPr="0014501D" w:rsidRDefault="00CB689A">
      <w:pPr>
        <w:ind w:left="576"/>
        <w:jc w:val="center"/>
        <w:rPr>
          <w:rFonts w:cs="Times New Roman"/>
          <w:color w:val="000000" w:themeColor="text1"/>
        </w:rPr>
      </w:pPr>
      <m:oMathPara>
        <m:oMath>
          <m:r>
            <w:rPr>
              <w:rFonts w:ascii="Cambria Math" w:hAnsi="Cambria Math" w:cs="Times New Roman"/>
              <w:color w:val="000000" w:themeColor="text1"/>
            </w:rPr>
            <m:t xml:space="preserve">Attention(Q, K, V) = </m:t>
          </m:r>
          <m:f>
            <m:fPr>
              <m:ctrlPr>
                <w:rPr>
                  <w:rFonts w:ascii="Cambria Math" w:hAnsi="Cambria Math" w:cs="Times New Roman"/>
                  <w:color w:val="000000" w:themeColor="text1"/>
                </w:rPr>
              </m:ctrlPr>
            </m:fPr>
            <m:num>
              <m:r>
                <w:rPr>
                  <w:rFonts w:ascii="Cambria Math" w:hAnsi="Cambria Math" w:cs="Times New Roman"/>
                  <w:color w:val="000000" w:themeColor="text1"/>
                </w:rPr>
                <m:t xml:space="preserve">ϕ(Q) × </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ϕ(K)</m:t>
                      </m:r>
                    </m:e>
                    <m:sup>
                      <m:r>
                        <w:rPr>
                          <w:rFonts w:ascii="Cambria Math" w:hAnsi="Cambria Math" w:cs="Times New Roman"/>
                          <w:color w:val="000000" w:themeColor="text1"/>
                        </w:rPr>
                        <m:t>T</m:t>
                      </m:r>
                    </m:sup>
                  </m:sSup>
                  <m:r>
                    <w:rPr>
                      <w:rFonts w:ascii="Cambria Math" w:hAnsi="Cambria Math" w:cs="Times New Roman"/>
                      <w:color w:val="000000" w:themeColor="text1"/>
                    </w:rPr>
                    <m:t xml:space="preserve"> × V</m:t>
                  </m:r>
                </m:e>
              </m:d>
            </m:num>
            <m:den>
              <m:r>
                <w:rPr>
                  <w:rFonts w:ascii="Cambria Math" w:hAnsi="Cambria Math" w:cs="Times New Roman"/>
                  <w:color w:val="000000" w:themeColor="text1"/>
                </w:rPr>
                <m:t xml:space="preserve">ϕ(Q) × </m:t>
              </m:r>
              <m:nary>
                <m:naryPr>
                  <m:chr m:val="∑"/>
                  <m:limLoc m:val="subSup"/>
                  <m:grow m:val="1"/>
                  <m:ctrlPr>
                    <w:rPr>
                      <w:rFonts w:ascii="Cambria Math" w:hAnsi="Cambria Math" w:cs="Times New Roman"/>
                      <w:color w:val="000000" w:themeColor="text1"/>
                    </w:rPr>
                  </m:ctrlPr>
                </m:naryPr>
                <m:sub>
                  <m:r>
                    <w:rPr>
                      <w:rFonts w:ascii="Cambria Math" w:hAnsi="Cambria Math" w:cs="Times New Roman"/>
                      <w:color w:val="000000" w:themeColor="text1"/>
                    </w:rPr>
                    <m:t>j</m:t>
                  </m:r>
                </m:sub>
                <m:sup/>
                <m:e>
                  <m:sSup>
                    <m:sSupPr>
                      <m:ctrlPr>
                        <w:rPr>
                          <w:rFonts w:ascii="Cambria Math" w:hAnsi="Cambria Math" w:cs="Times New Roman"/>
                          <w:color w:val="000000" w:themeColor="text1"/>
                        </w:rPr>
                      </m:ctrlPr>
                    </m:sSupPr>
                    <m:e>
                      <m:sSub>
                        <m:sSubPr>
                          <m:ctrlPr>
                            <w:rPr>
                              <w:rFonts w:ascii="Cambria Math" w:hAnsi="Cambria Math" w:cs="Times New Roman"/>
                              <w:color w:val="000000" w:themeColor="text1"/>
                            </w:rPr>
                          </m:ctrlPr>
                        </m:sSubPr>
                        <m:e>
                          <m:r>
                            <w:rPr>
                              <w:rFonts w:ascii="Cambria Math" w:hAnsi="Cambria Math" w:cs="Times New Roman"/>
                              <w:color w:val="000000" w:themeColor="text1"/>
                            </w:rPr>
                            <m:t>ϕ(K)</m:t>
                          </m:r>
                        </m:e>
                        <m:sub>
                          <m:r>
                            <w:rPr>
                              <w:rFonts w:ascii="Cambria Math" w:hAnsi="Cambria Math" w:cs="Times New Roman"/>
                              <w:color w:val="000000" w:themeColor="text1"/>
                            </w:rPr>
                            <m:t>j</m:t>
                          </m:r>
                        </m:sub>
                      </m:sSub>
                    </m:e>
                    <m:sup>
                      <m:r>
                        <w:rPr>
                          <w:rFonts w:ascii="Cambria Math" w:hAnsi="Cambria Math" w:cs="Times New Roman"/>
                          <w:color w:val="000000" w:themeColor="text1"/>
                        </w:rPr>
                        <m:t>T</m:t>
                      </m:r>
                    </m:sup>
                  </m:sSup>
                </m:e>
              </m:nary>
            </m:den>
          </m:f>
          <m:r>
            <w:rPr>
              <w:rFonts w:ascii="Cambria Math" w:hAnsi="Cambria Math" w:cs="Times New Roman"/>
              <w:color w:val="000000" w:themeColor="text1"/>
            </w:rPr>
            <m:t xml:space="preserve">   (Eq. 4.9)</m:t>
          </m:r>
        </m:oMath>
      </m:oMathPara>
    </w:p>
    <w:p w14:paraId="0C70C314"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5CF89428" w14:textId="4156FF9A" w:rsidR="00617CF7" w:rsidRPr="0014501D" w:rsidRDefault="00797978">
      <w:pPr>
        <w:ind w:left="720"/>
        <w:rPr>
          <w:rFonts w:cs="Times New Roman"/>
          <w:color w:val="000000" w:themeColor="text1"/>
        </w:rPr>
      </w:pPr>
      <m:oMath>
        <m:r>
          <w:rPr>
            <w:rFonts w:ascii="Cambria Math" w:hAnsi="Cambria Math" w:cs="Times New Roman"/>
            <w:color w:val="000000" w:themeColor="text1"/>
          </w:rPr>
          <w:lastRenderedPageBreak/>
          <m:t>ϕ(Q)</m:t>
        </m:r>
      </m:oMath>
      <w:r>
        <w:rPr>
          <w:rFonts w:cs="Times New Roman"/>
          <w:color w:val="000000" w:themeColor="text1"/>
        </w:rPr>
        <w:t xml:space="preserve"> </w:t>
      </w:r>
      <w:r w:rsidRPr="0014501D">
        <w:rPr>
          <w:rFonts w:cs="Times New Roman"/>
          <w:b/>
          <w:color w:val="000000" w:themeColor="text1"/>
        </w:rPr>
        <w:t>= ELU(x) + 1</w:t>
      </w:r>
      <w:r w:rsidR="00CB689A" w:rsidRPr="0014501D">
        <w:rPr>
          <w:rFonts w:cs="Times New Roman"/>
          <w:b/>
          <w:color w:val="000000" w:themeColor="text1"/>
        </w:rPr>
        <w:t>:</w:t>
      </w:r>
      <w:r w:rsidR="00CB689A" w:rsidRPr="0014501D">
        <w:rPr>
          <w:rFonts w:cs="Times New Roman"/>
          <w:color w:val="000000" w:themeColor="text1"/>
        </w:rPr>
        <w:t xml:space="preserve"> Non-negative kernel mapping function to satisfy similarity conditions.</w:t>
      </w:r>
    </w:p>
    <w:p w14:paraId="47589DB8" w14:textId="1B66A224" w:rsidR="00E5420C" w:rsidRPr="0014501D" w:rsidRDefault="00797978" w:rsidP="00E5420C">
      <w:pPr>
        <w:spacing w:after="120"/>
        <w:ind w:left="720"/>
        <w:rPr>
          <w:rFonts w:cs="Times New Roman"/>
          <w:color w:val="000000" w:themeColor="text1"/>
        </w:rPr>
      </w:pPr>
      <m:oMath>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ϕ(K)</m:t>
                </m:r>
              </m:e>
              <m:sup>
                <m:r>
                  <w:rPr>
                    <w:rFonts w:ascii="Cambria Math" w:hAnsi="Cambria Math" w:cs="Times New Roman"/>
                    <w:color w:val="000000" w:themeColor="text1"/>
                  </w:rPr>
                  <m:t>T</m:t>
                </m:r>
              </m:sup>
            </m:sSup>
            <m:r>
              <w:rPr>
                <w:rFonts w:ascii="Cambria Math" w:hAnsi="Cambria Math" w:cs="Times New Roman"/>
                <w:color w:val="000000" w:themeColor="text1"/>
              </w:rPr>
              <m:t xml:space="preserve"> × V</m:t>
            </m:r>
          </m:e>
        </m:d>
      </m:oMath>
      <w:r>
        <w:rPr>
          <w:rFonts w:cs="Times New Roman"/>
          <w:color w:val="000000" w:themeColor="text1"/>
        </w:rPr>
        <w:t xml:space="preserve"> </w:t>
      </w:r>
      <w:r w:rsidR="00E5420C" w:rsidRPr="0014501D">
        <w:rPr>
          <w:rFonts w:cs="Times New Roman"/>
          <w:b/>
          <w:color w:val="000000" w:themeColor="text1"/>
        </w:rPr>
        <w:t>in R</w:t>
      </w:r>
      <w:r w:rsidR="00D4749E">
        <w:rPr>
          <w:rFonts w:cs="Times New Roman"/>
          <w:b/>
          <w:color w:val="000000" w:themeColor="text1"/>
          <w:vertAlign w:val="superscript"/>
        </w:rPr>
        <w:t>{d*d}</w:t>
      </w:r>
      <w:r w:rsidR="00E5420C" w:rsidRPr="0014501D">
        <w:rPr>
          <w:rFonts w:cs="Times New Roman"/>
          <w:b/>
          <w:color w:val="000000" w:themeColor="text1"/>
        </w:rPr>
        <w:t>:</w:t>
      </w:r>
      <w:r w:rsidR="00E5420C" w:rsidRPr="0014501D">
        <w:rPr>
          <w:rFonts w:cs="Times New Roman"/>
          <w:color w:val="000000" w:themeColor="text1"/>
        </w:rPr>
        <w:t xml:space="preserve"> Intermediate key-value context matrix computed first.</w:t>
      </w:r>
    </w:p>
    <w:p w14:paraId="2DA777DB" w14:textId="77777777" w:rsidR="00E5420C" w:rsidRPr="0014501D" w:rsidRDefault="00E5420C" w:rsidP="00E5420C">
      <w:pPr>
        <w:spacing w:before="80" w:after="240"/>
        <w:ind w:left="720"/>
        <w:jc w:val="center"/>
        <w:rPr>
          <w:rFonts w:cs="Times New Roman"/>
          <w:color w:val="000000" w:themeColor="text1"/>
        </w:rPr>
      </w:pPr>
      <w:r w:rsidRPr="0014501D">
        <w:rPr>
          <w:rFonts w:cs="Times New Roman"/>
          <w:color w:val="000000" w:themeColor="text1"/>
        </w:rPr>
        <w:t xml:space="preserve">Complexity : Swaps compute footprint from </w:t>
      </w:r>
      <m:oMath>
        <m:r>
          <w:rPr>
            <w:rFonts w:ascii="Cambria Math" w:hAnsi="Cambria Math" w:cs="Times New Roman"/>
            <w:color w:val="000000" w:themeColor="text1"/>
          </w:rPr>
          <m:t>O(</m:t>
        </m:r>
        <m:sSup>
          <m:sSupPr>
            <m:ctrlPr>
              <w:rPr>
                <w:rFonts w:ascii="Cambria Math" w:hAnsi="Cambria Math" w:cs="Times New Roman"/>
                <w:color w:val="000000" w:themeColor="text1"/>
              </w:rPr>
            </m:ctrlPr>
          </m:sSupPr>
          <m:e>
            <m:r>
              <w:rPr>
                <w:rFonts w:ascii="Cambria Math" w:hAnsi="Cambria Math" w:cs="Times New Roman"/>
                <w:color w:val="000000" w:themeColor="text1"/>
              </w:rPr>
              <m:t>N</m:t>
            </m:r>
          </m:e>
          <m:sup>
            <m:r>
              <w:rPr>
                <w:rFonts w:ascii="Cambria Math" w:hAnsi="Cambria Math" w:cs="Times New Roman"/>
                <w:color w:val="000000" w:themeColor="text1"/>
              </w:rPr>
              <m:t>2</m:t>
            </m:r>
          </m:sup>
        </m:sSup>
        <m:r>
          <w:rPr>
            <w:rFonts w:ascii="Cambria Math" w:hAnsi="Cambria Math" w:cs="Times New Roman"/>
            <w:color w:val="000000" w:themeColor="text1"/>
          </w:rPr>
          <m:t>)</m:t>
        </m:r>
      </m:oMath>
      <w:r w:rsidRPr="0014501D">
        <w:rPr>
          <w:rFonts w:cs="Times New Roman"/>
          <w:color w:val="000000" w:themeColor="text1"/>
        </w:rPr>
        <w:t xml:space="preserve"> to , scaling linearly with spatial grid size N.</w:t>
      </w:r>
    </w:p>
    <w:p w14:paraId="0CADE880"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38" w:name="_Toc236946700"/>
      <w:bookmarkStart w:id="39" w:name="_Toc236948365"/>
      <w:r w:rsidRPr="0014501D">
        <w:rPr>
          <w:rFonts w:ascii="Times New Roman" w:hAnsi="Times New Roman" w:cs="Times New Roman"/>
          <w:color w:val="000000" w:themeColor="text1"/>
        </w:rPr>
        <w:t>4.6 Focal Tversky Loss Function</w:t>
      </w:r>
      <w:bookmarkEnd w:id="38"/>
      <w:bookmarkEnd w:id="39"/>
    </w:p>
    <w:p w14:paraId="06BD251C"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To train the Siamese U-Net under extreme class imbalance (where change pixels constitute less than 5% of a satellite scene), we apply a Focal Tversky Loss function with Tversky weights alpha=0.3 and beta=0.7, and a focal exponent gamma=1.33. While standard Dice loss treats false positives and false negatives equally, Tversky loss allows shifting the penalty bias to balance precision and recall, while the focal exponent gamma applies dynamic down-weighting to easy-to-classify background pixels, forcing backpropagation gradients to focus strictly on resolving hard change boundaries and positive change classes.</w:t>
      </w:r>
    </w:p>
    <w:p w14:paraId="214555E7" w14:textId="77777777" w:rsidR="00680FDF" w:rsidRPr="0014501D" w:rsidRDefault="00CB689A">
      <w:pPr>
        <w:rPr>
          <w:rFonts w:cs="Times New Roman"/>
          <w:color w:val="000000" w:themeColor="text1"/>
        </w:rPr>
      </w:pPr>
      <w:r w:rsidRPr="0014501D">
        <w:rPr>
          <w:rFonts w:cs="Times New Roman"/>
          <w:color w:val="000000" w:themeColor="text1"/>
        </w:rPr>
        <w:t>The mathematical formulation of the Focal Tversky Loss (FTL) is defined as follows: First, we calculate the Tversky Index (</w:t>
      </w:r>
      <w:proofErr w:type="spellStart"/>
      <w:r w:rsidRPr="0014501D">
        <w:rPr>
          <w:rFonts w:cs="Times New Roman"/>
          <w:color w:val="000000" w:themeColor="text1"/>
        </w:rPr>
        <w:t>TI_c</w:t>
      </w:r>
      <w:proofErr w:type="spellEnd"/>
      <w:r w:rsidRPr="0014501D">
        <w:rPr>
          <w:rFonts w:cs="Times New Roman"/>
          <w:color w:val="000000" w:themeColor="text1"/>
        </w:rPr>
        <w:t xml:space="preserve">) for each class c to measure similarity: </w:t>
      </w:r>
    </w:p>
    <w:p w14:paraId="7BFD3144" w14:textId="77777777" w:rsidR="00617CF7" w:rsidRPr="0014501D" w:rsidRDefault="00000000">
      <w:pPr>
        <w:jc w:val="center"/>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TI</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m:t>
          </m:r>
          <m:f>
            <m:fPr>
              <m:ctrlPr>
                <w:rPr>
                  <w:rFonts w:ascii="Cambria Math" w:hAnsi="Cambria Math" w:cs="Times New Roman"/>
                  <w:color w:val="000000" w:themeColor="text1"/>
                </w:rPr>
              </m:ctrlPr>
            </m:fPr>
            <m:num>
              <m:sSub>
                <m:sSubPr>
                  <m:ctrlPr>
                    <w:rPr>
                      <w:rFonts w:ascii="Cambria Math" w:hAnsi="Cambria Math" w:cs="Times New Roman"/>
                      <w:color w:val="000000" w:themeColor="text1"/>
                    </w:rPr>
                  </m:ctrlPr>
                </m:sSubPr>
                <m:e>
                  <m:r>
                    <w:rPr>
                      <w:rFonts w:ascii="Cambria Math" w:hAnsi="Cambria Math" w:cs="Times New Roman"/>
                      <w:color w:val="000000" w:themeColor="text1"/>
                    </w:rPr>
                    <m:t>TP</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ε</m:t>
              </m:r>
            </m:num>
            <m:den>
              <m:sSub>
                <m:sSubPr>
                  <m:ctrlPr>
                    <w:rPr>
                      <w:rFonts w:ascii="Cambria Math" w:hAnsi="Cambria Math" w:cs="Times New Roman"/>
                      <w:color w:val="000000" w:themeColor="text1"/>
                    </w:rPr>
                  </m:ctrlPr>
                </m:sSubPr>
                <m:e>
                  <m:r>
                    <w:rPr>
                      <w:rFonts w:ascii="Cambria Math" w:hAnsi="Cambria Math" w:cs="Times New Roman"/>
                      <w:color w:val="000000" w:themeColor="text1"/>
                    </w:rPr>
                    <m:t>TP</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α × </m:t>
              </m:r>
              <m:sSub>
                <m:sSubPr>
                  <m:ctrlPr>
                    <w:rPr>
                      <w:rFonts w:ascii="Cambria Math" w:hAnsi="Cambria Math" w:cs="Times New Roman"/>
                      <w:color w:val="000000" w:themeColor="text1"/>
                    </w:rPr>
                  </m:ctrlPr>
                </m:sSubPr>
                <m:e>
                  <m:r>
                    <w:rPr>
                      <w:rFonts w:ascii="Cambria Math" w:hAnsi="Cambria Math" w:cs="Times New Roman"/>
                      <w:color w:val="000000" w:themeColor="text1"/>
                    </w:rPr>
                    <m:t>FP</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β × </m:t>
              </m:r>
              <m:sSub>
                <m:sSubPr>
                  <m:ctrlPr>
                    <w:rPr>
                      <w:rFonts w:ascii="Cambria Math" w:hAnsi="Cambria Math" w:cs="Times New Roman"/>
                      <w:color w:val="000000" w:themeColor="text1"/>
                    </w:rPr>
                  </m:ctrlPr>
                </m:sSubPr>
                <m:e>
                  <m:r>
                    <w:rPr>
                      <w:rFonts w:ascii="Cambria Math" w:hAnsi="Cambria Math" w:cs="Times New Roman"/>
                      <w:color w:val="000000" w:themeColor="text1"/>
                    </w:rPr>
                    <m:t>FN</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ε</m:t>
              </m:r>
            </m:den>
          </m:f>
          <m:r>
            <w:rPr>
              <w:rFonts w:ascii="Cambria Math" w:hAnsi="Cambria Math" w:cs="Times New Roman"/>
              <w:color w:val="000000" w:themeColor="text1"/>
            </w:rPr>
            <m:t xml:space="preserve">   (Eq. 4.10)</m:t>
          </m:r>
        </m:oMath>
      </m:oMathPara>
    </w:p>
    <w:p w14:paraId="3B58004E"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3A107AE4" w14:textId="77777777" w:rsidR="00617CF7" w:rsidRPr="0014501D" w:rsidRDefault="00CB689A">
      <w:pPr>
        <w:ind w:left="720"/>
        <w:rPr>
          <w:rFonts w:cs="Times New Roman"/>
          <w:color w:val="000000" w:themeColor="text1"/>
        </w:rPr>
      </w:pPr>
      <w:proofErr w:type="spellStart"/>
      <w:r w:rsidRPr="0014501D">
        <w:rPr>
          <w:rFonts w:cs="Times New Roman"/>
          <w:b/>
          <w:color w:val="000000" w:themeColor="text1"/>
        </w:rPr>
        <w:t>TI_c</w:t>
      </w:r>
      <w:proofErr w:type="spellEnd"/>
      <w:r w:rsidRPr="0014501D">
        <w:rPr>
          <w:rFonts w:cs="Times New Roman"/>
          <w:b/>
          <w:color w:val="000000" w:themeColor="text1"/>
        </w:rPr>
        <w:t xml:space="preserve"> :</w:t>
      </w:r>
      <w:r w:rsidRPr="0014501D">
        <w:rPr>
          <w:rFonts w:cs="Times New Roman"/>
          <w:color w:val="000000" w:themeColor="text1"/>
        </w:rPr>
        <w:t xml:space="preserve"> Tversky similarity index computed for land cover class c.</w:t>
      </w:r>
    </w:p>
    <w:p w14:paraId="25474C67" w14:textId="77777777" w:rsidR="00617CF7" w:rsidRPr="0014501D" w:rsidRDefault="00CB689A">
      <w:pPr>
        <w:ind w:left="720"/>
        <w:rPr>
          <w:rFonts w:cs="Times New Roman"/>
          <w:color w:val="000000" w:themeColor="text1"/>
        </w:rPr>
      </w:pPr>
      <w:proofErr w:type="spellStart"/>
      <w:r w:rsidRPr="0014501D">
        <w:rPr>
          <w:rFonts w:cs="Times New Roman"/>
          <w:b/>
          <w:color w:val="000000" w:themeColor="text1"/>
        </w:rPr>
        <w:t>TP_c</w:t>
      </w:r>
      <w:proofErr w:type="spellEnd"/>
      <w:r w:rsidRPr="0014501D">
        <w:rPr>
          <w:rFonts w:cs="Times New Roman"/>
          <w:b/>
          <w:color w:val="000000" w:themeColor="text1"/>
        </w:rPr>
        <w:t xml:space="preserve"> :</w:t>
      </w:r>
      <w:r w:rsidRPr="0014501D">
        <w:rPr>
          <w:rFonts w:cs="Times New Roman"/>
          <w:color w:val="000000" w:themeColor="text1"/>
        </w:rPr>
        <w:t xml:space="preserve"> True Positive classifications (correctly mapped change pixels).</w:t>
      </w:r>
    </w:p>
    <w:p w14:paraId="3B4AE183" w14:textId="77777777" w:rsidR="00617CF7" w:rsidRPr="0014501D" w:rsidRDefault="00CB689A">
      <w:pPr>
        <w:ind w:left="720"/>
        <w:rPr>
          <w:rFonts w:cs="Times New Roman"/>
          <w:color w:val="000000" w:themeColor="text1"/>
        </w:rPr>
      </w:pPr>
      <w:proofErr w:type="spellStart"/>
      <w:r w:rsidRPr="0014501D">
        <w:rPr>
          <w:rFonts w:cs="Times New Roman"/>
          <w:b/>
          <w:color w:val="000000" w:themeColor="text1"/>
        </w:rPr>
        <w:t>FP_c</w:t>
      </w:r>
      <w:proofErr w:type="spellEnd"/>
      <w:r w:rsidRPr="0014501D">
        <w:rPr>
          <w:rFonts w:cs="Times New Roman"/>
          <w:b/>
          <w:color w:val="000000" w:themeColor="text1"/>
        </w:rPr>
        <w:t xml:space="preserve"> :</w:t>
      </w:r>
      <w:r w:rsidRPr="0014501D">
        <w:rPr>
          <w:rFonts w:cs="Times New Roman"/>
          <w:color w:val="000000" w:themeColor="text1"/>
        </w:rPr>
        <w:t xml:space="preserve"> False Positive classifications (commission errors, e.g. background mapped as change).</w:t>
      </w:r>
    </w:p>
    <w:p w14:paraId="42BA2D1D" w14:textId="77777777" w:rsidR="00617CF7" w:rsidRPr="0014501D" w:rsidRDefault="00CB689A">
      <w:pPr>
        <w:ind w:left="720"/>
        <w:rPr>
          <w:rFonts w:cs="Times New Roman"/>
          <w:color w:val="000000" w:themeColor="text1"/>
        </w:rPr>
      </w:pPr>
      <w:proofErr w:type="spellStart"/>
      <w:r w:rsidRPr="0014501D">
        <w:rPr>
          <w:rFonts w:cs="Times New Roman"/>
          <w:b/>
          <w:color w:val="000000" w:themeColor="text1"/>
        </w:rPr>
        <w:t>FN_c</w:t>
      </w:r>
      <w:proofErr w:type="spellEnd"/>
      <w:r w:rsidRPr="0014501D">
        <w:rPr>
          <w:rFonts w:cs="Times New Roman"/>
          <w:b/>
          <w:color w:val="000000" w:themeColor="text1"/>
        </w:rPr>
        <w:t xml:space="preserve"> :</w:t>
      </w:r>
      <w:r w:rsidRPr="0014501D">
        <w:rPr>
          <w:rFonts w:cs="Times New Roman"/>
          <w:color w:val="000000" w:themeColor="text1"/>
        </w:rPr>
        <w:t xml:space="preserve"> False Negative classifications (omission errors, e.g. missed change regions).</w:t>
      </w:r>
    </w:p>
    <w:p w14:paraId="7B619928" w14:textId="492A0682" w:rsidR="00617CF7" w:rsidRPr="0014501D" w:rsidRDefault="00D4749E">
      <w:pPr>
        <w:ind w:left="720"/>
        <w:rPr>
          <w:rFonts w:cs="Times New Roman"/>
          <w:color w:val="000000" w:themeColor="text1"/>
        </w:rPr>
      </w:pPr>
      <w:r w:rsidRPr="0014501D">
        <w:rPr>
          <w:rFonts w:cs="Times New Roman"/>
          <w:b/>
          <w:color w:val="000000" w:themeColor="text1"/>
        </w:rPr>
        <w:t>A</w:t>
      </w:r>
      <w:r w:rsidR="00CB689A" w:rsidRPr="0014501D">
        <w:rPr>
          <w:rFonts w:cs="Times New Roman"/>
          <w:b/>
          <w:color w:val="000000" w:themeColor="text1"/>
        </w:rPr>
        <w:t>lpha</w:t>
      </w:r>
      <w:r>
        <w:rPr>
          <w:rFonts w:cs="Times New Roman"/>
          <w:b/>
          <w:color w:val="000000" w:themeColor="text1"/>
        </w:rPr>
        <w:t xml:space="preserve"> </w:t>
      </w:r>
      <m:oMath>
        <m:r>
          <w:rPr>
            <w:rFonts w:ascii="Cambria Math" w:hAnsi="Cambria Math" w:cs="Times New Roman"/>
            <w:color w:val="000000" w:themeColor="text1"/>
          </w:rPr>
          <m:t>α</m:t>
        </m:r>
      </m:oMath>
      <w:r w:rsidR="00CB689A" w:rsidRPr="0014501D">
        <w:rPr>
          <w:rFonts w:cs="Times New Roman"/>
          <w:b/>
          <w:color w:val="000000" w:themeColor="text1"/>
        </w:rPr>
        <w:t xml:space="preserve"> :</w:t>
      </w:r>
      <w:r w:rsidR="00CB689A" w:rsidRPr="0014501D">
        <w:rPr>
          <w:rFonts w:cs="Times New Roman"/>
          <w:color w:val="000000" w:themeColor="text1"/>
        </w:rPr>
        <w:t xml:space="preserve"> Penalty multiplier for False Positives (tuned to alpha = 0.3).</w:t>
      </w:r>
    </w:p>
    <w:p w14:paraId="6A3D9BC0" w14:textId="63E59CD8" w:rsidR="00617CF7" w:rsidRPr="0014501D" w:rsidRDefault="00CB689A">
      <w:pPr>
        <w:ind w:left="720"/>
        <w:rPr>
          <w:rFonts w:cs="Times New Roman"/>
          <w:color w:val="000000" w:themeColor="text1"/>
        </w:rPr>
      </w:pPr>
      <w:r w:rsidRPr="0014501D">
        <w:rPr>
          <w:rFonts w:cs="Times New Roman"/>
          <w:b/>
          <w:color w:val="000000" w:themeColor="text1"/>
        </w:rPr>
        <w:t xml:space="preserve">beta </w:t>
      </w:r>
      <m:oMath>
        <m:r>
          <w:rPr>
            <w:rFonts w:ascii="Cambria Math" w:hAnsi="Cambria Math" w:cs="Times New Roman"/>
            <w:color w:val="000000" w:themeColor="text1"/>
          </w:rPr>
          <m:t>β</m:t>
        </m:r>
      </m:oMath>
      <w:r w:rsidRPr="0014501D">
        <w:rPr>
          <w:rFonts w:cs="Times New Roman"/>
          <w:b/>
          <w:color w:val="000000" w:themeColor="text1"/>
        </w:rPr>
        <w:t>:</w:t>
      </w:r>
      <w:r w:rsidRPr="0014501D">
        <w:rPr>
          <w:rFonts w:cs="Times New Roman"/>
          <w:color w:val="000000" w:themeColor="text1"/>
        </w:rPr>
        <w:t xml:space="preserve"> Penalty multiplier for False Negatives (tuned to beta = 0.7 to prioritize recall).</w:t>
      </w:r>
    </w:p>
    <w:p w14:paraId="588CF748" w14:textId="4BE0C7E7" w:rsidR="00617CF7" w:rsidRPr="0014501D" w:rsidRDefault="00D4749E">
      <w:pPr>
        <w:ind w:left="720"/>
        <w:rPr>
          <w:rFonts w:cs="Times New Roman"/>
          <w:color w:val="000000" w:themeColor="text1"/>
        </w:rPr>
      </w:pPr>
      <w:r w:rsidRPr="0014501D">
        <w:rPr>
          <w:rFonts w:cs="Times New Roman"/>
          <w:b/>
          <w:color w:val="000000" w:themeColor="text1"/>
        </w:rPr>
        <w:t>E</w:t>
      </w:r>
      <w:r w:rsidR="00CB689A" w:rsidRPr="0014501D">
        <w:rPr>
          <w:rFonts w:cs="Times New Roman"/>
          <w:b/>
          <w:color w:val="000000" w:themeColor="text1"/>
        </w:rPr>
        <w:t>psilon</w:t>
      </w:r>
      <w:r>
        <w:rPr>
          <w:rFonts w:cs="Times New Roman"/>
          <w:b/>
          <w:color w:val="000000" w:themeColor="text1"/>
        </w:rPr>
        <w:t xml:space="preserve"> </w:t>
      </w:r>
      <m:oMath>
        <m:r>
          <w:rPr>
            <w:rFonts w:ascii="Cambria Math" w:hAnsi="Cambria Math" w:cs="Times New Roman"/>
            <w:color w:val="000000" w:themeColor="text1"/>
          </w:rPr>
          <m:t>ε</m:t>
        </m:r>
      </m:oMath>
      <w:r w:rsidR="00CB689A" w:rsidRPr="0014501D">
        <w:rPr>
          <w:rFonts w:cs="Times New Roman"/>
          <w:b/>
          <w:color w:val="000000" w:themeColor="text1"/>
        </w:rPr>
        <w:t xml:space="preserve"> :</w:t>
      </w:r>
      <w:r w:rsidR="00CB689A" w:rsidRPr="0014501D">
        <w:rPr>
          <w:rFonts w:cs="Times New Roman"/>
          <w:color w:val="000000" w:themeColor="text1"/>
        </w:rPr>
        <w:t xml:space="preserve"> Smoothing parameter to prevent division-by-zero (set to 10^-6).</w:t>
      </w:r>
    </w:p>
    <w:p w14:paraId="32F75987" w14:textId="77777777" w:rsidR="00617CF7" w:rsidRPr="0014501D" w:rsidRDefault="00CB689A">
      <w:pPr>
        <w:jc w:val="center"/>
        <w:rPr>
          <w:rFonts w:cs="Times New Roman"/>
          <w:color w:val="000000" w:themeColor="text1"/>
        </w:rPr>
      </w:pPr>
      <w:r w:rsidRPr="0014501D">
        <w:rPr>
          <w:rFonts w:cs="Times New Roman"/>
          <w:color w:val="000000" w:themeColor="text1"/>
        </w:rPr>
        <w:lastRenderedPageBreak/>
        <w:br/>
        <w:t>Second, we apply the focal exponent gamma to scale the loss for hard-to-classify pixels:</w:t>
      </w:r>
    </w:p>
    <w:p w14:paraId="563257C0" w14:textId="77777777" w:rsidR="00617CF7" w:rsidRPr="0014501D" w:rsidRDefault="00000000">
      <w:pPr>
        <w:jc w:val="center"/>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FTL</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m:t>
          </m:r>
          <m:sSup>
            <m:sSupPr>
              <m:ctrlPr>
                <w:rPr>
                  <w:rFonts w:ascii="Cambria Math" w:hAnsi="Cambria Math" w:cs="Times New Roman"/>
                  <w:color w:val="000000" w:themeColor="text1"/>
                </w:rPr>
              </m:ctrlPr>
            </m:sSupPr>
            <m:e>
              <m:d>
                <m:dPr>
                  <m:ctrlPr>
                    <w:rPr>
                      <w:rFonts w:ascii="Cambria Math" w:hAnsi="Cambria Math" w:cs="Times New Roman"/>
                      <w:color w:val="000000" w:themeColor="text1"/>
                    </w:rPr>
                  </m:ctrlPr>
                </m:dPr>
                <m:e>
                  <m:r>
                    <w:rPr>
                      <w:rFonts w:ascii="Cambria Math" w:hAnsi="Cambria Math" w:cs="Times New Roman"/>
                      <w:color w:val="000000" w:themeColor="text1"/>
                    </w:rPr>
                    <m:t xml:space="preserve">1.0 - </m:t>
                  </m:r>
                  <m:sSub>
                    <m:sSubPr>
                      <m:ctrlPr>
                        <w:rPr>
                          <w:rFonts w:ascii="Cambria Math" w:hAnsi="Cambria Math" w:cs="Times New Roman"/>
                          <w:color w:val="000000" w:themeColor="text1"/>
                        </w:rPr>
                      </m:ctrlPr>
                    </m:sSubPr>
                    <m:e>
                      <m:r>
                        <w:rPr>
                          <w:rFonts w:ascii="Cambria Math" w:hAnsi="Cambria Math" w:cs="Times New Roman"/>
                          <w:color w:val="000000" w:themeColor="text1"/>
                        </w:rPr>
                        <m:t>TI</m:t>
                      </m:r>
                    </m:e>
                    <m:sub>
                      <m:r>
                        <w:rPr>
                          <w:rFonts w:ascii="Cambria Math" w:hAnsi="Cambria Math" w:cs="Times New Roman"/>
                          <w:color w:val="000000" w:themeColor="text1"/>
                        </w:rPr>
                        <m:t>c</m:t>
                      </m:r>
                    </m:sub>
                  </m:sSub>
                </m:e>
              </m:d>
            </m:e>
            <m:sup>
              <m:r>
                <w:rPr>
                  <w:rFonts w:ascii="Cambria Math" w:hAnsi="Cambria Math" w:cs="Times New Roman"/>
                  <w:color w:val="000000" w:themeColor="text1"/>
                </w:rPr>
                <m:t>γ</m:t>
              </m:r>
            </m:sup>
          </m:sSup>
          <m:r>
            <w:rPr>
              <w:rFonts w:ascii="Cambria Math" w:hAnsi="Cambria Math" w:cs="Times New Roman"/>
              <w:color w:val="000000" w:themeColor="text1"/>
            </w:rPr>
            <m:t xml:space="preserve">   (Eq. 4.11)</m:t>
          </m:r>
        </m:oMath>
      </m:oMathPara>
    </w:p>
    <w:p w14:paraId="645D3412" w14:textId="77777777" w:rsidR="00617CF7" w:rsidRPr="0014501D" w:rsidRDefault="00CB689A">
      <w:pPr>
        <w:jc w:val="center"/>
        <w:rPr>
          <w:rFonts w:cs="Times New Roman"/>
          <w:color w:val="000000" w:themeColor="text1"/>
        </w:rPr>
      </w:pPr>
      <w:r w:rsidRPr="0014501D">
        <w:rPr>
          <w:rFonts w:cs="Times New Roman"/>
          <w:color w:val="000000" w:themeColor="text1"/>
        </w:rPr>
        <w:br/>
        <w:t>The total weighted Focal Tversky Loss is the class-frequency sum across all target classes:</w:t>
      </w:r>
    </w:p>
    <w:p w14:paraId="66A36FC7" w14:textId="77777777" w:rsidR="00617CF7" w:rsidRPr="0014501D" w:rsidRDefault="00CB689A">
      <w:pPr>
        <w:ind w:left="576"/>
        <w:jc w:val="center"/>
        <w:rPr>
          <w:rFonts w:cs="Times New Roman"/>
          <w:color w:val="000000" w:themeColor="text1"/>
        </w:rPr>
      </w:pPr>
      <m:oMathPara>
        <m:oMath>
          <m:r>
            <w:rPr>
              <w:rFonts w:ascii="Cambria Math" w:hAnsi="Cambria Math" w:cs="Times New Roman"/>
              <w:color w:val="000000" w:themeColor="text1"/>
            </w:rPr>
            <m:t xml:space="preserve">Total Loss = </m:t>
          </m:r>
          <m:nary>
            <m:naryPr>
              <m:chr m:val="∑"/>
              <m:limLoc m:val="subSup"/>
              <m:grow m:val="1"/>
              <m:ctrlPr>
                <w:rPr>
                  <w:rFonts w:ascii="Cambria Math" w:hAnsi="Cambria Math" w:cs="Times New Roman"/>
                  <w:color w:val="000000" w:themeColor="text1"/>
                </w:rPr>
              </m:ctrlPr>
            </m:naryPr>
            <m:sub>
              <m:r>
                <w:rPr>
                  <w:rFonts w:ascii="Cambria Math" w:hAnsi="Cambria Math" w:cs="Times New Roman"/>
                  <w:color w:val="000000" w:themeColor="text1"/>
                </w:rPr>
                <m:t>c</m:t>
              </m:r>
            </m:sub>
            <m:sup/>
            <m:e>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c</m:t>
                      </m:r>
                    </m:sub>
                  </m:sSub>
                  <m:r>
                    <w:rPr>
                      <w:rFonts w:ascii="Cambria Math" w:hAnsi="Cambria Math" w:cs="Times New Roman"/>
                      <w:color w:val="000000" w:themeColor="text1"/>
                    </w:rPr>
                    <m:t xml:space="preserve"> × </m:t>
                  </m:r>
                  <m:sSub>
                    <m:sSubPr>
                      <m:ctrlPr>
                        <w:rPr>
                          <w:rFonts w:ascii="Cambria Math" w:hAnsi="Cambria Math" w:cs="Times New Roman"/>
                          <w:color w:val="000000" w:themeColor="text1"/>
                        </w:rPr>
                      </m:ctrlPr>
                    </m:sSubPr>
                    <m:e>
                      <m:r>
                        <w:rPr>
                          <w:rFonts w:ascii="Cambria Math" w:hAnsi="Cambria Math" w:cs="Times New Roman"/>
                          <w:color w:val="000000" w:themeColor="text1"/>
                        </w:rPr>
                        <m:t>FTL</m:t>
                      </m:r>
                    </m:e>
                    <m:sub>
                      <m:r>
                        <w:rPr>
                          <w:rFonts w:ascii="Cambria Math" w:hAnsi="Cambria Math" w:cs="Times New Roman"/>
                          <w:color w:val="000000" w:themeColor="text1"/>
                        </w:rPr>
                        <m:t>c</m:t>
                      </m:r>
                    </m:sub>
                  </m:sSub>
                </m:e>
              </m:d>
            </m:e>
          </m:nary>
          <m:r>
            <w:rPr>
              <w:rFonts w:ascii="Cambria Math" w:hAnsi="Cambria Math" w:cs="Times New Roman"/>
              <w:color w:val="000000" w:themeColor="text1"/>
            </w:rPr>
            <m:t xml:space="preserve">   (Eq. 4.12)</m:t>
          </m:r>
        </m:oMath>
      </m:oMathPara>
    </w:p>
    <w:p w14:paraId="27040BF2" w14:textId="77777777" w:rsidR="00617CF7" w:rsidRPr="0014501D" w:rsidRDefault="00CB689A">
      <w:pPr>
        <w:ind w:left="360"/>
        <w:rPr>
          <w:rFonts w:cs="Times New Roman"/>
          <w:color w:val="000000" w:themeColor="text1"/>
        </w:rPr>
      </w:pPr>
      <w:r w:rsidRPr="0014501D">
        <w:rPr>
          <w:rFonts w:cs="Times New Roman"/>
          <w:b/>
          <w:color w:val="000000" w:themeColor="text1"/>
        </w:rPr>
        <w:t>Where:</w:t>
      </w:r>
    </w:p>
    <w:p w14:paraId="614B16E8" w14:textId="26DE849A" w:rsidR="00E5420C" w:rsidRPr="0014501D" w:rsidRDefault="00E5420C" w:rsidP="00E5420C">
      <w:pPr>
        <w:keepNext/>
        <w:spacing w:before="240" w:after="80"/>
        <w:ind w:left="720"/>
        <w:rPr>
          <w:rFonts w:cs="Times New Roman"/>
          <w:color w:val="000000" w:themeColor="text1"/>
        </w:rPr>
      </w:pPr>
      <w:r w:rsidRPr="0014501D">
        <w:rPr>
          <w:rFonts w:cs="Times New Roman"/>
          <w:b/>
          <w:color w:val="000000" w:themeColor="text1"/>
        </w:rPr>
        <w:t xml:space="preserve">gamma </w:t>
      </w:r>
      <m:oMath>
        <m:r>
          <w:rPr>
            <w:rFonts w:ascii="Cambria Math" w:hAnsi="Cambria Math" w:cs="Times New Roman"/>
            <w:color w:val="000000" w:themeColor="text1"/>
          </w:rPr>
          <m:t>ε</m:t>
        </m:r>
      </m:oMath>
      <w:r w:rsidRPr="0014501D">
        <w:rPr>
          <w:rFonts w:cs="Times New Roman"/>
          <w:b/>
          <w:color w:val="000000" w:themeColor="text1"/>
        </w:rPr>
        <w:t>:</w:t>
      </w:r>
      <w:r w:rsidRPr="0014501D">
        <w:rPr>
          <w:rFonts w:cs="Times New Roman"/>
          <w:color w:val="000000" w:themeColor="text1"/>
        </w:rPr>
        <w:t xml:space="preserve"> Focal exponent focusing factor (tuned to gamma = 1.33 to focus updates on hard pixels).</w:t>
      </w:r>
    </w:p>
    <w:p w14:paraId="1608ECFB" w14:textId="7F019394" w:rsidR="00557ACC" w:rsidRPr="0014501D" w:rsidRDefault="00E5420C" w:rsidP="00950C80">
      <w:pPr>
        <w:spacing w:after="120"/>
        <w:ind w:left="720"/>
        <w:rPr>
          <w:rFonts w:cs="Times New Roman"/>
          <w:color w:val="000000" w:themeColor="text1"/>
        </w:rPr>
      </w:pPr>
      <w:proofErr w:type="spellStart"/>
      <w:r w:rsidRPr="0014501D">
        <w:rPr>
          <w:rFonts w:cs="Times New Roman"/>
          <w:b/>
          <w:color w:val="000000" w:themeColor="text1"/>
        </w:rPr>
        <w:t>w_c</w:t>
      </w:r>
      <w:proofErr w:type="spellEnd"/>
      <w:r w:rsidRPr="0014501D">
        <w:rPr>
          <w:rFonts w:cs="Times New Roman"/>
          <w:b/>
          <w:color w:val="000000" w:themeColor="text1"/>
        </w:rPr>
        <w:t xml:space="preserve"> :</w:t>
      </w:r>
      <w:r w:rsidRPr="0014501D">
        <w:rPr>
          <w:rFonts w:cs="Times New Roman"/>
          <w:color w:val="000000" w:themeColor="text1"/>
        </w:rPr>
        <w:t xml:space="preserve"> Class-weight multiplier to balance the loss based on pixel frequency (set to [0.15, 0.85]).</w:t>
      </w:r>
    </w:p>
    <w:p w14:paraId="6F781B0B" w14:textId="77777777" w:rsidR="00E5420C" w:rsidRPr="0014501D" w:rsidRDefault="00E5420C" w:rsidP="00C16CEF">
      <w:pPr>
        <w:pStyle w:val="Heading1"/>
        <w:jc w:val="center"/>
        <w:rPr>
          <w:rFonts w:ascii="Times New Roman" w:hAnsi="Times New Roman" w:cs="Times New Roman"/>
          <w:color w:val="000000" w:themeColor="text1"/>
        </w:rPr>
      </w:pPr>
      <w:bookmarkStart w:id="40" w:name="_Toc236946701"/>
      <w:bookmarkStart w:id="41" w:name="_Toc236948366"/>
      <w:r w:rsidRPr="0014501D">
        <w:rPr>
          <w:rFonts w:ascii="Times New Roman" w:hAnsi="Times New Roman" w:cs="Times New Roman"/>
          <w:color w:val="000000" w:themeColor="text1"/>
        </w:rPr>
        <w:t>5. RESULTS</w:t>
      </w:r>
      <w:bookmarkEnd w:id="40"/>
      <w:bookmarkEnd w:id="41"/>
    </w:p>
    <w:p w14:paraId="6DB2683C" w14:textId="77777777" w:rsidR="00E5420C" w:rsidRPr="0014501D" w:rsidRDefault="00E5420C" w:rsidP="00950C80">
      <w:pPr>
        <w:pStyle w:val="Heading2"/>
        <w:rPr>
          <w:rFonts w:ascii="Times New Roman" w:hAnsi="Times New Roman" w:cs="Times New Roman"/>
          <w:color w:val="000000" w:themeColor="text1"/>
        </w:rPr>
      </w:pPr>
      <w:r w:rsidRPr="0014501D">
        <w:rPr>
          <w:rFonts w:ascii="Times New Roman" w:hAnsi="Times New Roman" w:cs="Times New Roman"/>
          <w:color w:val="000000" w:themeColor="text1"/>
        </w:rPr>
        <w:t>5.1 DeepLabV3+ Land Cover Segmentation Metrics</w:t>
      </w:r>
    </w:p>
    <w:p w14:paraId="7055ADB8"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Following 100 epochs of training on the Sentinel-2 multispectral dataset, the DeepLabV3+ model achieved high accuracy across categorical land cover classes. Evaluation results confirm the model can successfully resolve spectral classes even within highly heterogeneous urban landscapes:</w:t>
      </w:r>
    </w:p>
    <w:p w14:paraId="21F669A7" w14:textId="77777777" w:rsidR="00824440" w:rsidRPr="0014501D" w:rsidRDefault="00CB689A">
      <w:pPr>
        <w:keepNext/>
        <w:spacing w:before="240" w:after="80"/>
        <w:rPr>
          <w:rFonts w:cs="Times New Roman"/>
          <w:color w:val="000000" w:themeColor="text1"/>
        </w:rPr>
      </w:pPr>
      <w:r w:rsidRPr="0014501D">
        <w:rPr>
          <w:rFonts w:cs="Times New Roman"/>
          <w:b/>
          <w:color w:val="000000" w:themeColor="text1"/>
        </w:rPr>
        <w:t>Table 5.1: Empirical classification validation metrics achieved by DeepLabV3+</w:t>
      </w:r>
    </w:p>
    <w:tbl>
      <w:tblPr>
        <w:tblStyle w:val="TableGrid"/>
        <w:tblW w:w="0" w:type="auto"/>
        <w:tblLook w:val="04A0" w:firstRow="1" w:lastRow="0" w:firstColumn="1" w:lastColumn="0" w:noHBand="0" w:noVBand="1"/>
      </w:tblPr>
      <w:tblGrid>
        <w:gridCol w:w="2194"/>
        <w:gridCol w:w="1110"/>
        <w:gridCol w:w="956"/>
        <w:gridCol w:w="1067"/>
        <w:gridCol w:w="2779"/>
        <w:gridCol w:w="1136"/>
      </w:tblGrid>
      <w:tr w:rsidR="00E5420C" w:rsidRPr="0014501D" w14:paraId="3CEA3135" w14:textId="77777777" w:rsidTr="00C16CEF">
        <w:tc>
          <w:tcPr>
            <w:tcW w:w="0" w:type="auto"/>
          </w:tcPr>
          <w:p w14:paraId="053FDE40" w14:textId="77777777" w:rsidR="00E5420C" w:rsidRPr="0014501D" w:rsidRDefault="00E5420C" w:rsidP="002157FE">
            <w:pPr>
              <w:rPr>
                <w:rFonts w:cs="Times New Roman"/>
                <w:color w:val="000000" w:themeColor="text1"/>
              </w:rPr>
            </w:pPr>
            <w:r w:rsidRPr="0014501D">
              <w:rPr>
                <w:rFonts w:cs="Times New Roman"/>
                <w:color w:val="000000" w:themeColor="text1"/>
              </w:rPr>
              <w:t>Land Cover Class</w:t>
            </w:r>
          </w:p>
        </w:tc>
        <w:tc>
          <w:tcPr>
            <w:tcW w:w="0" w:type="auto"/>
          </w:tcPr>
          <w:p w14:paraId="7E3DE1A9" w14:textId="77777777" w:rsidR="00E5420C" w:rsidRPr="0014501D" w:rsidRDefault="00E5420C" w:rsidP="002157FE">
            <w:pPr>
              <w:rPr>
                <w:rFonts w:cs="Times New Roman"/>
                <w:color w:val="000000" w:themeColor="text1"/>
              </w:rPr>
            </w:pPr>
            <w:r w:rsidRPr="0014501D">
              <w:rPr>
                <w:rFonts w:cs="Times New Roman"/>
                <w:color w:val="000000" w:themeColor="text1"/>
              </w:rPr>
              <w:t>Precision</w:t>
            </w:r>
          </w:p>
        </w:tc>
        <w:tc>
          <w:tcPr>
            <w:tcW w:w="0" w:type="auto"/>
          </w:tcPr>
          <w:p w14:paraId="27071B3D" w14:textId="77777777" w:rsidR="00E5420C" w:rsidRPr="0014501D" w:rsidRDefault="00E5420C" w:rsidP="002157FE">
            <w:pPr>
              <w:rPr>
                <w:rFonts w:cs="Times New Roman"/>
                <w:color w:val="000000" w:themeColor="text1"/>
              </w:rPr>
            </w:pPr>
            <w:r w:rsidRPr="0014501D">
              <w:rPr>
                <w:rFonts w:cs="Times New Roman"/>
                <w:color w:val="000000" w:themeColor="text1"/>
              </w:rPr>
              <w:t>Recall</w:t>
            </w:r>
          </w:p>
        </w:tc>
        <w:tc>
          <w:tcPr>
            <w:tcW w:w="0" w:type="auto"/>
          </w:tcPr>
          <w:p w14:paraId="56ACBCF7" w14:textId="77777777" w:rsidR="00E5420C" w:rsidRPr="0014501D" w:rsidRDefault="00E5420C" w:rsidP="002157FE">
            <w:pPr>
              <w:rPr>
                <w:rFonts w:cs="Times New Roman"/>
                <w:color w:val="000000" w:themeColor="text1"/>
              </w:rPr>
            </w:pPr>
            <w:r w:rsidRPr="0014501D">
              <w:rPr>
                <w:rFonts w:cs="Times New Roman"/>
                <w:color w:val="000000" w:themeColor="text1"/>
              </w:rPr>
              <w:t>F1-Score</w:t>
            </w:r>
          </w:p>
        </w:tc>
        <w:tc>
          <w:tcPr>
            <w:tcW w:w="0" w:type="auto"/>
          </w:tcPr>
          <w:p w14:paraId="3BDA2659" w14:textId="77777777" w:rsidR="00E5420C" w:rsidRPr="0014501D" w:rsidRDefault="00E5420C" w:rsidP="002157FE">
            <w:pPr>
              <w:rPr>
                <w:rFonts w:cs="Times New Roman"/>
                <w:color w:val="000000" w:themeColor="text1"/>
              </w:rPr>
            </w:pPr>
            <w:r w:rsidRPr="0014501D">
              <w:rPr>
                <w:rFonts w:cs="Times New Roman"/>
                <w:color w:val="000000" w:themeColor="text1"/>
              </w:rPr>
              <w:t>Intersection-over-Union (</w:t>
            </w:r>
            <w:proofErr w:type="spellStart"/>
            <w:r w:rsidRPr="0014501D">
              <w:rPr>
                <w:rFonts w:cs="Times New Roman"/>
                <w:color w:val="000000" w:themeColor="text1"/>
              </w:rPr>
              <w:t>IoU</w:t>
            </w:r>
            <w:proofErr w:type="spellEnd"/>
            <w:r w:rsidRPr="0014501D">
              <w:rPr>
                <w:rFonts w:cs="Times New Roman"/>
                <w:color w:val="000000" w:themeColor="text1"/>
              </w:rPr>
              <w:t>)</w:t>
            </w:r>
          </w:p>
        </w:tc>
        <w:tc>
          <w:tcPr>
            <w:tcW w:w="0" w:type="auto"/>
          </w:tcPr>
          <w:p w14:paraId="3AFDFD46" w14:textId="77777777" w:rsidR="00E5420C" w:rsidRPr="0014501D" w:rsidRDefault="00E5420C" w:rsidP="002157FE">
            <w:pPr>
              <w:rPr>
                <w:rFonts w:cs="Times New Roman"/>
                <w:color w:val="000000" w:themeColor="text1"/>
              </w:rPr>
            </w:pPr>
            <w:r w:rsidRPr="0014501D">
              <w:rPr>
                <w:rFonts w:cs="Times New Roman"/>
                <w:color w:val="000000" w:themeColor="text1"/>
              </w:rPr>
              <w:t>Accuracy</w:t>
            </w:r>
          </w:p>
        </w:tc>
      </w:tr>
      <w:tr w:rsidR="00E5420C" w:rsidRPr="0014501D" w14:paraId="632DF885" w14:textId="77777777" w:rsidTr="00C16CEF">
        <w:tc>
          <w:tcPr>
            <w:tcW w:w="0" w:type="auto"/>
          </w:tcPr>
          <w:p w14:paraId="7F6EA2BB" w14:textId="77777777" w:rsidR="00E5420C" w:rsidRPr="0014501D" w:rsidRDefault="00E5420C" w:rsidP="002157FE">
            <w:pPr>
              <w:rPr>
                <w:rFonts w:cs="Times New Roman"/>
                <w:color w:val="000000" w:themeColor="text1"/>
              </w:rPr>
            </w:pPr>
            <w:r w:rsidRPr="0014501D">
              <w:rPr>
                <w:rFonts w:cs="Times New Roman"/>
                <w:color w:val="000000" w:themeColor="text1"/>
              </w:rPr>
              <w:t>Water Bodies</w:t>
            </w:r>
          </w:p>
        </w:tc>
        <w:tc>
          <w:tcPr>
            <w:tcW w:w="0" w:type="auto"/>
          </w:tcPr>
          <w:p w14:paraId="5265D007" w14:textId="77777777" w:rsidR="00E5420C" w:rsidRPr="0014501D" w:rsidRDefault="00E5420C" w:rsidP="002157FE">
            <w:pPr>
              <w:rPr>
                <w:rFonts w:cs="Times New Roman"/>
                <w:color w:val="000000" w:themeColor="text1"/>
              </w:rPr>
            </w:pPr>
            <w:r w:rsidRPr="0014501D">
              <w:rPr>
                <w:rFonts w:cs="Times New Roman"/>
                <w:color w:val="000000" w:themeColor="text1"/>
              </w:rPr>
              <w:t>96.29%</w:t>
            </w:r>
          </w:p>
        </w:tc>
        <w:tc>
          <w:tcPr>
            <w:tcW w:w="0" w:type="auto"/>
          </w:tcPr>
          <w:p w14:paraId="26EA6C32" w14:textId="77777777" w:rsidR="00E5420C" w:rsidRPr="0014501D" w:rsidRDefault="00E5420C" w:rsidP="002157FE">
            <w:pPr>
              <w:rPr>
                <w:rFonts w:cs="Times New Roman"/>
                <w:color w:val="000000" w:themeColor="text1"/>
              </w:rPr>
            </w:pPr>
            <w:r w:rsidRPr="0014501D">
              <w:rPr>
                <w:rFonts w:cs="Times New Roman"/>
                <w:color w:val="000000" w:themeColor="text1"/>
              </w:rPr>
              <w:t>96.94%</w:t>
            </w:r>
          </w:p>
        </w:tc>
        <w:tc>
          <w:tcPr>
            <w:tcW w:w="0" w:type="auto"/>
          </w:tcPr>
          <w:p w14:paraId="0A4570DE" w14:textId="77777777" w:rsidR="00E5420C" w:rsidRPr="0014501D" w:rsidRDefault="00E5420C" w:rsidP="002157FE">
            <w:pPr>
              <w:rPr>
                <w:rFonts w:cs="Times New Roman"/>
                <w:color w:val="000000" w:themeColor="text1"/>
              </w:rPr>
            </w:pPr>
            <w:r w:rsidRPr="0014501D">
              <w:rPr>
                <w:rFonts w:cs="Times New Roman"/>
                <w:color w:val="000000" w:themeColor="text1"/>
              </w:rPr>
              <w:t>96.61%</w:t>
            </w:r>
          </w:p>
        </w:tc>
        <w:tc>
          <w:tcPr>
            <w:tcW w:w="0" w:type="auto"/>
          </w:tcPr>
          <w:p w14:paraId="250798B1" w14:textId="77777777" w:rsidR="00E5420C" w:rsidRPr="0014501D" w:rsidRDefault="00E5420C" w:rsidP="002157FE">
            <w:pPr>
              <w:rPr>
                <w:rFonts w:cs="Times New Roman"/>
                <w:color w:val="000000" w:themeColor="text1"/>
              </w:rPr>
            </w:pPr>
            <w:r w:rsidRPr="0014501D">
              <w:rPr>
                <w:rFonts w:cs="Times New Roman"/>
                <w:color w:val="000000" w:themeColor="text1"/>
              </w:rPr>
              <w:t>93.45%</w:t>
            </w:r>
          </w:p>
        </w:tc>
        <w:tc>
          <w:tcPr>
            <w:tcW w:w="0" w:type="auto"/>
          </w:tcPr>
          <w:p w14:paraId="2F797FF0" w14:textId="77777777" w:rsidR="00E5420C" w:rsidRPr="0014501D" w:rsidRDefault="00E5420C" w:rsidP="002157FE">
            <w:pPr>
              <w:rPr>
                <w:rFonts w:cs="Times New Roman"/>
                <w:color w:val="000000" w:themeColor="text1"/>
              </w:rPr>
            </w:pPr>
            <w:r w:rsidRPr="0014501D">
              <w:rPr>
                <w:rFonts w:cs="Times New Roman"/>
                <w:color w:val="000000" w:themeColor="text1"/>
              </w:rPr>
              <w:t>98.40%</w:t>
            </w:r>
          </w:p>
        </w:tc>
      </w:tr>
      <w:tr w:rsidR="00E5420C" w:rsidRPr="0014501D" w14:paraId="6BD0B9E2" w14:textId="77777777" w:rsidTr="00C16CEF">
        <w:tc>
          <w:tcPr>
            <w:tcW w:w="0" w:type="auto"/>
          </w:tcPr>
          <w:p w14:paraId="75A3FA74" w14:textId="77777777" w:rsidR="00E5420C" w:rsidRPr="0014501D" w:rsidRDefault="00E5420C" w:rsidP="002157FE">
            <w:pPr>
              <w:rPr>
                <w:rFonts w:cs="Times New Roman"/>
                <w:color w:val="000000" w:themeColor="text1"/>
              </w:rPr>
            </w:pPr>
            <w:r w:rsidRPr="0014501D">
              <w:rPr>
                <w:rFonts w:cs="Times New Roman"/>
                <w:color w:val="000000" w:themeColor="text1"/>
              </w:rPr>
              <w:t>Urban / Built-up</w:t>
            </w:r>
          </w:p>
        </w:tc>
        <w:tc>
          <w:tcPr>
            <w:tcW w:w="0" w:type="auto"/>
          </w:tcPr>
          <w:p w14:paraId="2ECC22D0" w14:textId="77777777" w:rsidR="00E5420C" w:rsidRPr="0014501D" w:rsidRDefault="00E5420C" w:rsidP="002157FE">
            <w:pPr>
              <w:rPr>
                <w:rFonts w:cs="Times New Roman"/>
                <w:color w:val="000000" w:themeColor="text1"/>
              </w:rPr>
            </w:pPr>
            <w:r w:rsidRPr="0014501D">
              <w:rPr>
                <w:rFonts w:cs="Times New Roman"/>
                <w:color w:val="000000" w:themeColor="text1"/>
              </w:rPr>
              <w:t>90.05%</w:t>
            </w:r>
          </w:p>
        </w:tc>
        <w:tc>
          <w:tcPr>
            <w:tcW w:w="0" w:type="auto"/>
          </w:tcPr>
          <w:p w14:paraId="686043FA" w14:textId="77777777" w:rsidR="00E5420C" w:rsidRPr="0014501D" w:rsidRDefault="00E5420C" w:rsidP="002157FE">
            <w:pPr>
              <w:rPr>
                <w:rFonts w:cs="Times New Roman"/>
                <w:color w:val="000000" w:themeColor="text1"/>
              </w:rPr>
            </w:pPr>
            <w:r w:rsidRPr="0014501D">
              <w:rPr>
                <w:rFonts w:cs="Times New Roman"/>
                <w:color w:val="000000" w:themeColor="text1"/>
              </w:rPr>
              <w:t>92.45%</w:t>
            </w:r>
          </w:p>
        </w:tc>
        <w:tc>
          <w:tcPr>
            <w:tcW w:w="0" w:type="auto"/>
          </w:tcPr>
          <w:p w14:paraId="501CB36C" w14:textId="77777777" w:rsidR="00E5420C" w:rsidRPr="0014501D" w:rsidRDefault="00E5420C" w:rsidP="002157FE">
            <w:pPr>
              <w:rPr>
                <w:rFonts w:cs="Times New Roman"/>
                <w:color w:val="000000" w:themeColor="text1"/>
              </w:rPr>
            </w:pPr>
            <w:r w:rsidRPr="0014501D">
              <w:rPr>
                <w:rFonts w:cs="Times New Roman"/>
                <w:color w:val="000000" w:themeColor="text1"/>
              </w:rPr>
              <w:t>91.23%</w:t>
            </w:r>
          </w:p>
        </w:tc>
        <w:tc>
          <w:tcPr>
            <w:tcW w:w="0" w:type="auto"/>
          </w:tcPr>
          <w:p w14:paraId="781C1BC2" w14:textId="77777777" w:rsidR="00E5420C" w:rsidRPr="0014501D" w:rsidRDefault="00E5420C" w:rsidP="002157FE">
            <w:pPr>
              <w:rPr>
                <w:rFonts w:cs="Times New Roman"/>
                <w:color w:val="000000" w:themeColor="text1"/>
              </w:rPr>
            </w:pPr>
            <w:r w:rsidRPr="0014501D">
              <w:rPr>
                <w:rFonts w:cs="Times New Roman"/>
                <w:color w:val="000000" w:themeColor="text1"/>
              </w:rPr>
              <w:t>83.89%</w:t>
            </w:r>
          </w:p>
        </w:tc>
        <w:tc>
          <w:tcPr>
            <w:tcW w:w="0" w:type="auto"/>
          </w:tcPr>
          <w:p w14:paraId="6961E666" w14:textId="77777777" w:rsidR="00E5420C" w:rsidRPr="0014501D" w:rsidRDefault="00E5420C" w:rsidP="002157FE">
            <w:pPr>
              <w:rPr>
                <w:rFonts w:cs="Times New Roman"/>
                <w:color w:val="000000" w:themeColor="text1"/>
              </w:rPr>
            </w:pPr>
            <w:r w:rsidRPr="0014501D">
              <w:rPr>
                <w:rFonts w:cs="Times New Roman"/>
                <w:color w:val="000000" w:themeColor="text1"/>
              </w:rPr>
              <w:t>96.80%</w:t>
            </w:r>
          </w:p>
        </w:tc>
      </w:tr>
      <w:tr w:rsidR="00E5420C" w:rsidRPr="0014501D" w14:paraId="784AEFC6" w14:textId="77777777" w:rsidTr="00C16CEF">
        <w:tc>
          <w:tcPr>
            <w:tcW w:w="0" w:type="auto"/>
          </w:tcPr>
          <w:p w14:paraId="41780358" w14:textId="77777777" w:rsidR="00E5420C" w:rsidRPr="0014501D" w:rsidRDefault="00E5420C" w:rsidP="002157FE">
            <w:pPr>
              <w:rPr>
                <w:rFonts w:cs="Times New Roman"/>
                <w:color w:val="000000" w:themeColor="text1"/>
              </w:rPr>
            </w:pPr>
            <w:r w:rsidRPr="0014501D">
              <w:rPr>
                <w:rFonts w:cs="Times New Roman"/>
                <w:color w:val="000000" w:themeColor="text1"/>
              </w:rPr>
              <w:t>Vegetation</w:t>
            </w:r>
          </w:p>
        </w:tc>
        <w:tc>
          <w:tcPr>
            <w:tcW w:w="0" w:type="auto"/>
          </w:tcPr>
          <w:p w14:paraId="342524B5" w14:textId="77777777" w:rsidR="00E5420C" w:rsidRPr="0014501D" w:rsidRDefault="00E5420C" w:rsidP="002157FE">
            <w:pPr>
              <w:rPr>
                <w:rFonts w:cs="Times New Roman"/>
                <w:color w:val="000000" w:themeColor="text1"/>
              </w:rPr>
            </w:pPr>
            <w:r w:rsidRPr="0014501D">
              <w:rPr>
                <w:rFonts w:cs="Times New Roman"/>
                <w:color w:val="000000" w:themeColor="text1"/>
              </w:rPr>
              <w:t>77.47%</w:t>
            </w:r>
          </w:p>
        </w:tc>
        <w:tc>
          <w:tcPr>
            <w:tcW w:w="0" w:type="auto"/>
          </w:tcPr>
          <w:p w14:paraId="0FFDF026" w14:textId="77777777" w:rsidR="00E5420C" w:rsidRPr="0014501D" w:rsidRDefault="00E5420C" w:rsidP="002157FE">
            <w:pPr>
              <w:rPr>
                <w:rFonts w:cs="Times New Roman"/>
                <w:color w:val="000000" w:themeColor="text1"/>
              </w:rPr>
            </w:pPr>
            <w:r w:rsidRPr="0014501D">
              <w:rPr>
                <w:rFonts w:cs="Times New Roman"/>
                <w:color w:val="000000" w:themeColor="text1"/>
              </w:rPr>
              <w:t>81.88%</w:t>
            </w:r>
          </w:p>
        </w:tc>
        <w:tc>
          <w:tcPr>
            <w:tcW w:w="0" w:type="auto"/>
          </w:tcPr>
          <w:p w14:paraId="1BF2A4B8" w14:textId="77777777" w:rsidR="00E5420C" w:rsidRPr="0014501D" w:rsidRDefault="00E5420C" w:rsidP="002157FE">
            <w:pPr>
              <w:rPr>
                <w:rFonts w:cs="Times New Roman"/>
                <w:color w:val="000000" w:themeColor="text1"/>
              </w:rPr>
            </w:pPr>
            <w:r w:rsidRPr="0014501D">
              <w:rPr>
                <w:rFonts w:cs="Times New Roman"/>
                <w:color w:val="000000" w:themeColor="text1"/>
              </w:rPr>
              <w:t>79.61%</w:t>
            </w:r>
          </w:p>
        </w:tc>
        <w:tc>
          <w:tcPr>
            <w:tcW w:w="0" w:type="auto"/>
          </w:tcPr>
          <w:p w14:paraId="46A5E230" w14:textId="77777777" w:rsidR="00E5420C" w:rsidRPr="0014501D" w:rsidRDefault="00E5420C" w:rsidP="002157FE">
            <w:pPr>
              <w:rPr>
                <w:rFonts w:cs="Times New Roman"/>
                <w:color w:val="000000" w:themeColor="text1"/>
              </w:rPr>
            </w:pPr>
            <w:r w:rsidRPr="0014501D">
              <w:rPr>
                <w:rFonts w:cs="Times New Roman"/>
                <w:color w:val="000000" w:themeColor="text1"/>
              </w:rPr>
              <w:t>66.13%</w:t>
            </w:r>
          </w:p>
        </w:tc>
        <w:tc>
          <w:tcPr>
            <w:tcW w:w="0" w:type="auto"/>
          </w:tcPr>
          <w:p w14:paraId="64E31FE1" w14:textId="77777777" w:rsidR="00E5420C" w:rsidRPr="0014501D" w:rsidRDefault="00E5420C" w:rsidP="002157FE">
            <w:pPr>
              <w:rPr>
                <w:rFonts w:cs="Times New Roman"/>
                <w:color w:val="000000" w:themeColor="text1"/>
              </w:rPr>
            </w:pPr>
            <w:r w:rsidRPr="0014501D">
              <w:rPr>
                <w:rFonts w:cs="Times New Roman"/>
                <w:color w:val="000000" w:themeColor="text1"/>
              </w:rPr>
              <w:t>91.20%</w:t>
            </w:r>
          </w:p>
        </w:tc>
      </w:tr>
      <w:tr w:rsidR="00E5420C" w:rsidRPr="0014501D" w14:paraId="0BEEADEA" w14:textId="77777777" w:rsidTr="00C16CEF">
        <w:tc>
          <w:tcPr>
            <w:tcW w:w="0" w:type="auto"/>
          </w:tcPr>
          <w:p w14:paraId="6DDD747D" w14:textId="77777777" w:rsidR="00E5420C" w:rsidRPr="0014501D" w:rsidRDefault="00E5420C" w:rsidP="002157FE">
            <w:pPr>
              <w:rPr>
                <w:rFonts w:cs="Times New Roman"/>
                <w:color w:val="000000" w:themeColor="text1"/>
              </w:rPr>
            </w:pPr>
            <w:r w:rsidRPr="0014501D">
              <w:rPr>
                <w:rFonts w:cs="Times New Roman"/>
                <w:color w:val="000000" w:themeColor="text1"/>
              </w:rPr>
              <w:t>Barren / Bare Soil</w:t>
            </w:r>
          </w:p>
        </w:tc>
        <w:tc>
          <w:tcPr>
            <w:tcW w:w="0" w:type="auto"/>
          </w:tcPr>
          <w:p w14:paraId="63CADF76" w14:textId="77777777" w:rsidR="00E5420C" w:rsidRPr="0014501D" w:rsidRDefault="00E5420C" w:rsidP="002157FE">
            <w:pPr>
              <w:rPr>
                <w:rFonts w:cs="Times New Roman"/>
                <w:color w:val="000000" w:themeColor="text1"/>
              </w:rPr>
            </w:pPr>
            <w:r w:rsidRPr="0014501D">
              <w:rPr>
                <w:rFonts w:cs="Times New Roman"/>
                <w:color w:val="000000" w:themeColor="text1"/>
              </w:rPr>
              <w:t>68.30%</w:t>
            </w:r>
          </w:p>
        </w:tc>
        <w:tc>
          <w:tcPr>
            <w:tcW w:w="0" w:type="auto"/>
          </w:tcPr>
          <w:p w14:paraId="78EB9C0A" w14:textId="77777777" w:rsidR="00E5420C" w:rsidRPr="0014501D" w:rsidRDefault="00E5420C" w:rsidP="002157FE">
            <w:pPr>
              <w:rPr>
                <w:rFonts w:cs="Times New Roman"/>
                <w:color w:val="000000" w:themeColor="text1"/>
              </w:rPr>
            </w:pPr>
            <w:r w:rsidRPr="0014501D">
              <w:rPr>
                <w:rFonts w:cs="Times New Roman"/>
                <w:color w:val="000000" w:themeColor="text1"/>
              </w:rPr>
              <w:t>70.10%</w:t>
            </w:r>
          </w:p>
        </w:tc>
        <w:tc>
          <w:tcPr>
            <w:tcW w:w="0" w:type="auto"/>
          </w:tcPr>
          <w:p w14:paraId="01CE143D" w14:textId="77777777" w:rsidR="00E5420C" w:rsidRPr="0014501D" w:rsidRDefault="00E5420C" w:rsidP="002157FE">
            <w:pPr>
              <w:rPr>
                <w:rFonts w:cs="Times New Roman"/>
                <w:color w:val="000000" w:themeColor="text1"/>
              </w:rPr>
            </w:pPr>
            <w:r w:rsidRPr="0014501D">
              <w:rPr>
                <w:rFonts w:cs="Times New Roman"/>
                <w:color w:val="000000" w:themeColor="text1"/>
              </w:rPr>
              <w:t>69.19%</w:t>
            </w:r>
          </w:p>
        </w:tc>
        <w:tc>
          <w:tcPr>
            <w:tcW w:w="0" w:type="auto"/>
          </w:tcPr>
          <w:p w14:paraId="59EB0B27" w14:textId="77777777" w:rsidR="00E5420C" w:rsidRPr="0014501D" w:rsidRDefault="00E5420C" w:rsidP="002157FE">
            <w:pPr>
              <w:rPr>
                <w:rFonts w:cs="Times New Roman"/>
                <w:color w:val="000000" w:themeColor="text1"/>
              </w:rPr>
            </w:pPr>
            <w:r w:rsidRPr="0014501D">
              <w:rPr>
                <w:rFonts w:cs="Times New Roman"/>
                <w:color w:val="000000" w:themeColor="text1"/>
              </w:rPr>
              <w:t>52.88%</w:t>
            </w:r>
          </w:p>
        </w:tc>
        <w:tc>
          <w:tcPr>
            <w:tcW w:w="0" w:type="auto"/>
          </w:tcPr>
          <w:p w14:paraId="2917AA58" w14:textId="77777777" w:rsidR="00E5420C" w:rsidRPr="0014501D" w:rsidRDefault="00E5420C" w:rsidP="002157FE">
            <w:pPr>
              <w:rPr>
                <w:rFonts w:cs="Times New Roman"/>
                <w:color w:val="000000" w:themeColor="text1"/>
              </w:rPr>
            </w:pPr>
            <w:r w:rsidRPr="0014501D">
              <w:rPr>
                <w:rFonts w:cs="Times New Roman"/>
                <w:color w:val="000000" w:themeColor="text1"/>
              </w:rPr>
              <w:t>88.40%</w:t>
            </w:r>
          </w:p>
        </w:tc>
      </w:tr>
      <w:tr w:rsidR="00E5420C" w:rsidRPr="0014501D" w14:paraId="167D4212" w14:textId="77777777" w:rsidTr="00C16CEF">
        <w:tc>
          <w:tcPr>
            <w:tcW w:w="0" w:type="auto"/>
          </w:tcPr>
          <w:p w14:paraId="5E92A978" w14:textId="77777777" w:rsidR="00E5420C" w:rsidRPr="0014501D" w:rsidRDefault="00E5420C" w:rsidP="002157FE">
            <w:pPr>
              <w:rPr>
                <w:rFonts w:cs="Times New Roman"/>
                <w:color w:val="000000" w:themeColor="text1"/>
              </w:rPr>
            </w:pPr>
            <w:r w:rsidRPr="0014501D">
              <w:rPr>
                <w:rFonts w:cs="Times New Roman"/>
                <w:color w:val="000000" w:themeColor="text1"/>
              </w:rPr>
              <w:t>Background / No-Data</w:t>
            </w:r>
          </w:p>
        </w:tc>
        <w:tc>
          <w:tcPr>
            <w:tcW w:w="0" w:type="auto"/>
          </w:tcPr>
          <w:p w14:paraId="3B7C5B07" w14:textId="77777777" w:rsidR="00E5420C" w:rsidRPr="0014501D" w:rsidRDefault="00E5420C" w:rsidP="002157FE">
            <w:pPr>
              <w:rPr>
                <w:rFonts w:cs="Times New Roman"/>
                <w:color w:val="000000" w:themeColor="text1"/>
              </w:rPr>
            </w:pPr>
            <w:r w:rsidRPr="0014501D">
              <w:rPr>
                <w:rFonts w:cs="Times New Roman"/>
                <w:color w:val="000000" w:themeColor="text1"/>
              </w:rPr>
              <w:t>92.50%</w:t>
            </w:r>
          </w:p>
        </w:tc>
        <w:tc>
          <w:tcPr>
            <w:tcW w:w="0" w:type="auto"/>
          </w:tcPr>
          <w:p w14:paraId="2CBCEDBE" w14:textId="77777777" w:rsidR="00E5420C" w:rsidRPr="0014501D" w:rsidRDefault="00E5420C" w:rsidP="002157FE">
            <w:pPr>
              <w:rPr>
                <w:rFonts w:cs="Times New Roman"/>
                <w:color w:val="000000" w:themeColor="text1"/>
              </w:rPr>
            </w:pPr>
            <w:r w:rsidRPr="0014501D">
              <w:rPr>
                <w:rFonts w:cs="Times New Roman"/>
                <w:color w:val="000000" w:themeColor="text1"/>
              </w:rPr>
              <w:t>91.10%</w:t>
            </w:r>
          </w:p>
        </w:tc>
        <w:tc>
          <w:tcPr>
            <w:tcW w:w="0" w:type="auto"/>
          </w:tcPr>
          <w:p w14:paraId="66F94F76" w14:textId="77777777" w:rsidR="00E5420C" w:rsidRPr="0014501D" w:rsidRDefault="00E5420C" w:rsidP="002157FE">
            <w:pPr>
              <w:rPr>
                <w:rFonts w:cs="Times New Roman"/>
                <w:color w:val="000000" w:themeColor="text1"/>
              </w:rPr>
            </w:pPr>
            <w:r w:rsidRPr="0014501D">
              <w:rPr>
                <w:rFonts w:cs="Times New Roman"/>
                <w:color w:val="000000" w:themeColor="text1"/>
              </w:rPr>
              <w:t>91.79%</w:t>
            </w:r>
          </w:p>
        </w:tc>
        <w:tc>
          <w:tcPr>
            <w:tcW w:w="0" w:type="auto"/>
          </w:tcPr>
          <w:p w14:paraId="056A5FFA" w14:textId="77777777" w:rsidR="00E5420C" w:rsidRPr="0014501D" w:rsidRDefault="00E5420C" w:rsidP="002157FE">
            <w:pPr>
              <w:rPr>
                <w:rFonts w:cs="Times New Roman"/>
                <w:color w:val="000000" w:themeColor="text1"/>
              </w:rPr>
            </w:pPr>
            <w:r w:rsidRPr="0014501D">
              <w:rPr>
                <w:rFonts w:cs="Times New Roman"/>
                <w:color w:val="000000" w:themeColor="text1"/>
              </w:rPr>
              <w:t>84.83%</w:t>
            </w:r>
          </w:p>
        </w:tc>
        <w:tc>
          <w:tcPr>
            <w:tcW w:w="0" w:type="auto"/>
          </w:tcPr>
          <w:p w14:paraId="5CF0A1D5" w14:textId="77777777" w:rsidR="00E5420C" w:rsidRPr="0014501D" w:rsidRDefault="00E5420C" w:rsidP="002157FE">
            <w:pPr>
              <w:rPr>
                <w:rFonts w:cs="Times New Roman"/>
                <w:color w:val="000000" w:themeColor="text1"/>
              </w:rPr>
            </w:pPr>
            <w:r w:rsidRPr="0014501D">
              <w:rPr>
                <w:rFonts w:cs="Times New Roman"/>
                <w:color w:val="000000" w:themeColor="text1"/>
              </w:rPr>
              <w:t>96.90%</w:t>
            </w:r>
          </w:p>
        </w:tc>
      </w:tr>
    </w:tbl>
    <w:p w14:paraId="5E5C7046"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lastRenderedPageBreak/>
        <w:t>The average Mean Intersection over Union (</w:t>
      </w:r>
      <w:proofErr w:type="spellStart"/>
      <w:r w:rsidRPr="0014501D">
        <w:rPr>
          <w:rFonts w:cs="Times New Roman"/>
          <w:color w:val="000000" w:themeColor="text1"/>
        </w:rPr>
        <w:t>mIoU</w:t>
      </w:r>
      <w:proofErr w:type="spellEnd"/>
      <w:r w:rsidRPr="0014501D">
        <w:rPr>
          <w:rFonts w:cs="Times New Roman"/>
          <w:color w:val="000000" w:themeColor="text1"/>
        </w:rPr>
        <w:t>) reached 44.20%, and the overall accuracy across all classes stabilized at 90.10%, validating the model's reliability as the Semantic Anchor for downstream change detection.</w:t>
      </w:r>
    </w:p>
    <w:p w14:paraId="1B4C0F10"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42" w:name="_Toc236946702"/>
      <w:bookmarkStart w:id="43" w:name="_Toc236948367"/>
      <w:r w:rsidRPr="0014501D">
        <w:rPr>
          <w:rFonts w:ascii="Times New Roman" w:hAnsi="Times New Roman" w:cs="Times New Roman"/>
          <w:color w:val="000000" w:themeColor="text1"/>
        </w:rPr>
        <w:t>5.2 Siamese U-Net Change Detection Performance</w:t>
      </w:r>
      <w:bookmarkEnd w:id="42"/>
      <w:bookmarkEnd w:id="43"/>
    </w:p>
    <w:p w14:paraId="4FEAA64A" w14:textId="77777777" w:rsidR="00E5420C" w:rsidRPr="0014501D" w:rsidRDefault="00E5420C" w:rsidP="00E5420C">
      <w:pPr>
        <w:spacing w:after="120"/>
        <w:rPr>
          <w:rFonts w:cs="Times New Roman"/>
          <w:color w:val="000000" w:themeColor="text1"/>
        </w:rPr>
      </w:pPr>
      <w:r w:rsidRPr="0014501D">
        <w:rPr>
          <w:rFonts w:cs="Times New Roman"/>
          <w:color w:val="000000" w:themeColor="text1"/>
        </w:rPr>
        <w:t>The Siamese U-Net baseline achieved high recall, driven by an aggressive class imbalance penalty during training. However, this caused significant false-positive edge noise, dropping Precision to 49.81%. By applying a post-processing decision threshold of 0.75, the proposed Elite model effectively filtered out illumination shadows and misregistration artifacts. The comparative performance metrics on the OSCD test benchmark are summarized below:</w:t>
      </w:r>
    </w:p>
    <w:p w14:paraId="5536DD09" w14:textId="746133F4" w:rsidR="001B0418" w:rsidRPr="0014501D" w:rsidRDefault="00E5420C" w:rsidP="00E5420C">
      <w:pPr>
        <w:spacing w:after="120"/>
        <w:rPr>
          <w:rFonts w:cs="Times New Roman"/>
          <w:color w:val="000000" w:themeColor="text1"/>
        </w:rPr>
      </w:pPr>
      <w:r w:rsidRPr="0014501D">
        <w:rPr>
          <w:rFonts w:cs="Times New Roman"/>
          <w:color w:val="000000" w:themeColor="text1"/>
        </w:rPr>
        <w:t>We selected the F1-score as our primary comparison metric. Because it calculates the harmonic mean of precision and recall, it provides a highly balanced, single-value indicator of classification performance. This is particularly valuable under extreme class imbalance conditions, given that true change pixels represent less than 5% of standard satellite scenes.</w:t>
      </w:r>
    </w:p>
    <w:p w14:paraId="34CA7F68" w14:textId="77777777" w:rsidR="00824440" w:rsidRPr="0014501D" w:rsidRDefault="00CB689A">
      <w:pPr>
        <w:keepNext/>
        <w:spacing w:before="240" w:after="80"/>
        <w:rPr>
          <w:rFonts w:cs="Times New Roman"/>
          <w:color w:val="000000" w:themeColor="text1"/>
        </w:rPr>
      </w:pPr>
      <w:r w:rsidRPr="0014501D">
        <w:rPr>
          <w:rFonts w:cs="Times New Roman"/>
          <w:b/>
          <w:color w:val="000000" w:themeColor="text1"/>
        </w:rPr>
        <w:t>Table 5.2: Empirical validation metrics for change detection models</w:t>
      </w:r>
    </w:p>
    <w:tbl>
      <w:tblPr>
        <w:tblStyle w:val="TableGrid"/>
        <w:tblW w:w="0" w:type="auto"/>
        <w:tblLook w:val="04A0" w:firstRow="1" w:lastRow="0" w:firstColumn="1" w:lastColumn="0" w:noHBand="0" w:noVBand="1"/>
      </w:tblPr>
      <w:tblGrid>
        <w:gridCol w:w="2691"/>
        <w:gridCol w:w="1136"/>
        <w:gridCol w:w="1110"/>
        <w:gridCol w:w="956"/>
        <w:gridCol w:w="1029"/>
        <w:gridCol w:w="2320"/>
      </w:tblGrid>
      <w:tr w:rsidR="00E5420C" w:rsidRPr="0014501D" w14:paraId="1B8AB852" w14:textId="77777777" w:rsidTr="00557ACC">
        <w:tc>
          <w:tcPr>
            <w:tcW w:w="0" w:type="auto"/>
          </w:tcPr>
          <w:p w14:paraId="57868A27" w14:textId="77777777" w:rsidR="00E5420C" w:rsidRPr="0014501D" w:rsidRDefault="00E5420C" w:rsidP="002157FE">
            <w:pPr>
              <w:rPr>
                <w:rFonts w:cs="Times New Roman"/>
                <w:color w:val="000000" w:themeColor="text1"/>
              </w:rPr>
            </w:pPr>
            <w:r w:rsidRPr="0014501D">
              <w:rPr>
                <w:rFonts w:cs="Times New Roman"/>
                <w:color w:val="000000" w:themeColor="text1"/>
              </w:rPr>
              <w:t>Model Version</w:t>
            </w:r>
          </w:p>
        </w:tc>
        <w:tc>
          <w:tcPr>
            <w:tcW w:w="0" w:type="auto"/>
          </w:tcPr>
          <w:p w14:paraId="5F6EDE0C" w14:textId="77777777" w:rsidR="00E5420C" w:rsidRPr="0014501D" w:rsidRDefault="00E5420C" w:rsidP="002157FE">
            <w:pPr>
              <w:rPr>
                <w:rFonts w:cs="Times New Roman"/>
                <w:color w:val="000000" w:themeColor="text1"/>
              </w:rPr>
            </w:pPr>
            <w:r w:rsidRPr="0014501D">
              <w:rPr>
                <w:rFonts w:cs="Times New Roman"/>
                <w:color w:val="000000" w:themeColor="text1"/>
              </w:rPr>
              <w:t>Accuracy</w:t>
            </w:r>
          </w:p>
        </w:tc>
        <w:tc>
          <w:tcPr>
            <w:tcW w:w="0" w:type="auto"/>
          </w:tcPr>
          <w:p w14:paraId="3B495112" w14:textId="77777777" w:rsidR="00E5420C" w:rsidRPr="0014501D" w:rsidRDefault="00E5420C" w:rsidP="002157FE">
            <w:pPr>
              <w:rPr>
                <w:rFonts w:cs="Times New Roman"/>
                <w:color w:val="000000" w:themeColor="text1"/>
              </w:rPr>
            </w:pPr>
            <w:r w:rsidRPr="0014501D">
              <w:rPr>
                <w:rFonts w:cs="Times New Roman"/>
                <w:color w:val="000000" w:themeColor="text1"/>
              </w:rPr>
              <w:t>Precision</w:t>
            </w:r>
          </w:p>
        </w:tc>
        <w:tc>
          <w:tcPr>
            <w:tcW w:w="0" w:type="auto"/>
          </w:tcPr>
          <w:p w14:paraId="06B7E9CC" w14:textId="77777777" w:rsidR="00E5420C" w:rsidRPr="0014501D" w:rsidRDefault="00E5420C" w:rsidP="002157FE">
            <w:pPr>
              <w:rPr>
                <w:rFonts w:cs="Times New Roman"/>
                <w:color w:val="000000" w:themeColor="text1"/>
              </w:rPr>
            </w:pPr>
            <w:r w:rsidRPr="0014501D">
              <w:rPr>
                <w:rFonts w:cs="Times New Roman"/>
                <w:color w:val="000000" w:themeColor="text1"/>
              </w:rPr>
              <w:t>Recall</w:t>
            </w:r>
          </w:p>
        </w:tc>
        <w:tc>
          <w:tcPr>
            <w:tcW w:w="0" w:type="auto"/>
          </w:tcPr>
          <w:p w14:paraId="5890EACF" w14:textId="77777777" w:rsidR="00E5420C" w:rsidRPr="0014501D" w:rsidRDefault="00E5420C" w:rsidP="002157FE">
            <w:pPr>
              <w:rPr>
                <w:rFonts w:cs="Times New Roman"/>
                <w:color w:val="000000" w:themeColor="text1"/>
              </w:rPr>
            </w:pPr>
            <w:r w:rsidRPr="0014501D">
              <w:rPr>
                <w:rFonts w:cs="Times New Roman"/>
                <w:color w:val="000000" w:themeColor="text1"/>
              </w:rPr>
              <w:t>F1-Score</w:t>
            </w:r>
          </w:p>
        </w:tc>
        <w:tc>
          <w:tcPr>
            <w:tcW w:w="0" w:type="auto"/>
          </w:tcPr>
          <w:p w14:paraId="4A8CEDC7" w14:textId="77777777" w:rsidR="00E5420C" w:rsidRPr="0014501D" w:rsidRDefault="00E5420C" w:rsidP="002157FE">
            <w:pPr>
              <w:rPr>
                <w:rFonts w:cs="Times New Roman"/>
                <w:color w:val="000000" w:themeColor="text1"/>
              </w:rPr>
            </w:pPr>
            <w:r w:rsidRPr="0014501D">
              <w:rPr>
                <w:rFonts w:cs="Times New Roman"/>
                <w:color w:val="000000" w:themeColor="text1"/>
              </w:rPr>
              <w:t>Intersection-over-Union (</w:t>
            </w:r>
            <w:proofErr w:type="spellStart"/>
            <w:r w:rsidRPr="0014501D">
              <w:rPr>
                <w:rFonts w:cs="Times New Roman"/>
                <w:color w:val="000000" w:themeColor="text1"/>
              </w:rPr>
              <w:t>IoU</w:t>
            </w:r>
            <w:proofErr w:type="spellEnd"/>
            <w:r w:rsidRPr="0014501D">
              <w:rPr>
                <w:rFonts w:cs="Times New Roman"/>
                <w:color w:val="000000" w:themeColor="text1"/>
              </w:rPr>
              <w:t>)</w:t>
            </w:r>
          </w:p>
        </w:tc>
      </w:tr>
      <w:tr w:rsidR="00E5420C" w:rsidRPr="0014501D" w14:paraId="51FBA58C" w14:textId="77777777" w:rsidTr="00557ACC">
        <w:tc>
          <w:tcPr>
            <w:tcW w:w="0" w:type="auto"/>
          </w:tcPr>
          <w:p w14:paraId="33CDF124" w14:textId="77777777" w:rsidR="00E5420C" w:rsidRPr="0014501D" w:rsidRDefault="00E5420C" w:rsidP="002157FE">
            <w:pPr>
              <w:rPr>
                <w:rFonts w:cs="Times New Roman"/>
                <w:color w:val="000000" w:themeColor="text1"/>
              </w:rPr>
            </w:pPr>
            <w:r w:rsidRPr="0014501D">
              <w:rPr>
                <w:rFonts w:cs="Times New Roman"/>
                <w:color w:val="000000" w:themeColor="text1"/>
              </w:rPr>
              <w:t>Proposed Baseline Model</w:t>
            </w:r>
          </w:p>
        </w:tc>
        <w:tc>
          <w:tcPr>
            <w:tcW w:w="0" w:type="auto"/>
          </w:tcPr>
          <w:p w14:paraId="7EA8B343" w14:textId="77777777" w:rsidR="00E5420C" w:rsidRPr="0014501D" w:rsidRDefault="00E5420C" w:rsidP="002157FE">
            <w:pPr>
              <w:rPr>
                <w:rFonts w:cs="Times New Roman"/>
                <w:color w:val="000000" w:themeColor="text1"/>
              </w:rPr>
            </w:pPr>
            <w:r w:rsidRPr="0014501D">
              <w:rPr>
                <w:rFonts w:cs="Times New Roman"/>
                <w:color w:val="000000" w:themeColor="text1"/>
              </w:rPr>
              <w:t>96.03%</w:t>
            </w:r>
          </w:p>
        </w:tc>
        <w:tc>
          <w:tcPr>
            <w:tcW w:w="0" w:type="auto"/>
          </w:tcPr>
          <w:p w14:paraId="28F21298" w14:textId="77777777" w:rsidR="00E5420C" w:rsidRPr="0014501D" w:rsidRDefault="00E5420C" w:rsidP="002157FE">
            <w:pPr>
              <w:rPr>
                <w:rFonts w:cs="Times New Roman"/>
                <w:color w:val="000000" w:themeColor="text1"/>
              </w:rPr>
            </w:pPr>
            <w:r w:rsidRPr="0014501D">
              <w:rPr>
                <w:rFonts w:cs="Times New Roman"/>
                <w:color w:val="000000" w:themeColor="text1"/>
              </w:rPr>
              <w:t>56.28%</w:t>
            </w:r>
          </w:p>
        </w:tc>
        <w:tc>
          <w:tcPr>
            <w:tcW w:w="0" w:type="auto"/>
          </w:tcPr>
          <w:p w14:paraId="69C0116E" w14:textId="77777777" w:rsidR="00E5420C" w:rsidRPr="0014501D" w:rsidRDefault="00E5420C" w:rsidP="002157FE">
            <w:pPr>
              <w:rPr>
                <w:rFonts w:cs="Times New Roman"/>
                <w:color w:val="000000" w:themeColor="text1"/>
              </w:rPr>
            </w:pPr>
            <w:r w:rsidRPr="0014501D">
              <w:rPr>
                <w:rFonts w:cs="Times New Roman"/>
                <w:color w:val="000000" w:themeColor="text1"/>
              </w:rPr>
              <w:t>53.36%</w:t>
            </w:r>
          </w:p>
        </w:tc>
        <w:tc>
          <w:tcPr>
            <w:tcW w:w="0" w:type="auto"/>
          </w:tcPr>
          <w:p w14:paraId="08699C5B" w14:textId="77777777" w:rsidR="00E5420C" w:rsidRPr="0014501D" w:rsidRDefault="00E5420C" w:rsidP="002157FE">
            <w:pPr>
              <w:rPr>
                <w:rFonts w:cs="Times New Roman"/>
                <w:color w:val="000000" w:themeColor="text1"/>
              </w:rPr>
            </w:pPr>
            <w:r w:rsidRPr="0014501D">
              <w:rPr>
                <w:rFonts w:cs="Times New Roman"/>
                <w:color w:val="000000" w:themeColor="text1"/>
              </w:rPr>
              <w:t>54.78%</w:t>
            </w:r>
          </w:p>
        </w:tc>
        <w:tc>
          <w:tcPr>
            <w:tcW w:w="0" w:type="auto"/>
          </w:tcPr>
          <w:p w14:paraId="569FF80B" w14:textId="77777777" w:rsidR="00E5420C" w:rsidRPr="0014501D" w:rsidRDefault="00E5420C" w:rsidP="002157FE">
            <w:pPr>
              <w:rPr>
                <w:rFonts w:cs="Times New Roman"/>
                <w:color w:val="000000" w:themeColor="text1"/>
              </w:rPr>
            </w:pPr>
            <w:r w:rsidRPr="0014501D">
              <w:rPr>
                <w:rFonts w:cs="Times New Roman"/>
                <w:color w:val="000000" w:themeColor="text1"/>
              </w:rPr>
              <w:t>37.80%</w:t>
            </w:r>
          </w:p>
        </w:tc>
      </w:tr>
      <w:tr w:rsidR="00E5420C" w:rsidRPr="0014501D" w14:paraId="10A628C3" w14:textId="77777777" w:rsidTr="00557ACC">
        <w:tc>
          <w:tcPr>
            <w:tcW w:w="0" w:type="auto"/>
          </w:tcPr>
          <w:p w14:paraId="3E0AC6BF" w14:textId="77777777" w:rsidR="00E5420C" w:rsidRPr="0014501D" w:rsidRDefault="00E5420C" w:rsidP="002157FE">
            <w:pPr>
              <w:rPr>
                <w:rFonts w:cs="Times New Roman"/>
                <w:color w:val="000000" w:themeColor="text1"/>
              </w:rPr>
            </w:pPr>
            <w:r w:rsidRPr="0014501D">
              <w:rPr>
                <w:rFonts w:cs="Times New Roman"/>
                <w:color w:val="000000" w:themeColor="text1"/>
              </w:rPr>
              <w:t>Proposed Elite Model (0.75 Threshold)</w:t>
            </w:r>
          </w:p>
        </w:tc>
        <w:tc>
          <w:tcPr>
            <w:tcW w:w="0" w:type="auto"/>
          </w:tcPr>
          <w:p w14:paraId="3E7773E4" w14:textId="77777777" w:rsidR="00E5420C" w:rsidRPr="0014501D" w:rsidRDefault="00E5420C" w:rsidP="002157FE">
            <w:pPr>
              <w:rPr>
                <w:rFonts w:cs="Times New Roman"/>
                <w:color w:val="000000" w:themeColor="text1"/>
              </w:rPr>
            </w:pPr>
            <w:r w:rsidRPr="0014501D">
              <w:rPr>
                <w:rFonts w:cs="Times New Roman"/>
                <w:color w:val="000000" w:themeColor="text1"/>
              </w:rPr>
              <w:t>96.45%</w:t>
            </w:r>
          </w:p>
        </w:tc>
        <w:tc>
          <w:tcPr>
            <w:tcW w:w="0" w:type="auto"/>
          </w:tcPr>
          <w:p w14:paraId="07A5B7E4" w14:textId="77777777" w:rsidR="00E5420C" w:rsidRPr="0014501D" w:rsidRDefault="00E5420C" w:rsidP="002157FE">
            <w:pPr>
              <w:rPr>
                <w:rFonts w:cs="Times New Roman"/>
                <w:color w:val="000000" w:themeColor="text1"/>
              </w:rPr>
            </w:pPr>
            <w:r w:rsidRPr="0014501D">
              <w:rPr>
                <w:rFonts w:cs="Times New Roman"/>
                <w:color w:val="000000" w:themeColor="text1"/>
              </w:rPr>
              <w:t>65.31%</w:t>
            </w:r>
          </w:p>
        </w:tc>
        <w:tc>
          <w:tcPr>
            <w:tcW w:w="0" w:type="auto"/>
          </w:tcPr>
          <w:p w14:paraId="7B8C52EF" w14:textId="77777777" w:rsidR="00E5420C" w:rsidRPr="0014501D" w:rsidRDefault="00E5420C" w:rsidP="002157FE">
            <w:pPr>
              <w:rPr>
                <w:rFonts w:cs="Times New Roman"/>
                <w:color w:val="000000" w:themeColor="text1"/>
              </w:rPr>
            </w:pPr>
            <w:r w:rsidRPr="0014501D">
              <w:rPr>
                <w:rFonts w:cs="Times New Roman"/>
                <w:color w:val="000000" w:themeColor="text1"/>
              </w:rPr>
              <w:t>39.92%</w:t>
            </w:r>
          </w:p>
        </w:tc>
        <w:tc>
          <w:tcPr>
            <w:tcW w:w="0" w:type="auto"/>
          </w:tcPr>
          <w:p w14:paraId="51568200" w14:textId="77777777" w:rsidR="00E5420C" w:rsidRPr="0014501D" w:rsidRDefault="00E5420C" w:rsidP="002157FE">
            <w:pPr>
              <w:rPr>
                <w:rFonts w:cs="Times New Roman"/>
                <w:color w:val="000000" w:themeColor="text1"/>
              </w:rPr>
            </w:pPr>
            <w:r w:rsidRPr="0014501D">
              <w:rPr>
                <w:rFonts w:cs="Times New Roman"/>
                <w:color w:val="000000" w:themeColor="text1"/>
              </w:rPr>
              <w:t>49.56%</w:t>
            </w:r>
          </w:p>
        </w:tc>
        <w:tc>
          <w:tcPr>
            <w:tcW w:w="0" w:type="auto"/>
          </w:tcPr>
          <w:p w14:paraId="7EC6187B" w14:textId="77777777" w:rsidR="00E5420C" w:rsidRPr="0014501D" w:rsidRDefault="00E5420C" w:rsidP="002157FE">
            <w:pPr>
              <w:rPr>
                <w:rFonts w:cs="Times New Roman"/>
                <w:color w:val="000000" w:themeColor="text1"/>
              </w:rPr>
            </w:pPr>
            <w:r w:rsidRPr="0014501D">
              <w:rPr>
                <w:rFonts w:cs="Times New Roman"/>
                <w:color w:val="000000" w:themeColor="text1"/>
              </w:rPr>
              <w:t>33.10%</w:t>
            </w:r>
          </w:p>
        </w:tc>
      </w:tr>
    </w:tbl>
    <w:p w14:paraId="517680E7" w14:textId="77777777" w:rsidR="001B0418" w:rsidRPr="0014501D" w:rsidRDefault="00E5420C" w:rsidP="00E5420C">
      <w:pPr>
        <w:spacing w:before="240" w:after="120"/>
        <w:jc w:val="center"/>
        <w:rPr>
          <w:rFonts w:cs="Times New Roman"/>
          <w:color w:val="000000" w:themeColor="text1"/>
        </w:rPr>
      </w:pPr>
      <w:r w:rsidRPr="0014501D">
        <w:rPr>
          <w:rFonts w:cs="Times New Roman"/>
          <w:noProof/>
          <w:color w:val="000000" w:themeColor="text1"/>
        </w:rPr>
        <w:drawing>
          <wp:inline distT="0" distB="0" distL="0" distR="0" wp14:anchorId="103A035D" wp14:editId="08F40965">
            <wp:extent cx="5502166" cy="2044321"/>
            <wp:effectExtent l="0" t="0" r="3810" b="0"/>
            <wp:docPr id="576916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0341" cy="2047358"/>
                    </a:xfrm>
                    <a:prstGeom prst="rect">
                      <a:avLst/>
                    </a:prstGeom>
                    <a:noFill/>
                    <a:ln>
                      <a:noFill/>
                    </a:ln>
                  </pic:spPr>
                </pic:pic>
              </a:graphicData>
            </a:graphic>
          </wp:inline>
        </w:drawing>
      </w:r>
    </w:p>
    <w:p w14:paraId="13FC3BDA" w14:textId="0C32E625" w:rsidR="00797978" w:rsidRPr="00797978" w:rsidRDefault="001B0418" w:rsidP="00797978">
      <w:pPr>
        <w:pStyle w:val="ListParagraph"/>
        <w:numPr>
          <w:ilvl w:val="0"/>
          <w:numId w:val="35"/>
        </w:numPr>
        <w:spacing w:before="80" w:after="240"/>
        <w:jc w:val="center"/>
        <w:rPr>
          <w:rFonts w:cs="Times New Roman"/>
          <w:color w:val="000000" w:themeColor="text1"/>
        </w:rPr>
      </w:pPr>
      <w:r w:rsidRPr="00797978">
        <w:rPr>
          <w:rFonts w:cs="Times New Roman"/>
          <w:i/>
          <w:color w:val="000000" w:themeColor="text1"/>
        </w:rPr>
        <w:t>Sentinel-2 multi-spectral RGB composite, (b) DeepLabV3+ predicted LULC categorical classification map</w:t>
      </w:r>
    </w:p>
    <w:p w14:paraId="3EA537B3" w14:textId="289D0B7D" w:rsidR="00797978" w:rsidRPr="00797978" w:rsidRDefault="00797978" w:rsidP="00797978">
      <w:pPr>
        <w:pStyle w:val="ListParagraph"/>
        <w:spacing w:before="80" w:after="240"/>
        <w:ind w:left="420"/>
        <w:jc w:val="center"/>
        <w:rPr>
          <w:rFonts w:cs="Times New Roman"/>
          <w:i/>
          <w:color w:val="000000" w:themeColor="text1"/>
          <w:sz w:val="22"/>
        </w:rPr>
      </w:pPr>
      <w:r w:rsidRPr="00797978">
        <w:rPr>
          <w:rFonts w:cs="Times New Roman"/>
          <w:i/>
          <w:color w:val="000000" w:themeColor="text1"/>
        </w:rPr>
        <w:t>Figure 5.1: Comparative LULC classification and change maps of selected Hyderabad study zones</w:t>
      </w:r>
    </w:p>
    <w:p w14:paraId="7B5A2B19" w14:textId="77777777" w:rsidR="00557ACC" w:rsidRPr="0014501D" w:rsidRDefault="00557ACC" w:rsidP="00E5420C">
      <w:pPr>
        <w:spacing w:before="80" w:after="240"/>
        <w:jc w:val="center"/>
        <w:rPr>
          <w:rFonts w:cs="Times New Roman"/>
          <w:i/>
          <w:color w:val="000000" w:themeColor="text1"/>
        </w:rPr>
      </w:pPr>
      <w:r w:rsidRPr="0014501D">
        <w:rPr>
          <w:rFonts w:cs="Times New Roman"/>
          <w:noProof/>
          <w:color w:val="000000" w:themeColor="text1"/>
        </w:rPr>
        <w:lastRenderedPageBreak/>
        <w:drawing>
          <wp:inline distT="0" distB="0" distL="0" distR="0" wp14:anchorId="67A4CFCD" wp14:editId="38C4D9EB">
            <wp:extent cx="5727700" cy="1433830"/>
            <wp:effectExtent l="0" t="0" r="6350" b="0"/>
            <wp:docPr id="272308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1433830"/>
                    </a:xfrm>
                    <a:prstGeom prst="rect">
                      <a:avLst/>
                    </a:prstGeom>
                    <a:noFill/>
                    <a:ln>
                      <a:noFill/>
                    </a:ln>
                  </pic:spPr>
                </pic:pic>
              </a:graphicData>
            </a:graphic>
          </wp:inline>
        </w:drawing>
      </w:r>
    </w:p>
    <w:p w14:paraId="4D346B3F" w14:textId="77777777" w:rsidR="00557ACC" w:rsidRPr="0014501D" w:rsidRDefault="00557ACC" w:rsidP="00557ACC">
      <w:pPr>
        <w:spacing w:before="80" w:after="240"/>
        <w:jc w:val="center"/>
        <w:rPr>
          <w:rFonts w:cs="Times New Roman"/>
          <w:i/>
          <w:color w:val="000000" w:themeColor="text1"/>
        </w:rPr>
      </w:pPr>
      <w:r w:rsidRPr="0014501D">
        <w:rPr>
          <w:rFonts w:cs="Times New Roman"/>
          <w:i/>
          <w:color w:val="000000" w:themeColor="text1"/>
        </w:rPr>
        <w:t>(c) Siamese U-Net predicted binary change mask</w:t>
      </w:r>
    </w:p>
    <w:p w14:paraId="6F0331D1" w14:textId="4FA31525" w:rsidR="00C63399" w:rsidRPr="0014501D" w:rsidRDefault="00C63399" w:rsidP="00557ACC">
      <w:pPr>
        <w:spacing w:before="80" w:after="240"/>
        <w:jc w:val="center"/>
        <w:rPr>
          <w:rFonts w:cs="Times New Roman"/>
          <w:i/>
          <w:color w:val="000000" w:themeColor="text1"/>
          <w:sz w:val="22"/>
        </w:rPr>
      </w:pPr>
      <w:r w:rsidRPr="0014501D">
        <w:rPr>
          <w:rFonts w:cs="Times New Roman"/>
          <w:i/>
          <w:color w:val="000000" w:themeColor="text1"/>
        </w:rPr>
        <w:t>Figure 5.</w:t>
      </w:r>
      <w:r w:rsidR="00797978">
        <w:rPr>
          <w:rFonts w:cs="Times New Roman"/>
          <w:i/>
          <w:color w:val="000000" w:themeColor="text1"/>
        </w:rPr>
        <w:t>1</w:t>
      </w:r>
      <w:r w:rsidRPr="0014501D">
        <w:rPr>
          <w:rFonts w:cs="Times New Roman"/>
          <w:i/>
          <w:color w:val="000000" w:themeColor="text1"/>
        </w:rPr>
        <w:t>: Comparative LULC classification and change maps of selected Hyderabad study zones</w:t>
      </w:r>
    </w:p>
    <w:p w14:paraId="689B0846"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44" w:name="_Toc236946703"/>
      <w:bookmarkStart w:id="45" w:name="_Toc236948368"/>
      <w:r w:rsidRPr="0014501D">
        <w:rPr>
          <w:rFonts w:ascii="Times New Roman" w:hAnsi="Times New Roman" w:cs="Times New Roman"/>
          <w:color w:val="000000" w:themeColor="text1"/>
        </w:rPr>
        <w:t>5.3 SOTA Architecture Comparison</w:t>
      </w:r>
      <w:bookmarkEnd w:id="44"/>
      <w:bookmarkEnd w:id="45"/>
    </w:p>
    <w:p w14:paraId="1E994E42" w14:textId="77777777" w:rsidR="00C63399" w:rsidRPr="0014501D" w:rsidRDefault="00E5420C" w:rsidP="00557ACC">
      <w:pPr>
        <w:spacing w:after="120"/>
        <w:rPr>
          <w:rFonts w:cs="Times New Roman"/>
          <w:color w:val="000000" w:themeColor="text1"/>
        </w:rPr>
      </w:pPr>
      <w:r w:rsidRPr="0014501D">
        <w:rPr>
          <w:rFonts w:cs="Times New Roman"/>
          <w:color w:val="000000" w:themeColor="text1"/>
        </w:rPr>
        <w:t>The proposed Semantically-Anchored Linear Attention Siamese U-Net was evaluated against several prominent State-of-the-Art change detection models on the OSCD benchmark:</w:t>
      </w:r>
    </w:p>
    <w:p w14:paraId="7A5BF1DF" w14:textId="77777777" w:rsidR="00824440" w:rsidRPr="0014501D" w:rsidRDefault="00CB689A">
      <w:pPr>
        <w:keepNext/>
        <w:spacing w:before="240" w:after="80"/>
        <w:rPr>
          <w:rFonts w:cs="Times New Roman"/>
          <w:color w:val="000000" w:themeColor="text1"/>
        </w:rPr>
      </w:pPr>
      <w:r w:rsidRPr="0014501D">
        <w:rPr>
          <w:rFonts w:cs="Times New Roman"/>
          <w:b/>
          <w:color w:val="000000" w:themeColor="text1"/>
        </w:rPr>
        <w:t>Table 5.3: State-of-the-Art comparative models benchmarked on the OSCD dataset</w:t>
      </w:r>
    </w:p>
    <w:tbl>
      <w:tblPr>
        <w:tblStyle w:val="TableGrid"/>
        <w:tblW w:w="0" w:type="auto"/>
        <w:tblLook w:val="04A0" w:firstRow="1" w:lastRow="0" w:firstColumn="1" w:lastColumn="0" w:noHBand="0" w:noVBand="1"/>
      </w:tblPr>
      <w:tblGrid>
        <w:gridCol w:w="2365"/>
        <w:gridCol w:w="3574"/>
        <w:gridCol w:w="1089"/>
        <w:gridCol w:w="2214"/>
      </w:tblGrid>
      <w:tr w:rsidR="00E5420C" w:rsidRPr="0014501D" w14:paraId="328DB527" w14:textId="77777777" w:rsidTr="00557ACC">
        <w:tc>
          <w:tcPr>
            <w:tcW w:w="0" w:type="auto"/>
          </w:tcPr>
          <w:p w14:paraId="345AE52F" w14:textId="77777777" w:rsidR="00E5420C" w:rsidRPr="0014501D" w:rsidRDefault="00E5420C" w:rsidP="002157FE">
            <w:pPr>
              <w:rPr>
                <w:rFonts w:cs="Times New Roman"/>
                <w:color w:val="000000" w:themeColor="text1"/>
              </w:rPr>
            </w:pPr>
            <w:r w:rsidRPr="0014501D">
              <w:rPr>
                <w:rFonts w:cs="Times New Roman"/>
                <w:color w:val="000000" w:themeColor="text1"/>
              </w:rPr>
              <w:t>Model</w:t>
            </w:r>
          </w:p>
        </w:tc>
        <w:tc>
          <w:tcPr>
            <w:tcW w:w="0" w:type="auto"/>
          </w:tcPr>
          <w:p w14:paraId="1E170894" w14:textId="77777777" w:rsidR="00E5420C" w:rsidRPr="0014501D" w:rsidRDefault="00E5420C" w:rsidP="002157FE">
            <w:pPr>
              <w:rPr>
                <w:rFonts w:cs="Times New Roman"/>
                <w:color w:val="000000" w:themeColor="text1"/>
              </w:rPr>
            </w:pPr>
            <w:r w:rsidRPr="0014501D">
              <w:rPr>
                <w:rFonts w:cs="Times New Roman"/>
                <w:color w:val="000000" w:themeColor="text1"/>
              </w:rPr>
              <w:t>Core Architecture</w:t>
            </w:r>
          </w:p>
        </w:tc>
        <w:tc>
          <w:tcPr>
            <w:tcW w:w="0" w:type="auto"/>
          </w:tcPr>
          <w:p w14:paraId="74B0DAB2" w14:textId="77777777" w:rsidR="00E5420C" w:rsidRPr="0014501D" w:rsidRDefault="00E5420C" w:rsidP="002157FE">
            <w:pPr>
              <w:rPr>
                <w:rFonts w:cs="Times New Roman"/>
                <w:color w:val="000000" w:themeColor="text1"/>
              </w:rPr>
            </w:pPr>
            <w:r w:rsidRPr="0014501D">
              <w:rPr>
                <w:rFonts w:cs="Times New Roman"/>
                <w:color w:val="000000" w:themeColor="text1"/>
              </w:rPr>
              <w:t>F1-Score</w:t>
            </w:r>
          </w:p>
        </w:tc>
        <w:tc>
          <w:tcPr>
            <w:tcW w:w="0" w:type="auto"/>
          </w:tcPr>
          <w:p w14:paraId="3FC2E310" w14:textId="77777777" w:rsidR="00E5420C" w:rsidRPr="0014501D" w:rsidRDefault="00E5420C" w:rsidP="002157FE">
            <w:pPr>
              <w:rPr>
                <w:rFonts w:cs="Times New Roman"/>
                <w:color w:val="000000" w:themeColor="text1"/>
              </w:rPr>
            </w:pPr>
            <w:r w:rsidRPr="0014501D">
              <w:rPr>
                <w:rFonts w:cs="Times New Roman"/>
                <w:color w:val="000000" w:themeColor="text1"/>
              </w:rPr>
              <w:t>Memory Complexity</w:t>
            </w:r>
          </w:p>
        </w:tc>
      </w:tr>
      <w:tr w:rsidR="00E5420C" w:rsidRPr="0014501D" w14:paraId="22EEB3A2" w14:textId="77777777" w:rsidTr="00557ACC">
        <w:tc>
          <w:tcPr>
            <w:tcW w:w="0" w:type="auto"/>
          </w:tcPr>
          <w:p w14:paraId="016B78EE" w14:textId="77777777" w:rsidR="00E5420C" w:rsidRPr="0014501D" w:rsidRDefault="00E5420C" w:rsidP="002157FE">
            <w:pPr>
              <w:rPr>
                <w:rFonts w:cs="Times New Roman"/>
                <w:color w:val="000000" w:themeColor="text1"/>
              </w:rPr>
            </w:pPr>
            <w:r w:rsidRPr="0014501D">
              <w:rPr>
                <w:rFonts w:cs="Times New Roman"/>
                <w:color w:val="000000" w:themeColor="text1"/>
              </w:rPr>
              <w:t>FC-Siam-diff (2018)</w:t>
            </w:r>
          </w:p>
        </w:tc>
        <w:tc>
          <w:tcPr>
            <w:tcW w:w="0" w:type="auto"/>
          </w:tcPr>
          <w:p w14:paraId="130AFB2F" w14:textId="77777777" w:rsidR="00E5420C" w:rsidRPr="0014501D" w:rsidRDefault="00E5420C" w:rsidP="002157FE">
            <w:pPr>
              <w:rPr>
                <w:rFonts w:cs="Times New Roman"/>
                <w:color w:val="000000" w:themeColor="text1"/>
              </w:rPr>
            </w:pPr>
            <w:r w:rsidRPr="0014501D">
              <w:rPr>
                <w:rFonts w:cs="Times New Roman"/>
                <w:color w:val="000000" w:themeColor="text1"/>
              </w:rPr>
              <w:t>Fully Convolutional Siamese CNN</w:t>
            </w:r>
          </w:p>
        </w:tc>
        <w:tc>
          <w:tcPr>
            <w:tcW w:w="0" w:type="auto"/>
          </w:tcPr>
          <w:p w14:paraId="275300CF" w14:textId="77777777" w:rsidR="00E5420C" w:rsidRPr="0014501D" w:rsidRDefault="00E5420C" w:rsidP="002157FE">
            <w:pPr>
              <w:rPr>
                <w:rFonts w:cs="Times New Roman"/>
                <w:color w:val="000000" w:themeColor="text1"/>
              </w:rPr>
            </w:pPr>
            <w:r w:rsidRPr="0014501D">
              <w:rPr>
                <w:rFonts w:cs="Times New Roman"/>
                <w:color w:val="000000" w:themeColor="text1"/>
              </w:rPr>
              <w:t>45.0%</w:t>
            </w:r>
          </w:p>
        </w:tc>
        <w:tc>
          <w:tcPr>
            <w:tcW w:w="0" w:type="auto"/>
          </w:tcPr>
          <w:p w14:paraId="3652D629"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2AE9923C" w14:textId="77777777" w:rsidTr="00557ACC">
        <w:tc>
          <w:tcPr>
            <w:tcW w:w="0" w:type="auto"/>
          </w:tcPr>
          <w:p w14:paraId="3A6E09A5" w14:textId="77777777" w:rsidR="00E5420C" w:rsidRPr="0014501D" w:rsidRDefault="00E5420C" w:rsidP="002157FE">
            <w:pPr>
              <w:rPr>
                <w:rFonts w:cs="Times New Roman"/>
                <w:color w:val="000000" w:themeColor="text1"/>
              </w:rPr>
            </w:pPr>
            <w:proofErr w:type="spellStart"/>
            <w:r w:rsidRPr="0014501D">
              <w:rPr>
                <w:rFonts w:cs="Times New Roman"/>
                <w:color w:val="000000" w:themeColor="text1"/>
              </w:rPr>
              <w:t>STANet</w:t>
            </w:r>
            <w:proofErr w:type="spellEnd"/>
            <w:r w:rsidRPr="0014501D">
              <w:rPr>
                <w:rFonts w:cs="Times New Roman"/>
                <w:color w:val="000000" w:themeColor="text1"/>
              </w:rPr>
              <w:t xml:space="preserve"> (2020)</w:t>
            </w:r>
          </w:p>
        </w:tc>
        <w:tc>
          <w:tcPr>
            <w:tcW w:w="0" w:type="auto"/>
          </w:tcPr>
          <w:p w14:paraId="2A74D6D5" w14:textId="77777777" w:rsidR="00E5420C" w:rsidRPr="0014501D" w:rsidRDefault="00E5420C" w:rsidP="002157FE">
            <w:pPr>
              <w:rPr>
                <w:rFonts w:cs="Times New Roman"/>
                <w:color w:val="000000" w:themeColor="text1"/>
              </w:rPr>
            </w:pPr>
            <w:r w:rsidRPr="0014501D">
              <w:rPr>
                <w:rFonts w:cs="Times New Roman"/>
                <w:color w:val="000000" w:themeColor="text1"/>
              </w:rPr>
              <w:t>CNN + Spatial-Temporal Attention</w:t>
            </w:r>
          </w:p>
        </w:tc>
        <w:tc>
          <w:tcPr>
            <w:tcW w:w="0" w:type="auto"/>
          </w:tcPr>
          <w:p w14:paraId="5F6285B0" w14:textId="77777777" w:rsidR="00E5420C" w:rsidRPr="0014501D" w:rsidRDefault="00E5420C" w:rsidP="002157FE">
            <w:pPr>
              <w:rPr>
                <w:rFonts w:cs="Times New Roman"/>
                <w:color w:val="000000" w:themeColor="text1"/>
              </w:rPr>
            </w:pPr>
            <w:r w:rsidRPr="0014501D">
              <w:rPr>
                <w:rFonts w:cs="Times New Roman"/>
                <w:color w:val="000000" w:themeColor="text1"/>
              </w:rPr>
              <w:t>49.5%</w:t>
            </w:r>
          </w:p>
        </w:tc>
        <w:tc>
          <w:tcPr>
            <w:tcW w:w="0" w:type="auto"/>
          </w:tcPr>
          <w:p w14:paraId="61AFA8BF" w14:textId="77777777" w:rsidR="00E5420C" w:rsidRPr="0014501D" w:rsidRDefault="00E5420C" w:rsidP="002157FE">
            <w:pPr>
              <w:rPr>
                <w:rFonts w:cs="Times New Roman"/>
                <w:color w:val="000000" w:themeColor="text1"/>
              </w:rPr>
            </w:pPr>
            <w:r w:rsidRPr="0014501D">
              <w:rPr>
                <w:rFonts w:cs="Times New Roman"/>
                <w:color w:val="000000" w:themeColor="text1"/>
              </w:rPr>
              <w:t>O(N2)</w:t>
            </w:r>
          </w:p>
        </w:tc>
      </w:tr>
      <w:tr w:rsidR="00E5420C" w:rsidRPr="0014501D" w14:paraId="54888376" w14:textId="77777777" w:rsidTr="00557ACC">
        <w:tc>
          <w:tcPr>
            <w:tcW w:w="0" w:type="auto"/>
          </w:tcPr>
          <w:p w14:paraId="5D9BE262" w14:textId="77777777" w:rsidR="00E5420C" w:rsidRPr="0014501D" w:rsidRDefault="00E5420C" w:rsidP="002157FE">
            <w:pPr>
              <w:rPr>
                <w:rFonts w:cs="Times New Roman"/>
                <w:color w:val="000000" w:themeColor="text1"/>
              </w:rPr>
            </w:pPr>
            <w:r w:rsidRPr="0014501D">
              <w:rPr>
                <w:rFonts w:cs="Times New Roman"/>
                <w:color w:val="000000" w:themeColor="text1"/>
              </w:rPr>
              <w:t>Proposed (Baseline)</w:t>
            </w:r>
          </w:p>
        </w:tc>
        <w:tc>
          <w:tcPr>
            <w:tcW w:w="0" w:type="auto"/>
          </w:tcPr>
          <w:p w14:paraId="4048BA98" w14:textId="77777777" w:rsidR="00E5420C" w:rsidRPr="0014501D" w:rsidRDefault="00E5420C" w:rsidP="002157FE">
            <w:pPr>
              <w:rPr>
                <w:rFonts w:cs="Times New Roman"/>
                <w:color w:val="000000" w:themeColor="text1"/>
              </w:rPr>
            </w:pPr>
            <w:r w:rsidRPr="0014501D">
              <w:rPr>
                <w:rFonts w:cs="Times New Roman"/>
                <w:color w:val="000000" w:themeColor="text1"/>
              </w:rPr>
              <w:t>Siamese ResNet34 U-Net</w:t>
            </w:r>
          </w:p>
        </w:tc>
        <w:tc>
          <w:tcPr>
            <w:tcW w:w="0" w:type="auto"/>
          </w:tcPr>
          <w:p w14:paraId="412B2FC3" w14:textId="77777777" w:rsidR="00E5420C" w:rsidRPr="0014501D" w:rsidRDefault="00E5420C" w:rsidP="002157FE">
            <w:pPr>
              <w:rPr>
                <w:rFonts w:cs="Times New Roman"/>
                <w:color w:val="000000" w:themeColor="text1"/>
              </w:rPr>
            </w:pPr>
            <w:r w:rsidRPr="0014501D">
              <w:rPr>
                <w:rFonts w:cs="Times New Roman"/>
                <w:color w:val="000000" w:themeColor="text1"/>
              </w:rPr>
              <w:t>49.8%</w:t>
            </w:r>
          </w:p>
        </w:tc>
        <w:tc>
          <w:tcPr>
            <w:tcW w:w="0" w:type="auto"/>
          </w:tcPr>
          <w:p w14:paraId="30D41DD0"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0F0B4619" w14:textId="77777777" w:rsidTr="00557ACC">
        <w:tc>
          <w:tcPr>
            <w:tcW w:w="0" w:type="auto"/>
          </w:tcPr>
          <w:p w14:paraId="142829F9" w14:textId="77777777" w:rsidR="00E5420C" w:rsidRPr="0014501D" w:rsidRDefault="00E5420C" w:rsidP="002157FE">
            <w:pPr>
              <w:rPr>
                <w:rFonts w:cs="Times New Roman"/>
                <w:color w:val="000000" w:themeColor="text1"/>
              </w:rPr>
            </w:pPr>
            <w:proofErr w:type="spellStart"/>
            <w:r w:rsidRPr="0014501D">
              <w:rPr>
                <w:rFonts w:cs="Times New Roman"/>
                <w:color w:val="000000" w:themeColor="text1"/>
              </w:rPr>
              <w:t>SNUNet</w:t>
            </w:r>
            <w:proofErr w:type="spellEnd"/>
            <w:r w:rsidRPr="0014501D">
              <w:rPr>
                <w:rFonts w:cs="Times New Roman"/>
                <w:color w:val="000000" w:themeColor="text1"/>
              </w:rPr>
              <w:t xml:space="preserve"> (2021)</w:t>
            </w:r>
          </w:p>
        </w:tc>
        <w:tc>
          <w:tcPr>
            <w:tcW w:w="0" w:type="auto"/>
          </w:tcPr>
          <w:p w14:paraId="63DF02B5" w14:textId="77777777" w:rsidR="00E5420C" w:rsidRPr="0014501D" w:rsidRDefault="00E5420C" w:rsidP="002157FE">
            <w:pPr>
              <w:rPr>
                <w:rFonts w:cs="Times New Roman"/>
                <w:color w:val="000000" w:themeColor="text1"/>
              </w:rPr>
            </w:pPr>
            <w:r w:rsidRPr="0014501D">
              <w:rPr>
                <w:rFonts w:cs="Times New Roman"/>
                <w:color w:val="000000" w:themeColor="text1"/>
              </w:rPr>
              <w:t xml:space="preserve">Dense Siamese </w:t>
            </w:r>
            <w:proofErr w:type="spellStart"/>
            <w:r w:rsidRPr="0014501D">
              <w:rPr>
                <w:rFonts w:cs="Times New Roman"/>
                <w:color w:val="000000" w:themeColor="text1"/>
              </w:rPr>
              <w:t>UNet</w:t>
            </w:r>
            <w:proofErr w:type="spellEnd"/>
            <w:r w:rsidRPr="0014501D">
              <w:rPr>
                <w:rFonts w:cs="Times New Roman"/>
                <w:color w:val="000000" w:themeColor="text1"/>
              </w:rPr>
              <w:t>++</w:t>
            </w:r>
          </w:p>
        </w:tc>
        <w:tc>
          <w:tcPr>
            <w:tcW w:w="0" w:type="auto"/>
          </w:tcPr>
          <w:p w14:paraId="7D77BE01" w14:textId="77777777" w:rsidR="00E5420C" w:rsidRPr="0014501D" w:rsidRDefault="00E5420C" w:rsidP="002157FE">
            <w:pPr>
              <w:rPr>
                <w:rFonts w:cs="Times New Roman"/>
                <w:color w:val="000000" w:themeColor="text1"/>
              </w:rPr>
            </w:pPr>
            <w:r w:rsidRPr="0014501D">
              <w:rPr>
                <w:rFonts w:cs="Times New Roman"/>
                <w:color w:val="000000" w:themeColor="text1"/>
              </w:rPr>
              <w:t>51.2%</w:t>
            </w:r>
          </w:p>
        </w:tc>
        <w:tc>
          <w:tcPr>
            <w:tcW w:w="0" w:type="auto"/>
          </w:tcPr>
          <w:p w14:paraId="75C12DE9"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49B7CF76" w14:textId="77777777" w:rsidTr="00557ACC">
        <w:tc>
          <w:tcPr>
            <w:tcW w:w="0" w:type="auto"/>
          </w:tcPr>
          <w:p w14:paraId="3E8CE9B3" w14:textId="77777777" w:rsidR="00E5420C" w:rsidRPr="0014501D" w:rsidRDefault="00E5420C" w:rsidP="002157FE">
            <w:pPr>
              <w:rPr>
                <w:rFonts w:cs="Times New Roman"/>
                <w:color w:val="000000" w:themeColor="text1"/>
              </w:rPr>
            </w:pPr>
            <w:r w:rsidRPr="0014501D">
              <w:rPr>
                <w:rFonts w:cs="Times New Roman"/>
                <w:color w:val="000000" w:themeColor="text1"/>
              </w:rPr>
              <w:t>PSI-CD (2022)</w:t>
            </w:r>
          </w:p>
        </w:tc>
        <w:tc>
          <w:tcPr>
            <w:tcW w:w="0" w:type="auto"/>
          </w:tcPr>
          <w:p w14:paraId="3EEE4FD8" w14:textId="77777777" w:rsidR="00E5420C" w:rsidRPr="0014501D" w:rsidRDefault="00E5420C" w:rsidP="002157FE">
            <w:pPr>
              <w:rPr>
                <w:rFonts w:cs="Times New Roman"/>
                <w:color w:val="000000" w:themeColor="text1"/>
              </w:rPr>
            </w:pPr>
            <w:r w:rsidRPr="0014501D">
              <w:rPr>
                <w:rFonts w:cs="Times New Roman"/>
                <w:color w:val="000000" w:themeColor="text1"/>
              </w:rPr>
              <w:t>CNN + Prior Semantic Mask</w:t>
            </w:r>
          </w:p>
        </w:tc>
        <w:tc>
          <w:tcPr>
            <w:tcW w:w="0" w:type="auto"/>
          </w:tcPr>
          <w:p w14:paraId="5779E6D0" w14:textId="77777777" w:rsidR="00E5420C" w:rsidRPr="0014501D" w:rsidRDefault="00E5420C" w:rsidP="002157FE">
            <w:pPr>
              <w:rPr>
                <w:rFonts w:cs="Times New Roman"/>
                <w:color w:val="000000" w:themeColor="text1"/>
              </w:rPr>
            </w:pPr>
            <w:r w:rsidRPr="0014501D">
              <w:rPr>
                <w:rFonts w:cs="Times New Roman"/>
                <w:color w:val="000000" w:themeColor="text1"/>
              </w:rPr>
              <w:t>52.1%</w:t>
            </w:r>
          </w:p>
        </w:tc>
        <w:tc>
          <w:tcPr>
            <w:tcW w:w="0" w:type="auto"/>
          </w:tcPr>
          <w:p w14:paraId="7A988F21"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64022BDE" w14:textId="77777777" w:rsidTr="00557ACC">
        <w:tc>
          <w:tcPr>
            <w:tcW w:w="0" w:type="auto"/>
          </w:tcPr>
          <w:p w14:paraId="2B9EC00E" w14:textId="77777777" w:rsidR="00E5420C" w:rsidRPr="0014501D" w:rsidRDefault="00E5420C" w:rsidP="002157FE">
            <w:pPr>
              <w:rPr>
                <w:rFonts w:cs="Times New Roman"/>
                <w:color w:val="000000" w:themeColor="text1"/>
              </w:rPr>
            </w:pPr>
            <w:proofErr w:type="spellStart"/>
            <w:r w:rsidRPr="0014501D">
              <w:rPr>
                <w:rFonts w:cs="Times New Roman"/>
                <w:color w:val="000000" w:themeColor="text1"/>
              </w:rPr>
              <w:t>TinyCD</w:t>
            </w:r>
            <w:proofErr w:type="spellEnd"/>
            <w:r w:rsidRPr="0014501D">
              <w:rPr>
                <w:rFonts w:cs="Times New Roman"/>
                <w:color w:val="000000" w:themeColor="text1"/>
              </w:rPr>
              <w:t xml:space="preserve"> (2022)</w:t>
            </w:r>
          </w:p>
        </w:tc>
        <w:tc>
          <w:tcPr>
            <w:tcW w:w="0" w:type="auto"/>
          </w:tcPr>
          <w:p w14:paraId="043A98EE" w14:textId="77777777" w:rsidR="00E5420C" w:rsidRPr="0014501D" w:rsidRDefault="00E5420C" w:rsidP="002157FE">
            <w:pPr>
              <w:rPr>
                <w:rFonts w:cs="Times New Roman"/>
                <w:color w:val="000000" w:themeColor="text1"/>
              </w:rPr>
            </w:pPr>
            <w:r w:rsidRPr="0014501D">
              <w:rPr>
                <w:rFonts w:cs="Times New Roman"/>
                <w:color w:val="000000" w:themeColor="text1"/>
              </w:rPr>
              <w:t>Minimalist Siamese MLP</w:t>
            </w:r>
          </w:p>
        </w:tc>
        <w:tc>
          <w:tcPr>
            <w:tcW w:w="0" w:type="auto"/>
          </w:tcPr>
          <w:p w14:paraId="57098CA5" w14:textId="77777777" w:rsidR="00E5420C" w:rsidRPr="0014501D" w:rsidRDefault="00E5420C" w:rsidP="002157FE">
            <w:pPr>
              <w:rPr>
                <w:rFonts w:cs="Times New Roman"/>
                <w:color w:val="000000" w:themeColor="text1"/>
              </w:rPr>
            </w:pPr>
            <w:r w:rsidRPr="0014501D">
              <w:rPr>
                <w:rFonts w:cs="Times New Roman"/>
                <w:color w:val="000000" w:themeColor="text1"/>
              </w:rPr>
              <w:t>52.5%</w:t>
            </w:r>
          </w:p>
        </w:tc>
        <w:tc>
          <w:tcPr>
            <w:tcW w:w="0" w:type="auto"/>
          </w:tcPr>
          <w:p w14:paraId="246579E6"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7F66C7A0" w14:textId="77777777" w:rsidTr="00557ACC">
        <w:tc>
          <w:tcPr>
            <w:tcW w:w="0" w:type="auto"/>
          </w:tcPr>
          <w:p w14:paraId="4259D025" w14:textId="77777777" w:rsidR="00E5420C" w:rsidRPr="0014501D" w:rsidRDefault="00E5420C" w:rsidP="002157FE">
            <w:pPr>
              <w:rPr>
                <w:rFonts w:cs="Times New Roman"/>
                <w:color w:val="000000" w:themeColor="text1"/>
              </w:rPr>
            </w:pPr>
            <w:r w:rsidRPr="0014501D">
              <w:rPr>
                <w:rFonts w:cs="Times New Roman"/>
                <w:color w:val="000000" w:themeColor="text1"/>
              </w:rPr>
              <w:t>BIT (2021)</w:t>
            </w:r>
          </w:p>
        </w:tc>
        <w:tc>
          <w:tcPr>
            <w:tcW w:w="0" w:type="auto"/>
          </w:tcPr>
          <w:p w14:paraId="0A92F5E2" w14:textId="77777777" w:rsidR="00E5420C" w:rsidRPr="0014501D" w:rsidRDefault="00E5420C" w:rsidP="002157FE">
            <w:pPr>
              <w:rPr>
                <w:rFonts w:cs="Times New Roman"/>
                <w:color w:val="000000" w:themeColor="text1"/>
              </w:rPr>
            </w:pPr>
            <w:r w:rsidRPr="0014501D">
              <w:rPr>
                <w:rFonts w:cs="Times New Roman"/>
                <w:color w:val="000000" w:themeColor="text1"/>
              </w:rPr>
              <w:t>CNN + Transformer Tokens</w:t>
            </w:r>
          </w:p>
        </w:tc>
        <w:tc>
          <w:tcPr>
            <w:tcW w:w="0" w:type="auto"/>
          </w:tcPr>
          <w:p w14:paraId="42EF9BCB" w14:textId="77777777" w:rsidR="00E5420C" w:rsidRPr="0014501D" w:rsidRDefault="00E5420C" w:rsidP="002157FE">
            <w:pPr>
              <w:rPr>
                <w:rFonts w:cs="Times New Roman"/>
                <w:color w:val="000000" w:themeColor="text1"/>
              </w:rPr>
            </w:pPr>
            <w:r w:rsidRPr="0014501D">
              <w:rPr>
                <w:rFonts w:cs="Times New Roman"/>
                <w:color w:val="000000" w:themeColor="text1"/>
              </w:rPr>
              <w:t>54.5%</w:t>
            </w:r>
          </w:p>
        </w:tc>
        <w:tc>
          <w:tcPr>
            <w:tcW w:w="0" w:type="auto"/>
          </w:tcPr>
          <w:p w14:paraId="7D389987" w14:textId="77777777" w:rsidR="00E5420C" w:rsidRPr="0014501D" w:rsidRDefault="00E5420C" w:rsidP="002157FE">
            <w:pPr>
              <w:rPr>
                <w:rFonts w:cs="Times New Roman"/>
                <w:color w:val="000000" w:themeColor="text1"/>
              </w:rPr>
            </w:pPr>
            <w:r w:rsidRPr="0014501D">
              <w:rPr>
                <w:rFonts w:cs="Times New Roman"/>
                <w:color w:val="000000" w:themeColor="text1"/>
              </w:rPr>
              <w:t>O(N2)</w:t>
            </w:r>
          </w:p>
        </w:tc>
      </w:tr>
      <w:tr w:rsidR="00E5420C" w:rsidRPr="0014501D" w14:paraId="57A7454A" w14:textId="77777777" w:rsidTr="00557ACC">
        <w:tc>
          <w:tcPr>
            <w:tcW w:w="0" w:type="auto"/>
          </w:tcPr>
          <w:p w14:paraId="2505416F" w14:textId="77777777" w:rsidR="00E5420C" w:rsidRPr="0014501D" w:rsidRDefault="00E5420C" w:rsidP="002157FE">
            <w:pPr>
              <w:rPr>
                <w:rFonts w:cs="Times New Roman"/>
                <w:color w:val="000000" w:themeColor="text1"/>
              </w:rPr>
            </w:pPr>
            <w:r w:rsidRPr="0014501D">
              <w:rPr>
                <w:rFonts w:cs="Times New Roman"/>
                <w:color w:val="000000" w:themeColor="text1"/>
              </w:rPr>
              <w:t>Proposed (Elite)</w:t>
            </w:r>
          </w:p>
        </w:tc>
        <w:tc>
          <w:tcPr>
            <w:tcW w:w="0" w:type="auto"/>
          </w:tcPr>
          <w:p w14:paraId="55ABFFFD" w14:textId="77777777" w:rsidR="00E5420C" w:rsidRPr="0014501D" w:rsidRDefault="00E5420C" w:rsidP="002157FE">
            <w:pPr>
              <w:rPr>
                <w:rFonts w:cs="Times New Roman"/>
                <w:color w:val="000000" w:themeColor="text1"/>
              </w:rPr>
            </w:pPr>
            <w:r w:rsidRPr="0014501D">
              <w:rPr>
                <w:rFonts w:cs="Times New Roman"/>
                <w:color w:val="000000" w:themeColor="text1"/>
              </w:rPr>
              <w:t>DeepLabV3+ + Linear Attention</w:t>
            </w:r>
          </w:p>
        </w:tc>
        <w:tc>
          <w:tcPr>
            <w:tcW w:w="0" w:type="auto"/>
          </w:tcPr>
          <w:p w14:paraId="42885D62" w14:textId="77777777" w:rsidR="00E5420C" w:rsidRPr="0014501D" w:rsidRDefault="00E5420C" w:rsidP="002157FE">
            <w:pPr>
              <w:rPr>
                <w:rFonts w:cs="Times New Roman"/>
                <w:color w:val="000000" w:themeColor="text1"/>
              </w:rPr>
            </w:pPr>
            <w:r w:rsidRPr="0014501D">
              <w:rPr>
                <w:rFonts w:cs="Times New Roman"/>
                <w:color w:val="000000" w:themeColor="text1"/>
              </w:rPr>
              <w:t>54.8%</w:t>
            </w:r>
          </w:p>
        </w:tc>
        <w:tc>
          <w:tcPr>
            <w:tcW w:w="0" w:type="auto"/>
          </w:tcPr>
          <w:p w14:paraId="04735597"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r w:rsidR="00E5420C" w:rsidRPr="0014501D" w14:paraId="602E6BC4" w14:textId="77777777" w:rsidTr="00557ACC">
        <w:tc>
          <w:tcPr>
            <w:tcW w:w="0" w:type="auto"/>
          </w:tcPr>
          <w:p w14:paraId="471A1401" w14:textId="77777777" w:rsidR="00E5420C" w:rsidRPr="0014501D" w:rsidRDefault="00E5420C" w:rsidP="002157FE">
            <w:pPr>
              <w:rPr>
                <w:rFonts w:cs="Times New Roman"/>
                <w:color w:val="000000" w:themeColor="text1"/>
              </w:rPr>
            </w:pPr>
            <w:proofErr w:type="spellStart"/>
            <w:r w:rsidRPr="0014501D">
              <w:rPr>
                <w:rFonts w:cs="Times New Roman"/>
                <w:color w:val="000000" w:themeColor="text1"/>
              </w:rPr>
              <w:t>ChangeFormer</w:t>
            </w:r>
            <w:proofErr w:type="spellEnd"/>
            <w:r w:rsidRPr="0014501D">
              <w:rPr>
                <w:rFonts w:cs="Times New Roman"/>
                <w:color w:val="000000" w:themeColor="text1"/>
              </w:rPr>
              <w:t xml:space="preserve"> (2022)</w:t>
            </w:r>
          </w:p>
        </w:tc>
        <w:tc>
          <w:tcPr>
            <w:tcW w:w="0" w:type="auto"/>
          </w:tcPr>
          <w:p w14:paraId="4E7E4853" w14:textId="77777777" w:rsidR="00E5420C" w:rsidRPr="0014501D" w:rsidRDefault="00E5420C" w:rsidP="002157FE">
            <w:pPr>
              <w:rPr>
                <w:rFonts w:cs="Times New Roman"/>
                <w:color w:val="000000" w:themeColor="text1"/>
              </w:rPr>
            </w:pPr>
            <w:r w:rsidRPr="0014501D">
              <w:rPr>
                <w:rFonts w:cs="Times New Roman"/>
                <w:color w:val="000000" w:themeColor="text1"/>
              </w:rPr>
              <w:t>Hierarchical Swin-Transformer</w:t>
            </w:r>
          </w:p>
        </w:tc>
        <w:tc>
          <w:tcPr>
            <w:tcW w:w="0" w:type="auto"/>
          </w:tcPr>
          <w:p w14:paraId="5DA96973" w14:textId="77777777" w:rsidR="00E5420C" w:rsidRPr="0014501D" w:rsidRDefault="00E5420C" w:rsidP="002157FE">
            <w:pPr>
              <w:rPr>
                <w:rFonts w:cs="Times New Roman"/>
                <w:color w:val="000000" w:themeColor="text1"/>
              </w:rPr>
            </w:pPr>
            <w:r w:rsidRPr="0014501D">
              <w:rPr>
                <w:rFonts w:cs="Times New Roman"/>
                <w:color w:val="000000" w:themeColor="text1"/>
              </w:rPr>
              <w:t>55.2%</w:t>
            </w:r>
          </w:p>
        </w:tc>
        <w:tc>
          <w:tcPr>
            <w:tcW w:w="0" w:type="auto"/>
          </w:tcPr>
          <w:p w14:paraId="473F3DB0" w14:textId="77777777" w:rsidR="00E5420C" w:rsidRPr="0014501D" w:rsidRDefault="00E5420C" w:rsidP="002157FE">
            <w:pPr>
              <w:rPr>
                <w:rFonts w:cs="Times New Roman"/>
                <w:color w:val="000000" w:themeColor="text1"/>
              </w:rPr>
            </w:pPr>
            <w:r w:rsidRPr="0014501D">
              <w:rPr>
                <w:rFonts w:cs="Times New Roman"/>
                <w:color w:val="000000" w:themeColor="text1"/>
              </w:rPr>
              <w:t>O(N2)</w:t>
            </w:r>
          </w:p>
        </w:tc>
      </w:tr>
      <w:tr w:rsidR="00E5420C" w:rsidRPr="0014501D" w14:paraId="014F51E7" w14:textId="77777777" w:rsidTr="00557ACC">
        <w:tc>
          <w:tcPr>
            <w:tcW w:w="0" w:type="auto"/>
          </w:tcPr>
          <w:p w14:paraId="6FE92E71" w14:textId="77777777" w:rsidR="00E5420C" w:rsidRPr="0014501D" w:rsidRDefault="00E5420C" w:rsidP="002157FE">
            <w:pPr>
              <w:rPr>
                <w:rFonts w:cs="Times New Roman"/>
                <w:color w:val="000000" w:themeColor="text1"/>
              </w:rPr>
            </w:pPr>
            <w:proofErr w:type="spellStart"/>
            <w:r w:rsidRPr="0014501D">
              <w:rPr>
                <w:rFonts w:cs="Times New Roman"/>
                <w:color w:val="000000" w:themeColor="text1"/>
              </w:rPr>
              <w:t>ChangeMamba</w:t>
            </w:r>
            <w:proofErr w:type="spellEnd"/>
            <w:r w:rsidRPr="0014501D">
              <w:rPr>
                <w:rFonts w:cs="Times New Roman"/>
                <w:color w:val="000000" w:themeColor="text1"/>
              </w:rPr>
              <w:t xml:space="preserve"> (2024)</w:t>
            </w:r>
          </w:p>
        </w:tc>
        <w:tc>
          <w:tcPr>
            <w:tcW w:w="0" w:type="auto"/>
          </w:tcPr>
          <w:p w14:paraId="5FA7A8FF" w14:textId="77777777" w:rsidR="00E5420C" w:rsidRPr="0014501D" w:rsidRDefault="00E5420C" w:rsidP="002157FE">
            <w:pPr>
              <w:rPr>
                <w:rFonts w:cs="Times New Roman"/>
                <w:color w:val="000000" w:themeColor="text1"/>
              </w:rPr>
            </w:pPr>
            <w:r w:rsidRPr="0014501D">
              <w:rPr>
                <w:rFonts w:cs="Times New Roman"/>
                <w:color w:val="000000" w:themeColor="text1"/>
              </w:rPr>
              <w:t>State Space Model (Mamba)</w:t>
            </w:r>
          </w:p>
        </w:tc>
        <w:tc>
          <w:tcPr>
            <w:tcW w:w="0" w:type="auto"/>
          </w:tcPr>
          <w:p w14:paraId="3E0B39E5" w14:textId="77777777" w:rsidR="00E5420C" w:rsidRPr="0014501D" w:rsidRDefault="00E5420C" w:rsidP="002157FE">
            <w:pPr>
              <w:rPr>
                <w:rFonts w:cs="Times New Roman"/>
                <w:color w:val="000000" w:themeColor="text1"/>
              </w:rPr>
            </w:pPr>
            <w:r w:rsidRPr="0014501D">
              <w:rPr>
                <w:rFonts w:cs="Times New Roman"/>
                <w:color w:val="000000" w:themeColor="text1"/>
              </w:rPr>
              <w:t>56.8%</w:t>
            </w:r>
          </w:p>
        </w:tc>
        <w:tc>
          <w:tcPr>
            <w:tcW w:w="0" w:type="auto"/>
          </w:tcPr>
          <w:p w14:paraId="4FB8D850" w14:textId="77777777" w:rsidR="00E5420C" w:rsidRPr="0014501D" w:rsidRDefault="00E5420C" w:rsidP="002157FE">
            <w:pPr>
              <w:rPr>
                <w:rFonts w:cs="Times New Roman"/>
                <w:color w:val="000000" w:themeColor="text1"/>
              </w:rPr>
            </w:pPr>
            <w:r w:rsidRPr="0014501D">
              <w:rPr>
                <w:rFonts w:cs="Times New Roman"/>
                <w:color w:val="000000" w:themeColor="text1"/>
              </w:rPr>
              <w:t>O(N)</w:t>
            </w:r>
          </w:p>
        </w:tc>
      </w:tr>
    </w:tbl>
    <w:p w14:paraId="5B05C06A" w14:textId="77777777" w:rsidR="00E5420C" w:rsidRPr="0014501D" w:rsidRDefault="00E5420C" w:rsidP="00E5420C">
      <w:pPr>
        <w:pStyle w:val="Heading2"/>
        <w:spacing w:before="240" w:after="80"/>
        <w:rPr>
          <w:rFonts w:ascii="Times New Roman" w:hAnsi="Times New Roman" w:cs="Times New Roman"/>
          <w:color w:val="000000" w:themeColor="text1"/>
        </w:rPr>
      </w:pPr>
      <w:bookmarkStart w:id="46" w:name="_Toc236946704"/>
      <w:bookmarkStart w:id="47" w:name="_Toc236948369"/>
      <w:r w:rsidRPr="0014501D">
        <w:rPr>
          <w:rFonts w:ascii="Times New Roman" w:hAnsi="Times New Roman" w:cs="Times New Roman"/>
          <w:color w:val="000000" w:themeColor="text1"/>
        </w:rPr>
        <w:lastRenderedPageBreak/>
        <w:t>5.4 Web Application Dashboard &amp; Frontend Telemetry</w:t>
      </w:r>
      <w:bookmarkEnd w:id="46"/>
      <w:bookmarkEnd w:id="47"/>
    </w:p>
    <w:p w14:paraId="06B396E0" w14:textId="77777777" w:rsidR="00BA26C1" w:rsidRPr="0014501D" w:rsidRDefault="00CB689A">
      <w:pPr>
        <w:rPr>
          <w:rFonts w:cs="Times New Roman"/>
          <w:color w:val="000000" w:themeColor="text1"/>
        </w:rPr>
      </w:pPr>
      <w:r w:rsidRPr="0014501D">
        <w:rPr>
          <w:rFonts w:cs="Times New Roman"/>
          <w:color w:val="000000" w:themeColor="text1"/>
        </w:rPr>
        <w:t>The GeoSentinel AI client interface is developed as a modular single-page web application built using Next.js, React, and TypeScript. The application provides GIS analysts with an interactive map workspace, sidebar configurations, and a results analytics dashboard to trigger and inspect change detection models. Below is the complete and verified functional description of all active, implemented frontend components and features present in the running user interface:</w:t>
      </w:r>
    </w:p>
    <w:p w14:paraId="32AFD1B0" w14:textId="77777777" w:rsidR="00BA26C1" w:rsidRPr="0014501D" w:rsidRDefault="00CB689A" w:rsidP="00950C80">
      <w:pPr>
        <w:pStyle w:val="Heading3"/>
        <w:rPr>
          <w:rFonts w:ascii="Times New Roman" w:hAnsi="Times New Roman" w:cs="Times New Roman"/>
          <w:color w:val="000000" w:themeColor="text1"/>
        </w:rPr>
      </w:pPr>
      <w:r w:rsidRPr="0014501D">
        <w:rPr>
          <w:rFonts w:ascii="Times New Roman" w:hAnsi="Times New Roman" w:cs="Times New Roman"/>
          <w:color w:val="000000" w:themeColor="text1"/>
        </w:rPr>
        <w:t>5.4.1 Map Container &amp; Spatial Drawing Controls</w:t>
      </w:r>
    </w:p>
    <w:p w14:paraId="1E0C1D43" w14:textId="77777777" w:rsidR="00BA26C1" w:rsidRPr="0014501D" w:rsidRDefault="00CB689A">
      <w:pPr>
        <w:rPr>
          <w:rFonts w:cs="Times New Roman"/>
          <w:color w:val="000000" w:themeColor="text1"/>
        </w:rPr>
      </w:pPr>
      <w:r w:rsidRPr="0014501D">
        <w:rPr>
          <w:rFonts w:cs="Times New Roman"/>
          <w:color w:val="000000" w:themeColor="text1"/>
        </w:rPr>
        <w:t xml:space="preserve">The core visualization workspace features an interactive map canvas built on </w:t>
      </w:r>
      <w:proofErr w:type="spellStart"/>
      <w:r w:rsidRPr="0014501D">
        <w:rPr>
          <w:rFonts w:cs="Times New Roman"/>
          <w:color w:val="000000" w:themeColor="text1"/>
        </w:rPr>
        <w:t>MapLibre</w:t>
      </w:r>
      <w:proofErr w:type="spellEnd"/>
      <w:r w:rsidRPr="0014501D">
        <w:rPr>
          <w:rFonts w:cs="Times New Roman"/>
          <w:color w:val="000000" w:themeColor="text1"/>
        </w:rPr>
        <w:t xml:space="preserve"> GL (</w:t>
      </w:r>
      <w:proofErr w:type="spellStart"/>
      <w:r w:rsidRPr="0014501D">
        <w:rPr>
          <w:rFonts w:cs="Times New Roman"/>
          <w:color w:val="000000" w:themeColor="text1"/>
        </w:rPr>
        <w:t>maplibregl</w:t>
      </w:r>
      <w:proofErr w:type="spellEnd"/>
      <w:r w:rsidRPr="0014501D">
        <w:rPr>
          <w:rFonts w:cs="Times New Roman"/>
          <w:color w:val="000000" w:themeColor="text1"/>
        </w:rPr>
        <w:t>). It manages the streaming of base imagery and analysis overlays:</w:t>
      </w:r>
    </w:p>
    <w:p w14:paraId="51CB6263" w14:textId="77777777" w:rsidR="00BA26C1" w:rsidRPr="0014501D" w:rsidRDefault="00CB689A">
      <w:pPr>
        <w:ind w:left="360"/>
        <w:rPr>
          <w:rFonts w:cs="Times New Roman"/>
          <w:color w:val="000000" w:themeColor="text1"/>
        </w:rPr>
      </w:pPr>
      <w:r w:rsidRPr="0014501D">
        <w:rPr>
          <w:rFonts w:cs="Times New Roman"/>
          <w:b/>
          <w:color w:val="000000" w:themeColor="text1"/>
        </w:rPr>
        <w:t>•  Basemap Selector Menu :</w:t>
      </w:r>
      <w:r w:rsidRPr="0014501D">
        <w:rPr>
          <w:rFonts w:cs="Times New Roman"/>
          <w:color w:val="000000" w:themeColor="text1"/>
        </w:rPr>
        <w:t xml:space="preserve"> A toggled layer selection switcher allowing analysts to swap the background vector layer between CartoDB Dark Matter (dark-base-layer), OpenStreetMap (</w:t>
      </w:r>
      <w:proofErr w:type="spellStart"/>
      <w:r w:rsidRPr="0014501D">
        <w:rPr>
          <w:rFonts w:cs="Times New Roman"/>
          <w:color w:val="000000" w:themeColor="text1"/>
        </w:rPr>
        <w:t>osm</w:t>
      </w:r>
      <w:proofErr w:type="spellEnd"/>
      <w:r w:rsidRPr="0014501D">
        <w:rPr>
          <w:rFonts w:cs="Times New Roman"/>
          <w:color w:val="000000" w:themeColor="text1"/>
        </w:rPr>
        <w:t>-base-layer), and ArcGIS World Imagery (satellite-base-layer).</w:t>
      </w:r>
    </w:p>
    <w:p w14:paraId="028A6203" w14:textId="77777777" w:rsidR="00BA26C1" w:rsidRPr="0014501D" w:rsidRDefault="00CB689A">
      <w:pPr>
        <w:ind w:left="360"/>
        <w:rPr>
          <w:rFonts w:cs="Times New Roman"/>
          <w:color w:val="000000" w:themeColor="text1"/>
        </w:rPr>
      </w:pPr>
      <w:r w:rsidRPr="0014501D">
        <w:rPr>
          <w:rFonts w:cs="Times New Roman"/>
          <w:b/>
          <w:color w:val="000000" w:themeColor="text1"/>
        </w:rPr>
        <w:t>•  Analysis Overlays Sync :</w:t>
      </w:r>
      <w:r w:rsidRPr="0014501D">
        <w:rPr>
          <w:rFonts w:cs="Times New Roman"/>
          <w:color w:val="000000" w:themeColor="text1"/>
        </w:rPr>
        <w:t xml:space="preserve"> Overlays pre-change image (image_t1), post-change image (image_t2), land cover masks (segmentation_t1, segmentation_t2), change mask (</w:t>
      </w:r>
      <w:proofErr w:type="spellStart"/>
      <w:r w:rsidRPr="0014501D">
        <w:rPr>
          <w:rFonts w:cs="Times New Roman"/>
          <w:color w:val="000000" w:themeColor="text1"/>
        </w:rPr>
        <w:t>change_mask</w:t>
      </w:r>
      <w:proofErr w:type="spellEnd"/>
      <w:r w:rsidRPr="0014501D">
        <w:rPr>
          <w:rFonts w:cs="Times New Roman"/>
          <w:color w:val="000000" w:themeColor="text1"/>
        </w:rPr>
        <w:t>), and spectral delta overlays (</w:t>
      </w:r>
      <w:proofErr w:type="spellStart"/>
      <w:r w:rsidRPr="0014501D">
        <w:rPr>
          <w:rFonts w:cs="Times New Roman"/>
          <w:color w:val="000000" w:themeColor="text1"/>
        </w:rPr>
        <w:t>ndvi_change</w:t>
      </w:r>
      <w:proofErr w:type="spellEnd"/>
      <w:r w:rsidRPr="0014501D">
        <w:rPr>
          <w:rFonts w:cs="Times New Roman"/>
          <w:color w:val="000000" w:themeColor="text1"/>
        </w:rPr>
        <w:t xml:space="preserve">, </w:t>
      </w:r>
      <w:proofErr w:type="spellStart"/>
      <w:r w:rsidRPr="0014501D">
        <w:rPr>
          <w:rFonts w:cs="Times New Roman"/>
          <w:color w:val="000000" w:themeColor="text1"/>
        </w:rPr>
        <w:t>ndbi_change</w:t>
      </w:r>
      <w:proofErr w:type="spellEnd"/>
      <w:r w:rsidRPr="0014501D">
        <w:rPr>
          <w:rFonts w:cs="Times New Roman"/>
          <w:color w:val="000000" w:themeColor="text1"/>
        </w:rPr>
        <w:t>).</w:t>
      </w:r>
    </w:p>
    <w:p w14:paraId="11DEABBD" w14:textId="77777777" w:rsidR="00BA26C1" w:rsidRPr="0014501D" w:rsidRDefault="00CB689A">
      <w:pPr>
        <w:ind w:left="360"/>
        <w:rPr>
          <w:rFonts w:cs="Times New Roman"/>
          <w:color w:val="000000" w:themeColor="text1"/>
        </w:rPr>
      </w:pPr>
      <w:r w:rsidRPr="0014501D">
        <w:rPr>
          <w:rFonts w:cs="Times New Roman"/>
          <w:b/>
          <w:color w:val="000000" w:themeColor="text1"/>
        </w:rPr>
        <w:t>•  Temporal Blink Mode Toolbar :</w:t>
      </w:r>
      <w:r w:rsidRPr="0014501D">
        <w:rPr>
          <w:rFonts w:cs="Times New Roman"/>
          <w:color w:val="000000" w:themeColor="text1"/>
        </w:rPr>
        <w:t xml:space="preserve"> A floating widget (</w:t>
      </w:r>
      <w:proofErr w:type="spellStart"/>
      <w:r w:rsidRPr="0014501D">
        <w:rPr>
          <w:rFonts w:cs="Times New Roman"/>
          <w:color w:val="000000" w:themeColor="text1"/>
        </w:rPr>
        <w:t>BlinkMode</w:t>
      </w:r>
      <w:proofErr w:type="spellEnd"/>
      <w:r w:rsidRPr="0014501D">
        <w:rPr>
          <w:rFonts w:cs="Times New Roman"/>
          <w:color w:val="000000" w:themeColor="text1"/>
        </w:rPr>
        <w:t>) positioned at the bottom of the viewport containing: (1) a Play/Pause button, (2) a color-coded active frame pill displaying green 'FRAME: T1' or blue 'FRAME: T2', and (3) a speed interval range slider from 100ms to 1500ms (in 100ms increments) to check alignment co-registration visually.</w:t>
      </w:r>
    </w:p>
    <w:p w14:paraId="266F304E" w14:textId="77777777" w:rsidR="00BA26C1" w:rsidRPr="0014501D" w:rsidRDefault="00CB689A">
      <w:pPr>
        <w:ind w:left="360"/>
        <w:rPr>
          <w:rFonts w:cs="Times New Roman"/>
          <w:color w:val="000000" w:themeColor="text1"/>
        </w:rPr>
      </w:pPr>
      <w:r w:rsidRPr="0014501D">
        <w:rPr>
          <w:rFonts w:cs="Times New Roman"/>
          <w:b/>
          <w:color w:val="000000" w:themeColor="text1"/>
        </w:rPr>
        <w:t>•  Native Rectangle Draw Tool :</w:t>
      </w:r>
      <w:r w:rsidRPr="0014501D">
        <w:rPr>
          <w:rFonts w:cs="Times New Roman"/>
          <w:color w:val="000000" w:themeColor="text1"/>
        </w:rPr>
        <w:t xml:space="preserve"> A toolbar crosshair button (map-tool-draw-</w:t>
      </w:r>
      <w:proofErr w:type="spellStart"/>
      <w:r w:rsidRPr="0014501D">
        <w:rPr>
          <w:rFonts w:cs="Times New Roman"/>
          <w:color w:val="000000" w:themeColor="text1"/>
        </w:rPr>
        <w:t>rect</w:t>
      </w:r>
      <w:proofErr w:type="spellEnd"/>
      <w:r w:rsidRPr="0014501D">
        <w:rPr>
          <w:rFonts w:cs="Times New Roman"/>
          <w:color w:val="000000" w:themeColor="text1"/>
        </w:rPr>
        <w:t xml:space="preserve">) that binds click and </w:t>
      </w:r>
      <w:proofErr w:type="spellStart"/>
      <w:r w:rsidRPr="0014501D">
        <w:rPr>
          <w:rFonts w:cs="Times New Roman"/>
          <w:color w:val="000000" w:themeColor="text1"/>
        </w:rPr>
        <w:t>mousemove</w:t>
      </w:r>
      <w:proofErr w:type="spellEnd"/>
      <w:r w:rsidRPr="0014501D">
        <w:rPr>
          <w:rFonts w:cs="Times New Roman"/>
          <w:color w:val="000000" w:themeColor="text1"/>
        </w:rPr>
        <w:t xml:space="preserve"> listeners directly on the map to define custom rectangular bounding box AOIs as </w:t>
      </w:r>
      <w:proofErr w:type="spellStart"/>
      <w:r w:rsidRPr="0014501D">
        <w:rPr>
          <w:rFonts w:cs="Times New Roman"/>
          <w:color w:val="000000" w:themeColor="text1"/>
        </w:rPr>
        <w:t>GeoJSON</w:t>
      </w:r>
      <w:proofErr w:type="spellEnd"/>
      <w:r w:rsidRPr="0014501D">
        <w:rPr>
          <w:rFonts w:cs="Times New Roman"/>
          <w:color w:val="000000" w:themeColor="text1"/>
        </w:rPr>
        <w:t xml:space="preserve"> geometries.</w:t>
      </w:r>
    </w:p>
    <w:p w14:paraId="129CE520" w14:textId="77777777" w:rsidR="00761E2F" w:rsidRPr="0014501D" w:rsidRDefault="00EA2BC5" w:rsidP="001B0418">
      <w:pPr>
        <w:jc w:val="center"/>
        <w:rPr>
          <w:rFonts w:cs="Times New Roman"/>
          <w:color w:val="000000" w:themeColor="text1"/>
        </w:rPr>
      </w:pPr>
      <w:r w:rsidRPr="0014501D">
        <w:rPr>
          <w:rFonts w:cs="Times New Roman"/>
          <w:noProof/>
          <w:color w:val="000000" w:themeColor="text1"/>
        </w:rPr>
        <w:lastRenderedPageBreak/>
        <w:drawing>
          <wp:inline distT="0" distB="0" distL="0" distR="0" wp14:anchorId="69F044F5" wp14:editId="227F05E5">
            <wp:extent cx="5493757" cy="2713717"/>
            <wp:effectExtent l="0" t="0" r="0" b="0"/>
            <wp:docPr id="19967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18208" name=""/>
                    <pic:cNvPicPr/>
                  </pic:nvPicPr>
                  <pic:blipFill>
                    <a:blip r:embed="rId16"/>
                    <a:stretch>
                      <a:fillRect/>
                    </a:stretch>
                  </pic:blipFill>
                  <pic:spPr>
                    <a:xfrm>
                      <a:off x="0" y="0"/>
                      <a:ext cx="5512965" cy="2723205"/>
                    </a:xfrm>
                    <a:prstGeom prst="rect">
                      <a:avLst/>
                    </a:prstGeom>
                  </pic:spPr>
                </pic:pic>
              </a:graphicData>
            </a:graphic>
          </wp:inline>
        </w:drawing>
      </w:r>
    </w:p>
    <w:p w14:paraId="280EA65D" w14:textId="77777777" w:rsidR="00761E2F" w:rsidRPr="0014501D" w:rsidRDefault="00CB689A" w:rsidP="00EA2BC5">
      <w:pPr>
        <w:spacing w:before="80" w:after="240"/>
        <w:jc w:val="center"/>
        <w:rPr>
          <w:rFonts w:cs="Times New Roman"/>
          <w:color w:val="000000" w:themeColor="text1"/>
        </w:rPr>
      </w:pPr>
      <w:r w:rsidRPr="0014501D">
        <w:rPr>
          <w:rFonts w:cs="Times New Roman"/>
          <w:i/>
          <w:color w:val="000000" w:themeColor="text1"/>
        </w:rPr>
        <w:t xml:space="preserve">Figure 5.2: Map Container workspace showcasing </w:t>
      </w:r>
      <w:proofErr w:type="spellStart"/>
      <w:r w:rsidRPr="0014501D">
        <w:rPr>
          <w:rFonts w:cs="Times New Roman"/>
          <w:i/>
          <w:color w:val="000000" w:themeColor="text1"/>
        </w:rPr>
        <w:t>MapLibre</w:t>
      </w:r>
      <w:proofErr w:type="spellEnd"/>
      <w:r w:rsidRPr="0014501D">
        <w:rPr>
          <w:rFonts w:cs="Times New Roman"/>
          <w:i/>
          <w:color w:val="000000" w:themeColor="text1"/>
        </w:rPr>
        <w:t xml:space="preserve"> GL rendering canvas and custom rectangle drawing tool</w:t>
      </w:r>
    </w:p>
    <w:p w14:paraId="5510F7EE" w14:textId="77777777" w:rsidR="00BA26C1" w:rsidRPr="0014501D" w:rsidRDefault="00CB689A" w:rsidP="00950C80">
      <w:pPr>
        <w:pStyle w:val="Heading3"/>
        <w:rPr>
          <w:rFonts w:ascii="Times New Roman" w:hAnsi="Times New Roman" w:cs="Times New Roman"/>
          <w:color w:val="000000" w:themeColor="text1"/>
        </w:rPr>
      </w:pPr>
      <w:r w:rsidRPr="0014501D">
        <w:rPr>
          <w:rFonts w:ascii="Times New Roman" w:hAnsi="Times New Roman" w:cs="Times New Roman"/>
          <w:color w:val="000000" w:themeColor="text1"/>
        </w:rPr>
        <w:t>5.4.2 Interactive Hover Telemetry &amp; Map Popups</w:t>
      </w:r>
    </w:p>
    <w:p w14:paraId="07043D81" w14:textId="77777777" w:rsidR="00BA26C1" w:rsidRPr="0014501D" w:rsidRDefault="00CB689A">
      <w:pPr>
        <w:rPr>
          <w:rFonts w:cs="Times New Roman"/>
          <w:color w:val="000000" w:themeColor="text1"/>
        </w:rPr>
      </w:pPr>
      <w:r w:rsidRPr="0014501D">
        <w:rPr>
          <w:rFonts w:cs="Times New Roman"/>
          <w:color w:val="000000" w:themeColor="text1"/>
        </w:rPr>
        <w:t>To inspect localized results, the map container captures mouse events and displays dynamic HUD tooltips:</w:t>
      </w:r>
    </w:p>
    <w:p w14:paraId="48B841C0" w14:textId="77777777" w:rsidR="00BA26C1" w:rsidRPr="0014501D" w:rsidRDefault="00CB689A">
      <w:pPr>
        <w:ind w:left="360"/>
        <w:rPr>
          <w:rFonts w:cs="Times New Roman"/>
          <w:color w:val="000000" w:themeColor="text1"/>
        </w:rPr>
      </w:pPr>
      <w:r w:rsidRPr="0014501D">
        <w:rPr>
          <w:rFonts w:cs="Times New Roman"/>
          <w:b/>
          <w:color w:val="000000" w:themeColor="text1"/>
        </w:rPr>
        <w:t>•  Change Hotspot Hover :</w:t>
      </w:r>
      <w:r w:rsidRPr="0014501D">
        <w:rPr>
          <w:rFonts w:cs="Times New Roman"/>
          <w:color w:val="000000" w:themeColor="text1"/>
        </w:rPr>
        <w:t xml:space="preserve"> Renders change detection hotspots as red circles scaled in radius according to the changed area. Hovering over a hotspot point triggers a popup card detailing the class transition path (e.g. Vegetation -&gt; Urban) and change size in pixels.</w:t>
      </w:r>
    </w:p>
    <w:p w14:paraId="5FBF2BF4" w14:textId="77777777" w:rsidR="00BA26C1" w:rsidRPr="0014501D" w:rsidRDefault="00CB689A">
      <w:pPr>
        <w:ind w:left="360"/>
        <w:rPr>
          <w:rFonts w:cs="Times New Roman"/>
          <w:color w:val="000000" w:themeColor="text1"/>
        </w:rPr>
      </w:pPr>
      <w:r w:rsidRPr="0014501D">
        <w:rPr>
          <w:rFonts w:cs="Times New Roman"/>
          <w:b/>
          <w:color w:val="000000" w:themeColor="text1"/>
        </w:rPr>
        <w:t>•  Raster Value Inspector :</w:t>
      </w:r>
      <w:r w:rsidRPr="0014501D">
        <w:rPr>
          <w:rFonts w:cs="Times New Roman"/>
          <w:color w:val="000000" w:themeColor="text1"/>
        </w:rPr>
        <w:t xml:space="preserve"> Hovering over land cover classification overlays displays a </w:t>
      </w:r>
      <w:proofErr w:type="spellStart"/>
      <w:r w:rsidRPr="0014501D">
        <w:rPr>
          <w:rFonts w:cs="Times New Roman"/>
          <w:color w:val="000000" w:themeColor="text1"/>
        </w:rPr>
        <w:t>glassmorphism</w:t>
      </w:r>
      <w:proofErr w:type="spellEnd"/>
      <w:r w:rsidRPr="0014501D">
        <w:rPr>
          <w:rFonts w:cs="Times New Roman"/>
          <w:color w:val="000000" w:themeColor="text1"/>
        </w:rPr>
        <w:t xml:space="preserve"> card detailing the class label, class </w:t>
      </w:r>
      <w:proofErr w:type="spellStart"/>
      <w:r w:rsidRPr="0014501D">
        <w:rPr>
          <w:rFonts w:cs="Times New Roman"/>
          <w:color w:val="000000" w:themeColor="text1"/>
        </w:rPr>
        <w:t>color</w:t>
      </w:r>
      <w:proofErr w:type="spellEnd"/>
      <w:r w:rsidRPr="0014501D">
        <w:rPr>
          <w:rFonts w:cs="Times New Roman"/>
          <w:color w:val="000000" w:themeColor="text1"/>
        </w:rPr>
        <w:t xml:space="preserve"> badge, date, and calculated total class area in square </w:t>
      </w:r>
      <w:proofErr w:type="spellStart"/>
      <w:r w:rsidRPr="0014501D">
        <w:rPr>
          <w:rFonts w:cs="Times New Roman"/>
          <w:color w:val="000000" w:themeColor="text1"/>
        </w:rPr>
        <w:t>kilometers</w:t>
      </w:r>
      <w:proofErr w:type="spellEnd"/>
      <w:r w:rsidRPr="0014501D">
        <w:rPr>
          <w:rFonts w:cs="Times New Roman"/>
          <w:color w:val="000000" w:themeColor="text1"/>
        </w:rPr>
        <w:t>.</w:t>
      </w:r>
    </w:p>
    <w:p w14:paraId="44061B3D" w14:textId="77777777" w:rsidR="00761E2F" w:rsidRPr="0014501D" w:rsidRDefault="00EA2BC5" w:rsidP="001B0418">
      <w:pPr>
        <w:jc w:val="center"/>
        <w:rPr>
          <w:rFonts w:cs="Times New Roman"/>
          <w:color w:val="000000" w:themeColor="text1"/>
        </w:rPr>
      </w:pPr>
      <w:r w:rsidRPr="0014501D">
        <w:rPr>
          <w:rFonts w:cs="Times New Roman"/>
          <w:noProof/>
          <w:color w:val="000000" w:themeColor="text1"/>
        </w:rPr>
        <w:lastRenderedPageBreak/>
        <w:drawing>
          <wp:inline distT="0" distB="0" distL="0" distR="0" wp14:anchorId="605C480F" wp14:editId="38D862AB">
            <wp:extent cx="5343186" cy="2631056"/>
            <wp:effectExtent l="0" t="0" r="0" b="0"/>
            <wp:docPr id="182153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33282" name=""/>
                    <pic:cNvPicPr/>
                  </pic:nvPicPr>
                  <pic:blipFill>
                    <a:blip r:embed="rId17"/>
                    <a:stretch>
                      <a:fillRect/>
                    </a:stretch>
                  </pic:blipFill>
                  <pic:spPr>
                    <a:xfrm>
                      <a:off x="0" y="0"/>
                      <a:ext cx="5355029" cy="2636888"/>
                    </a:xfrm>
                    <a:prstGeom prst="rect">
                      <a:avLst/>
                    </a:prstGeom>
                  </pic:spPr>
                </pic:pic>
              </a:graphicData>
            </a:graphic>
          </wp:inline>
        </w:drawing>
      </w:r>
    </w:p>
    <w:p w14:paraId="394FC6B5" w14:textId="77777777" w:rsidR="001B0418" w:rsidRPr="0014501D" w:rsidRDefault="00CB689A" w:rsidP="00F77F3A">
      <w:pPr>
        <w:spacing w:before="80" w:after="240"/>
        <w:jc w:val="center"/>
        <w:rPr>
          <w:rFonts w:cs="Times New Roman"/>
          <w:i/>
          <w:color w:val="000000" w:themeColor="text1"/>
          <w:sz w:val="22"/>
        </w:rPr>
      </w:pPr>
      <w:r w:rsidRPr="0014501D">
        <w:rPr>
          <w:rFonts w:cs="Times New Roman"/>
          <w:i/>
          <w:color w:val="000000" w:themeColor="text1"/>
        </w:rPr>
        <w:t>Figure 5.3: Interactive HUD hover tooltip popups showcasing hotspot change classification and area statistics</w:t>
      </w:r>
    </w:p>
    <w:p w14:paraId="4486D589" w14:textId="77777777" w:rsidR="00BA26C1" w:rsidRPr="0014501D" w:rsidRDefault="00CB689A" w:rsidP="00950C80">
      <w:pPr>
        <w:pStyle w:val="Heading3"/>
        <w:rPr>
          <w:rFonts w:ascii="Times New Roman" w:hAnsi="Times New Roman" w:cs="Times New Roman"/>
          <w:color w:val="000000" w:themeColor="text1"/>
        </w:rPr>
      </w:pPr>
      <w:r w:rsidRPr="0014501D">
        <w:rPr>
          <w:rFonts w:ascii="Times New Roman" w:hAnsi="Times New Roman" w:cs="Times New Roman"/>
          <w:color w:val="000000" w:themeColor="text1"/>
        </w:rPr>
        <w:t>5.4.3 Left Navigation Sidebar Panels</w:t>
      </w:r>
    </w:p>
    <w:p w14:paraId="03BAC310" w14:textId="77777777" w:rsidR="00BA26C1" w:rsidRPr="0014501D" w:rsidRDefault="00CB689A">
      <w:pPr>
        <w:rPr>
          <w:rFonts w:cs="Times New Roman"/>
          <w:color w:val="000000" w:themeColor="text1"/>
        </w:rPr>
      </w:pPr>
      <w:r w:rsidRPr="0014501D">
        <w:rPr>
          <w:rFonts w:cs="Times New Roman"/>
          <w:color w:val="000000" w:themeColor="text1"/>
        </w:rPr>
        <w:t>The navigation sidebar provides tabs to manage query forms, layer settings, logs history, metrics, and configurations:</w:t>
      </w:r>
    </w:p>
    <w:p w14:paraId="2ED9EB92" w14:textId="77777777" w:rsidR="00BA26C1" w:rsidRPr="0014501D" w:rsidRDefault="00CB689A">
      <w:pPr>
        <w:ind w:left="360"/>
        <w:rPr>
          <w:rFonts w:cs="Times New Roman"/>
          <w:color w:val="000000" w:themeColor="text1"/>
        </w:rPr>
      </w:pPr>
      <w:r w:rsidRPr="0014501D">
        <w:rPr>
          <w:rFonts w:cs="Times New Roman"/>
          <w:b/>
          <w:color w:val="000000" w:themeColor="text1"/>
        </w:rPr>
        <w:t>•  Analysis Setup Tab :</w:t>
      </w:r>
      <w:r w:rsidRPr="0014501D">
        <w:rPr>
          <w:rFonts w:cs="Times New Roman"/>
          <w:color w:val="000000" w:themeColor="text1"/>
        </w:rPr>
        <w:t xml:space="preserve"> Contains the AOI Status Card showing defined geometry indicators ('✓ AOI defined' badge with Redraw and Clear buttons), calendar date pickers for Date 1 and Date 2, Max Cloud Cover range slider (0% to 50%, with steps of 5%), and a rocket emoji execution button (run-analysis-</w:t>
      </w:r>
      <w:proofErr w:type="spellStart"/>
      <w:r w:rsidRPr="0014501D">
        <w:rPr>
          <w:rFonts w:cs="Times New Roman"/>
          <w:color w:val="000000" w:themeColor="text1"/>
        </w:rPr>
        <w:t>btn</w:t>
      </w:r>
      <w:proofErr w:type="spellEnd"/>
      <w:r w:rsidRPr="0014501D">
        <w:rPr>
          <w:rFonts w:cs="Times New Roman"/>
          <w:color w:val="000000" w:themeColor="text1"/>
        </w:rPr>
        <w:t>) with text loader spinner.</w:t>
      </w:r>
    </w:p>
    <w:p w14:paraId="792F00B3" w14:textId="77777777" w:rsidR="00BA26C1" w:rsidRPr="0014501D" w:rsidRDefault="00CB689A">
      <w:pPr>
        <w:ind w:left="360"/>
        <w:rPr>
          <w:rFonts w:cs="Times New Roman"/>
          <w:color w:val="000000" w:themeColor="text1"/>
        </w:rPr>
      </w:pPr>
      <w:r w:rsidRPr="0014501D">
        <w:rPr>
          <w:rFonts w:cs="Times New Roman"/>
          <w:b/>
          <w:color w:val="000000" w:themeColor="text1"/>
        </w:rPr>
        <w:t>•  Layer Manager Tab :</w:t>
      </w:r>
      <w:r w:rsidRPr="0014501D">
        <w:rPr>
          <w:rFonts w:cs="Times New Roman"/>
          <w:color w:val="000000" w:themeColor="text1"/>
        </w:rPr>
        <w:t xml:space="preserve"> Displays a list of base layers, reference layers, and analysis layers with </w:t>
      </w:r>
      <w:proofErr w:type="spellStart"/>
      <w:r w:rsidRPr="0014501D">
        <w:rPr>
          <w:rFonts w:cs="Times New Roman"/>
          <w:color w:val="000000" w:themeColor="text1"/>
        </w:rPr>
        <w:t>colored</w:t>
      </w:r>
      <w:proofErr w:type="spellEnd"/>
      <w:r w:rsidRPr="0014501D">
        <w:rPr>
          <w:rFonts w:cs="Times New Roman"/>
          <w:color w:val="000000" w:themeColor="text1"/>
        </w:rPr>
        <w:t xml:space="preserve"> legend indicators and individual switch toggles. If results are active, a camera button allows toggling Blink Mode.</w:t>
      </w:r>
    </w:p>
    <w:p w14:paraId="1B3AC9DE" w14:textId="77777777" w:rsidR="00BA26C1" w:rsidRPr="0014501D" w:rsidRDefault="00CB689A">
      <w:pPr>
        <w:ind w:left="360"/>
        <w:rPr>
          <w:rFonts w:cs="Times New Roman"/>
          <w:color w:val="000000" w:themeColor="text1"/>
        </w:rPr>
      </w:pPr>
      <w:r w:rsidRPr="0014501D">
        <w:rPr>
          <w:rFonts w:cs="Times New Roman"/>
          <w:b/>
          <w:color w:val="000000" w:themeColor="text1"/>
        </w:rPr>
        <w:t>•  Analysis History Tab :</w:t>
      </w:r>
      <w:r w:rsidRPr="0014501D">
        <w:rPr>
          <w:rFonts w:cs="Times New Roman"/>
          <w:color w:val="000000" w:themeColor="text1"/>
        </w:rPr>
        <w:t xml:space="preserve"> Queries past runs displaying acquisition dates (T1 -&gt; T2), timestamps, status indicators (completed, failed, queued/running), load results actions, and delete job trash icons with native browser confirmation modals.</w:t>
      </w:r>
    </w:p>
    <w:p w14:paraId="395F006C" w14:textId="77777777" w:rsidR="00BA26C1" w:rsidRPr="0014501D" w:rsidRDefault="00CB689A">
      <w:pPr>
        <w:ind w:left="360"/>
        <w:rPr>
          <w:rFonts w:cs="Times New Roman"/>
          <w:color w:val="000000" w:themeColor="text1"/>
        </w:rPr>
      </w:pPr>
      <w:r w:rsidRPr="0014501D">
        <w:rPr>
          <w:rFonts w:cs="Times New Roman"/>
          <w:b/>
          <w:color w:val="000000" w:themeColor="text1"/>
        </w:rPr>
        <w:t>•  Reporting &amp; Export Tab :</w:t>
      </w:r>
      <w:r w:rsidRPr="0014501D">
        <w:rPr>
          <w:rFonts w:cs="Times New Roman"/>
          <w:color w:val="000000" w:themeColor="text1"/>
        </w:rPr>
        <w:t xml:space="preserve"> Displays direct download links with file icons for export assets including raw images, PNG/TIF land cover masks, PNG/TIF delta indices, a compiled PDF report, stats CSVs, recommendations CSVs, hotspots </w:t>
      </w:r>
      <w:proofErr w:type="spellStart"/>
      <w:r w:rsidRPr="0014501D">
        <w:rPr>
          <w:rFonts w:cs="Times New Roman"/>
          <w:color w:val="000000" w:themeColor="text1"/>
        </w:rPr>
        <w:t>GeoJSON</w:t>
      </w:r>
      <w:proofErr w:type="spellEnd"/>
      <w:r w:rsidRPr="0014501D">
        <w:rPr>
          <w:rFonts w:cs="Times New Roman"/>
          <w:color w:val="000000" w:themeColor="text1"/>
        </w:rPr>
        <w:t xml:space="preserve">, and AOI </w:t>
      </w:r>
      <w:proofErr w:type="spellStart"/>
      <w:r w:rsidRPr="0014501D">
        <w:rPr>
          <w:rFonts w:cs="Times New Roman"/>
          <w:color w:val="000000" w:themeColor="text1"/>
        </w:rPr>
        <w:t>GeoJSON</w:t>
      </w:r>
      <w:proofErr w:type="spellEnd"/>
      <w:r w:rsidRPr="0014501D">
        <w:rPr>
          <w:rFonts w:cs="Times New Roman"/>
          <w:color w:val="000000" w:themeColor="text1"/>
        </w:rPr>
        <w:t>.</w:t>
      </w:r>
    </w:p>
    <w:p w14:paraId="0CA0009C" w14:textId="77777777" w:rsidR="00BA26C1" w:rsidRPr="0014501D" w:rsidRDefault="00CB689A">
      <w:pPr>
        <w:ind w:left="360"/>
        <w:rPr>
          <w:rFonts w:cs="Times New Roman"/>
          <w:color w:val="000000" w:themeColor="text1"/>
        </w:rPr>
      </w:pPr>
      <w:r w:rsidRPr="0014501D">
        <w:rPr>
          <w:rFonts w:cs="Times New Roman"/>
          <w:b/>
          <w:color w:val="000000" w:themeColor="text1"/>
        </w:rPr>
        <w:lastRenderedPageBreak/>
        <w:t>•  Model Metrics Tab :</w:t>
      </w:r>
      <w:r w:rsidRPr="0014501D">
        <w:rPr>
          <w:rFonts w:cs="Times New Roman"/>
          <w:color w:val="000000" w:themeColor="text1"/>
        </w:rPr>
        <w:t xml:space="preserve"> Renders tables and comparison lists detailing performance parameters (F1, </w:t>
      </w:r>
      <w:proofErr w:type="spellStart"/>
      <w:r w:rsidRPr="0014501D">
        <w:rPr>
          <w:rFonts w:cs="Times New Roman"/>
          <w:color w:val="000000" w:themeColor="text1"/>
        </w:rPr>
        <w:t>IoU</w:t>
      </w:r>
      <w:proofErr w:type="spellEnd"/>
      <w:r w:rsidRPr="0014501D">
        <w:rPr>
          <w:rFonts w:cs="Times New Roman"/>
          <w:color w:val="000000" w:themeColor="text1"/>
        </w:rPr>
        <w:t>, Accuracy, parameters count, complexity) for Siamese U-Net Elite, Siamese U-Net Baseline, and DeepLabV3+, alongside a SOTA comparison table.</w:t>
      </w:r>
    </w:p>
    <w:p w14:paraId="71441E2F" w14:textId="77777777" w:rsidR="00BA26C1" w:rsidRPr="0014501D" w:rsidRDefault="00CB689A">
      <w:pPr>
        <w:ind w:left="360"/>
        <w:rPr>
          <w:rFonts w:cs="Times New Roman"/>
          <w:color w:val="000000" w:themeColor="text1"/>
        </w:rPr>
      </w:pPr>
      <w:r w:rsidRPr="0014501D">
        <w:rPr>
          <w:rFonts w:cs="Times New Roman"/>
          <w:b/>
          <w:color w:val="000000" w:themeColor="text1"/>
        </w:rPr>
        <w:t>•  Credits &amp; Info Tab :</w:t>
      </w:r>
      <w:r w:rsidRPr="0014501D">
        <w:rPr>
          <w:rFonts w:cs="Times New Roman"/>
          <w:color w:val="000000" w:themeColor="text1"/>
        </w:rPr>
        <w:t xml:space="preserve"> Lists research references and documentation links for libraries used (</w:t>
      </w:r>
      <w:proofErr w:type="spellStart"/>
      <w:r w:rsidRPr="0014501D">
        <w:rPr>
          <w:rFonts w:cs="Times New Roman"/>
          <w:color w:val="000000" w:themeColor="text1"/>
        </w:rPr>
        <w:t>TorchGeo</w:t>
      </w:r>
      <w:proofErr w:type="spellEnd"/>
      <w:r w:rsidRPr="0014501D">
        <w:rPr>
          <w:rFonts w:cs="Times New Roman"/>
          <w:color w:val="000000" w:themeColor="text1"/>
        </w:rPr>
        <w:t xml:space="preserve">, Siamese Networks, </w:t>
      </w:r>
      <w:proofErr w:type="spellStart"/>
      <w:r w:rsidRPr="0014501D">
        <w:rPr>
          <w:rFonts w:cs="Times New Roman"/>
          <w:color w:val="000000" w:themeColor="text1"/>
        </w:rPr>
        <w:t>BiFA</w:t>
      </w:r>
      <w:proofErr w:type="spellEnd"/>
      <w:r w:rsidRPr="0014501D">
        <w:rPr>
          <w:rFonts w:cs="Times New Roman"/>
          <w:color w:val="000000" w:themeColor="text1"/>
        </w:rPr>
        <w:t xml:space="preserve">, </w:t>
      </w:r>
      <w:proofErr w:type="spellStart"/>
      <w:r w:rsidRPr="0014501D">
        <w:rPr>
          <w:rFonts w:cs="Times New Roman"/>
          <w:color w:val="000000" w:themeColor="text1"/>
        </w:rPr>
        <w:t>SNUNet</w:t>
      </w:r>
      <w:proofErr w:type="spellEnd"/>
      <w:r w:rsidRPr="0014501D">
        <w:rPr>
          <w:rFonts w:cs="Times New Roman"/>
          <w:color w:val="000000" w:themeColor="text1"/>
        </w:rPr>
        <w:t>-CD).</w:t>
      </w:r>
    </w:p>
    <w:p w14:paraId="5D46F625" w14:textId="77777777" w:rsidR="00BA26C1" w:rsidRPr="0014501D" w:rsidRDefault="00CB689A">
      <w:pPr>
        <w:ind w:left="360"/>
        <w:rPr>
          <w:rFonts w:cs="Times New Roman"/>
          <w:color w:val="000000" w:themeColor="text1"/>
        </w:rPr>
      </w:pPr>
      <w:r w:rsidRPr="0014501D">
        <w:rPr>
          <w:rFonts w:cs="Times New Roman"/>
          <w:b/>
          <w:color w:val="000000" w:themeColor="text1"/>
        </w:rPr>
        <w:t>•  Settings Tab :</w:t>
      </w:r>
      <w:r w:rsidRPr="0014501D">
        <w:rPr>
          <w:rFonts w:cs="Times New Roman"/>
          <w:color w:val="000000" w:themeColor="text1"/>
        </w:rPr>
        <w:t xml:space="preserve"> Provides form input fields for CDSE Account Email and Password to securely update server credentials in the environment config file.</w:t>
      </w:r>
    </w:p>
    <w:p w14:paraId="065DDA10" w14:textId="77777777" w:rsidR="00557ACC" w:rsidRPr="0014501D" w:rsidRDefault="00557ACC" w:rsidP="00950C80">
      <w:pPr>
        <w:pStyle w:val="Heading3"/>
        <w:rPr>
          <w:rFonts w:ascii="Times New Roman" w:hAnsi="Times New Roman" w:cs="Times New Roman"/>
          <w:color w:val="000000" w:themeColor="text1"/>
        </w:rPr>
      </w:pPr>
      <w:r w:rsidRPr="0014501D">
        <w:rPr>
          <w:rFonts w:ascii="Times New Roman" w:hAnsi="Times New Roman" w:cs="Times New Roman"/>
          <w:color w:val="000000" w:themeColor="text1"/>
        </w:rPr>
        <w:t xml:space="preserve">5.4.4 </w:t>
      </w:r>
      <w:proofErr w:type="spellStart"/>
      <w:r w:rsidRPr="0014501D">
        <w:rPr>
          <w:rFonts w:ascii="Times New Roman" w:hAnsi="Times New Roman" w:cs="Times New Roman"/>
          <w:color w:val="000000" w:themeColor="text1"/>
        </w:rPr>
        <w:t>CyberTerminal</w:t>
      </w:r>
      <w:proofErr w:type="spellEnd"/>
      <w:r w:rsidRPr="0014501D">
        <w:rPr>
          <w:rFonts w:ascii="Times New Roman" w:hAnsi="Times New Roman" w:cs="Times New Roman"/>
          <w:color w:val="000000" w:themeColor="text1"/>
        </w:rPr>
        <w:t xml:space="preserve"> Diagnostics Console Overlay</w:t>
      </w:r>
    </w:p>
    <w:p w14:paraId="59834B83" w14:textId="77777777" w:rsidR="00557ACC" w:rsidRPr="0014501D" w:rsidRDefault="00557ACC" w:rsidP="00557ACC">
      <w:pPr>
        <w:rPr>
          <w:rFonts w:cs="Times New Roman"/>
          <w:color w:val="000000" w:themeColor="text1"/>
        </w:rPr>
      </w:pPr>
      <w:r w:rsidRPr="0014501D">
        <w:rPr>
          <w:rFonts w:cs="Times New Roman"/>
          <w:color w:val="000000" w:themeColor="text1"/>
        </w:rPr>
        <w:t xml:space="preserve">The </w:t>
      </w:r>
      <w:proofErr w:type="spellStart"/>
      <w:r w:rsidRPr="0014501D">
        <w:rPr>
          <w:rFonts w:cs="Times New Roman"/>
          <w:color w:val="000000" w:themeColor="text1"/>
        </w:rPr>
        <w:t>CyberTerminal</w:t>
      </w:r>
      <w:proofErr w:type="spellEnd"/>
      <w:r w:rsidRPr="0014501D">
        <w:rPr>
          <w:rFonts w:cs="Times New Roman"/>
          <w:color w:val="000000" w:themeColor="text1"/>
        </w:rPr>
        <w:t xml:space="preserve"> console displays real-time execution logs from the backend orchestrator during analysis:</w:t>
      </w:r>
    </w:p>
    <w:p w14:paraId="1CF4C72B" w14:textId="77777777" w:rsidR="00557ACC" w:rsidRPr="0014501D" w:rsidRDefault="00557ACC" w:rsidP="00557ACC">
      <w:pPr>
        <w:ind w:left="360"/>
        <w:rPr>
          <w:rFonts w:cs="Times New Roman"/>
          <w:color w:val="000000" w:themeColor="text1"/>
        </w:rPr>
      </w:pPr>
      <w:r w:rsidRPr="0014501D">
        <w:rPr>
          <w:rFonts w:cs="Times New Roman"/>
          <w:b/>
          <w:color w:val="000000" w:themeColor="text1"/>
        </w:rPr>
        <w:t>•  Holographic HUD Style :</w:t>
      </w:r>
      <w:r w:rsidRPr="0014501D">
        <w:rPr>
          <w:rFonts w:cs="Times New Roman"/>
          <w:color w:val="000000" w:themeColor="text1"/>
        </w:rPr>
        <w:t xml:space="preserve"> Styled with corner brackets, glowing green/yellow/red status LED lights, and a vertical scanline animation sweep.</w:t>
      </w:r>
    </w:p>
    <w:p w14:paraId="758989A5" w14:textId="77777777" w:rsidR="00557ACC" w:rsidRPr="0014501D" w:rsidRDefault="00557ACC" w:rsidP="00557ACC">
      <w:pPr>
        <w:ind w:left="360"/>
        <w:rPr>
          <w:rFonts w:cs="Times New Roman"/>
          <w:color w:val="000000" w:themeColor="text1"/>
        </w:rPr>
      </w:pPr>
      <w:r w:rsidRPr="0014501D">
        <w:rPr>
          <w:rFonts w:cs="Times New Roman"/>
          <w:b/>
          <w:color w:val="000000" w:themeColor="text1"/>
        </w:rPr>
        <w:t>•  Log Window Viewport :</w:t>
      </w:r>
      <w:r w:rsidRPr="0014501D">
        <w:rPr>
          <w:rFonts w:cs="Times New Roman"/>
          <w:color w:val="000000" w:themeColor="text1"/>
        </w:rPr>
        <w:t xml:space="preserve"> A monospace font console with auto-scroll lock showing detailed backend timestamps and progress codes.</w:t>
      </w:r>
    </w:p>
    <w:p w14:paraId="387274A8" w14:textId="77777777" w:rsidR="00557ACC" w:rsidRPr="0014501D" w:rsidRDefault="00557ACC" w:rsidP="00557ACC">
      <w:pPr>
        <w:ind w:left="360"/>
        <w:rPr>
          <w:rFonts w:cs="Times New Roman"/>
          <w:color w:val="000000" w:themeColor="text1"/>
        </w:rPr>
      </w:pPr>
      <w:r w:rsidRPr="0014501D">
        <w:rPr>
          <w:rFonts w:cs="Times New Roman"/>
          <w:b/>
          <w:color w:val="000000" w:themeColor="text1"/>
        </w:rPr>
        <w:t>•  Step Segments Tracker :</w:t>
      </w:r>
      <w:r w:rsidRPr="0014501D">
        <w:rPr>
          <w:rFonts w:cs="Times New Roman"/>
          <w:color w:val="000000" w:themeColor="text1"/>
        </w:rPr>
        <w:t xml:space="preserve"> A horizontal progress bar mapping 11 specific backend processing steps: validation (</w:t>
      </w:r>
      <w:proofErr w:type="spellStart"/>
      <w:r w:rsidRPr="0014501D">
        <w:rPr>
          <w:rFonts w:cs="Times New Roman"/>
          <w:color w:val="000000" w:themeColor="text1"/>
        </w:rPr>
        <w:t>aoi</w:t>
      </w:r>
      <w:proofErr w:type="spellEnd"/>
      <w:r w:rsidRPr="0014501D">
        <w:rPr>
          <w:rFonts w:cs="Times New Roman"/>
          <w:color w:val="000000" w:themeColor="text1"/>
        </w:rPr>
        <w:t>), STAC scene query (search), download (download), co-registration (preprocess), index stacking (features), Siamese model inference (ai), change calculation (temporal), area conversion (area), statistics (stats), rules evaluation (recommendations), and final report compile (report).</w:t>
      </w:r>
    </w:p>
    <w:p w14:paraId="19F2124C" w14:textId="77777777" w:rsidR="00761E2F" w:rsidRPr="0014501D" w:rsidRDefault="001B0418" w:rsidP="001B0418">
      <w:pPr>
        <w:jc w:val="center"/>
        <w:rPr>
          <w:rFonts w:cs="Times New Roman"/>
          <w:color w:val="000000" w:themeColor="text1"/>
        </w:rPr>
      </w:pPr>
      <w:r w:rsidRPr="0014501D">
        <w:rPr>
          <w:rFonts w:cs="Times New Roman"/>
          <w:noProof/>
          <w:color w:val="000000" w:themeColor="text1"/>
        </w:rPr>
        <w:lastRenderedPageBreak/>
        <w:drawing>
          <wp:inline distT="0" distB="0" distL="0" distR="0" wp14:anchorId="6506DC60" wp14:editId="4391EB0E">
            <wp:extent cx="4093535" cy="7053739"/>
            <wp:effectExtent l="0" t="0" r="2540" b="0"/>
            <wp:docPr id="88722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0266" name=""/>
                    <pic:cNvPicPr/>
                  </pic:nvPicPr>
                  <pic:blipFill>
                    <a:blip r:embed="rId18"/>
                    <a:stretch>
                      <a:fillRect/>
                    </a:stretch>
                  </pic:blipFill>
                  <pic:spPr>
                    <a:xfrm>
                      <a:off x="0" y="0"/>
                      <a:ext cx="4099439" cy="7063913"/>
                    </a:xfrm>
                    <a:prstGeom prst="rect">
                      <a:avLst/>
                    </a:prstGeom>
                  </pic:spPr>
                </pic:pic>
              </a:graphicData>
            </a:graphic>
          </wp:inline>
        </w:drawing>
      </w:r>
    </w:p>
    <w:p w14:paraId="76B4A919" w14:textId="77777777" w:rsidR="00761E2F" w:rsidRPr="0014501D" w:rsidRDefault="00CB689A" w:rsidP="00EA2BC5">
      <w:pPr>
        <w:spacing w:before="80" w:after="240"/>
        <w:jc w:val="center"/>
        <w:rPr>
          <w:rFonts w:cs="Times New Roman"/>
          <w:color w:val="000000" w:themeColor="text1"/>
        </w:rPr>
      </w:pPr>
      <w:r w:rsidRPr="0014501D">
        <w:rPr>
          <w:rFonts w:cs="Times New Roman"/>
          <w:i/>
          <w:color w:val="000000" w:themeColor="text1"/>
        </w:rPr>
        <w:t>Figure 5.4: Left Navigation Sidebar panels showcasing Analysis Setup form inputs, Date Pickers, and Layer Manager switches</w:t>
      </w:r>
    </w:p>
    <w:p w14:paraId="0BC82CD4" w14:textId="77777777" w:rsidR="00761E2F" w:rsidRPr="0014501D" w:rsidRDefault="001B0418" w:rsidP="001B0418">
      <w:pPr>
        <w:jc w:val="center"/>
        <w:rPr>
          <w:rFonts w:cs="Times New Roman"/>
          <w:color w:val="000000" w:themeColor="text1"/>
        </w:rPr>
      </w:pPr>
      <w:r w:rsidRPr="0014501D">
        <w:rPr>
          <w:rFonts w:cs="Times New Roman"/>
          <w:noProof/>
          <w:color w:val="000000" w:themeColor="text1"/>
        </w:rPr>
        <w:lastRenderedPageBreak/>
        <w:drawing>
          <wp:inline distT="0" distB="0" distL="0" distR="0" wp14:anchorId="0E88BE85" wp14:editId="67B8D6C4">
            <wp:extent cx="4874563" cy="2400300"/>
            <wp:effectExtent l="0" t="0" r="2540" b="0"/>
            <wp:docPr id="91713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32154" name=""/>
                    <pic:cNvPicPr/>
                  </pic:nvPicPr>
                  <pic:blipFill>
                    <a:blip r:embed="rId19"/>
                    <a:stretch>
                      <a:fillRect/>
                    </a:stretch>
                  </pic:blipFill>
                  <pic:spPr>
                    <a:xfrm>
                      <a:off x="0" y="0"/>
                      <a:ext cx="4877130" cy="2401564"/>
                    </a:xfrm>
                    <a:prstGeom prst="rect">
                      <a:avLst/>
                    </a:prstGeom>
                  </pic:spPr>
                </pic:pic>
              </a:graphicData>
            </a:graphic>
          </wp:inline>
        </w:drawing>
      </w:r>
    </w:p>
    <w:p w14:paraId="196C8787" w14:textId="77777777" w:rsidR="00761E2F" w:rsidRPr="0014501D" w:rsidRDefault="00CB689A" w:rsidP="00EA2BC5">
      <w:pPr>
        <w:spacing w:before="80" w:after="240"/>
        <w:jc w:val="center"/>
        <w:rPr>
          <w:rFonts w:cs="Times New Roman"/>
          <w:color w:val="000000" w:themeColor="text1"/>
        </w:rPr>
      </w:pPr>
      <w:r w:rsidRPr="0014501D">
        <w:rPr>
          <w:rFonts w:cs="Times New Roman"/>
          <w:i/>
          <w:color w:val="000000" w:themeColor="text1"/>
        </w:rPr>
        <w:t xml:space="preserve">Figure 5.5: </w:t>
      </w:r>
      <w:proofErr w:type="spellStart"/>
      <w:r w:rsidRPr="0014501D">
        <w:rPr>
          <w:rFonts w:cs="Times New Roman"/>
          <w:i/>
          <w:color w:val="000000" w:themeColor="text1"/>
        </w:rPr>
        <w:t>CyberTerminal</w:t>
      </w:r>
      <w:proofErr w:type="spellEnd"/>
      <w:r w:rsidRPr="0014501D">
        <w:rPr>
          <w:rFonts w:cs="Times New Roman"/>
          <w:i/>
          <w:color w:val="000000" w:themeColor="text1"/>
        </w:rPr>
        <w:t xml:space="preserve"> HUD overlay console showcasing logs workspace and 11-step pipeline progress segment tracker</w:t>
      </w:r>
    </w:p>
    <w:p w14:paraId="7397F698" w14:textId="77777777" w:rsidR="00BA26C1" w:rsidRPr="0014501D" w:rsidRDefault="00CB689A" w:rsidP="00950C80">
      <w:pPr>
        <w:pStyle w:val="Heading3"/>
        <w:rPr>
          <w:rFonts w:ascii="Times New Roman" w:hAnsi="Times New Roman" w:cs="Times New Roman"/>
          <w:color w:val="000000" w:themeColor="text1"/>
        </w:rPr>
      </w:pPr>
      <w:r w:rsidRPr="0014501D">
        <w:rPr>
          <w:rFonts w:ascii="Times New Roman" w:hAnsi="Times New Roman" w:cs="Times New Roman"/>
          <w:color w:val="000000" w:themeColor="text1"/>
        </w:rPr>
        <w:t>5.4.5 Results Analytics Dashboard Hub</w:t>
      </w:r>
    </w:p>
    <w:p w14:paraId="27DC1A09" w14:textId="77777777" w:rsidR="00BA26C1" w:rsidRPr="0014501D" w:rsidRDefault="00CB689A">
      <w:pPr>
        <w:rPr>
          <w:rFonts w:cs="Times New Roman"/>
          <w:color w:val="000000" w:themeColor="text1"/>
        </w:rPr>
      </w:pPr>
      <w:r w:rsidRPr="0014501D">
        <w:rPr>
          <w:rFonts w:cs="Times New Roman"/>
          <w:color w:val="000000" w:themeColor="text1"/>
        </w:rPr>
        <w:t xml:space="preserve">Once the pipeline completes, the </w:t>
      </w:r>
      <w:proofErr w:type="spellStart"/>
      <w:r w:rsidRPr="0014501D">
        <w:rPr>
          <w:rFonts w:cs="Times New Roman"/>
          <w:color w:val="000000" w:themeColor="text1"/>
        </w:rPr>
        <w:t>ResultsDashboard</w:t>
      </w:r>
      <w:proofErr w:type="spellEnd"/>
      <w:r w:rsidRPr="0014501D">
        <w:rPr>
          <w:rFonts w:cs="Times New Roman"/>
          <w:color w:val="000000" w:themeColor="text1"/>
        </w:rPr>
        <w:t xml:space="preserve"> organizes computed metrics into four functional tabs:</w:t>
      </w:r>
    </w:p>
    <w:p w14:paraId="41DF85A4" w14:textId="77777777" w:rsidR="00BA26C1" w:rsidRPr="0014501D" w:rsidRDefault="00CB689A">
      <w:pPr>
        <w:ind w:left="360"/>
        <w:rPr>
          <w:rFonts w:cs="Times New Roman"/>
          <w:color w:val="000000" w:themeColor="text1"/>
        </w:rPr>
      </w:pPr>
      <w:r w:rsidRPr="0014501D">
        <w:rPr>
          <w:rFonts w:cs="Times New Roman"/>
          <w:b/>
          <w:color w:val="000000" w:themeColor="text1"/>
        </w:rPr>
        <w:t>•  Overview Tab :</w:t>
      </w:r>
      <w:r w:rsidRPr="0014501D">
        <w:rPr>
          <w:rFonts w:cs="Times New Roman"/>
          <w:color w:val="000000" w:themeColor="text1"/>
        </w:rPr>
        <w:t xml:space="preserve"> Displays summary cards showing Total Area (km²), mean delta NDVI (</w:t>
      </w:r>
      <w:proofErr w:type="spellStart"/>
      <w:r w:rsidRPr="0014501D">
        <w:rPr>
          <w:rFonts w:cs="Times New Roman"/>
          <w:color w:val="000000" w:themeColor="text1"/>
        </w:rPr>
        <w:t>mean_delta</w:t>
      </w:r>
      <w:proofErr w:type="spellEnd"/>
      <w:r w:rsidRPr="0014501D">
        <w:rPr>
          <w:rFonts w:cs="Times New Roman"/>
          <w:color w:val="000000" w:themeColor="text1"/>
        </w:rPr>
        <w:t>), Urban Expansion rate (</w:t>
      </w:r>
      <w:proofErr w:type="spellStart"/>
      <w:r w:rsidRPr="0014501D">
        <w:rPr>
          <w:rFonts w:cs="Times New Roman"/>
          <w:color w:val="000000" w:themeColor="text1"/>
        </w:rPr>
        <w:t>change_pct</w:t>
      </w:r>
      <w:proofErr w:type="spellEnd"/>
      <w:r w:rsidRPr="0014501D">
        <w:rPr>
          <w:rFonts w:cs="Times New Roman"/>
          <w:color w:val="000000" w:themeColor="text1"/>
        </w:rPr>
        <w:t>), and Changed Area (</w:t>
      </w:r>
      <w:proofErr w:type="spellStart"/>
      <w:r w:rsidRPr="0014501D">
        <w:rPr>
          <w:rFonts w:cs="Times New Roman"/>
          <w:color w:val="000000" w:themeColor="text1"/>
        </w:rPr>
        <w:t>changed_pct</w:t>
      </w:r>
      <w:proofErr w:type="spellEnd"/>
      <w:r w:rsidRPr="0014501D">
        <w:rPr>
          <w:rFonts w:cs="Times New Roman"/>
          <w:color w:val="000000" w:themeColor="text1"/>
        </w:rPr>
        <w:t>), alongside a Satellite Scenes table mapping Epoch (T1/T2), acquisition date, and Scene ID.</w:t>
      </w:r>
    </w:p>
    <w:p w14:paraId="3716AB29" w14:textId="77777777" w:rsidR="00BA26C1" w:rsidRPr="0014501D" w:rsidRDefault="00CB689A">
      <w:pPr>
        <w:ind w:left="360"/>
        <w:rPr>
          <w:rFonts w:cs="Times New Roman"/>
          <w:color w:val="000000" w:themeColor="text1"/>
        </w:rPr>
      </w:pPr>
      <w:r w:rsidRPr="0014501D">
        <w:rPr>
          <w:rFonts w:cs="Times New Roman"/>
          <w:b/>
          <w:color w:val="000000" w:themeColor="text1"/>
        </w:rPr>
        <w:t>•  Land Cover Tab :</w:t>
      </w:r>
      <w:r w:rsidRPr="0014501D">
        <w:rPr>
          <w:rFonts w:cs="Times New Roman"/>
          <w:color w:val="000000" w:themeColor="text1"/>
        </w:rPr>
        <w:t xml:space="preserve"> Renders the </w:t>
      </w:r>
      <w:proofErr w:type="spellStart"/>
      <w:r w:rsidRPr="0014501D">
        <w:rPr>
          <w:rFonts w:cs="Times New Roman"/>
          <w:color w:val="000000" w:themeColor="text1"/>
        </w:rPr>
        <w:t>ChangeChart</w:t>
      </w:r>
      <w:proofErr w:type="spellEnd"/>
      <w:r w:rsidRPr="0014501D">
        <w:rPr>
          <w:rFonts w:cs="Times New Roman"/>
          <w:color w:val="000000" w:themeColor="text1"/>
        </w:rPr>
        <w:t xml:space="preserve"> bar chart tracking class distributions and an Area Statistics Table listing class areas (in km²), absolute changes, and delta percentages for all classes.</w:t>
      </w:r>
    </w:p>
    <w:p w14:paraId="7BB121C7" w14:textId="77777777" w:rsidR="00BA26C1" w:rsidRPr="0014501D" w:rsidRDefault="00CB689A">
      <w:pPr>
        <w:ind w:left="360"/>
        <w:rPr>
          <w:rFonts w:cs="Times New Roman"/>
          <w:color w:val="000000" w:themeColor="text1"/>
        </w:rPr>
      </w:pPr>
      <w:r w:rsidRPr="0014501D">
        <w:rPr>
          <w:rFonts w:cs="Times New Roman"/>
          <w:b/>
          <w:color w:val="000000" w:themeColor="text1"/>
        </w:rPr>
        <w:t>•  Temporal Tab :</w:t>
      </w:r>
      <w:r w:rsidRPr="0014501D">
        <w:rPr>
          <w:rFonts w:cs="Times New Roman"/>
          <w:color w:val="000000" w:themeColor="text1"/>
        </w:rPr>
        <w:t xml:space="preserve"> Renders a statistics panel (</w:t>
      </w:r>
      <w:proofErr w:type="spellStart"/>
      <w:r w:rsidRPr="0014501D">
        <w:rPr>
          <w:rFonts w:cs="Times New Roman"/>
          <w:color w:val="000000" w:themeColor="text1"/>
        </w:rPr>
        <w:t>StatisticsPanel</w:t>
      </w:r>
      <w:proofErr w:type="spellEnd"/>
      <w:r w:rsidRPr="0014501D">
        <w:rPr>
          <w:rFonts w:cs="Times New Roman"/>
          <w:color w:val="000000" w:themeColor="text1"/>
        </w:rPr>
        <w:t>) displaying a grid layout of NDVI change values, Vegetation Loss percentage, NDBI change index, Urban growth percentage, Changed area percentage, and active Hotspots count.</w:t>
      </w:r>
    </w:p>
    <w:p w14:paraId="5569BFFC" w14:textId="77777777" w:rsidR="00BA26C1" w:rsidRPr="0014501D" w:rsidRDefault="00CB689A">
      <w:pPr>
        <w:ind w:left="360"/>
        <w:rPr>
          <w:rFonts w:cs="Times New Roman"/>
          <w:color w:val="000000" w:themeColor="text1"/>
        </w:rPr>
      </w:pPr>
      <w:r w:rsidRPr="0014501D">
        <w:rPr>
          <w:rFonts w:cs="Times New Roman"/>
          <w:b/>
          <w:color w:val="000000" w:themeColor="text1"/>
        </w:rPr>
        <w:t>•  Recommendations Tab :</w:t>
      </w:r>
      <w:r w:rsidRPr="0014501D">
        <w:rPr>
          <w:rFonts w:cs="Times New Roman"/>
          <w:color w:val="000000" w:themeColor="text1"/>
        </w:rPr>
        <w:t xml:space="preserve"> Displays accordion cards of rules recommendations sorted by severity (CRITICAL, HIGH, MEDIUM, LOW) containing trigger Category, rule ID, Evidence ('Why this was triggered' block), and Recommended Action.</w:t>
      </w:r>
    </w:p>
    <w:p w14:paraId="54F70794" w14:textId="77777777" w:rsidR="00761E2F" w:rsidRPr="0014501D" w:rsidRDefault="001B0418" w:rsidP="001B0418">
      <w:pPr>
        <w:jc w:val="center"/>
        <w:rPr>
          <w:rFonts w:cs="Times New Roman"/>
          <w:color w:val="000000" w:themeColor="text1"/>
        </w:rPr>
      </w:pPr>
      <w:r w:rsidRPr="0014501D">
        <w:rPr>
          <w:rFonts w:cs="Times New Roman"/>
          <w:noProof/>
          <w:color w:val="000000" w:themeColor="text1"/>
        </w:rPr>
        <w:lastRenderedPageBreak/>
        <w:drawing>
          <wp:inline distT="0" distB="0" distL="0" distR="0" wp14:anchorId="072E644C" wp14:editId="7CC23DCC">
            <wp:extent cx="2463072" cy="2814320"/>
            <wp:effectExtent l="0" t="0" r="0" b="5080"/>
            <wp:docPr id="4830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0924" name=""/>
                    <pic:cNvPicPr/>
                  </pic:nvPicPr>
                  <pic:blipFill rotWithShape="1">
                    <a:blip r:embed="rId20"/>
                    <a:srcRect l="12684"/>
                    <a:stretch>
                      <a:fillRect/>
                    </a:stretch>
                  </pic:blipFill>
                  <pic:spPr bwMode="auto">
                    <a:xfrm>
                      <a:off x="0" y="0"/>
                      <a:ext cx="2476808" cy="2830015"/>
                    </a:xfrm>
                    <a:prstGeom prst="rect">
                      <a:avLst/>
                    </a:prstGeom>
                    <a:ln>
                      <a:noFill/>
                    </a:ln>
                    <a:extLst>
                      <a:ext uri="{53640926-AAD7-44D8-BBD7-CCE9431645EC}">
                        <a14:shadowObscured xmlns:a14="http://schemas.microsoft.com/office/drawing/2010/main"/>
                      </a:ext>
                    </a:extLst>
                  </pic:spPr>
                </pic:pic>
              </a:graphicData>
            </a:graphic>
          </wp:inline>
        </w:drawing>
      </w:r>
      <w:r w:rsidRPr="0014501D">
        <w:rPr>
          <w:rFonts w:cs="Times New Roman"/>
          <w:color w:val="000000" w:themeColor="text1"/>
        </w:rPr>
        <w:t xml:space="preserve">   </w:t>
      </w:r>
      <w:r w:rsidRPr="0014501D">
        <w:rPr>
          <w:rFonts w:cs="Times New Roman"/>
          <w:noProof/>
          <w:color w:val="000000" w:themeColor="text1"/>
        </w:rPr>
        <w:drawing>
          <wp:inline distT="0" distB="0" distL="0" distR="0" wp14:anchorId="78C2B75F" wp14:editId="7395D66A">
            <wp:extent cx="2409727" cy="2793512"/>
            <wp:effectExtent l="0" t="0" r="0" b="6985"/>
            <wp:docPr id="33713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4158" name=""/>
                    <pic:cNvPicPr/>
                  </pic:nvPicPr>
                  <pic:blipFill>
                    <a:blip r:embed="rId21"/>
                    <a:stretch>
                      <a:fillRect/>
                    </a:stretch>
                  </pic:blipFill>
                  <pic:spPr>
                    <a:xfrm>
                      <a:off x="0" y="0"/>
                      <a:ext cx="2426650" cy="2813130"/>
                    </a:xfrm>
                    <a:prstGeom prst="rect">
                      <a:avLst/>
                    </a:prstGeom>
                  </pic:spPr>
                </pic:pic>
              </a:graphicData>
            </a:graphic>
          </wp:inline>
        </w:drawing>
      </w:r>
    </w:p>
    <w:p w14:paraId="23EA9B39" w14:textId="77777777" w:rsidR="001B0418" w:rsidRPr="0014501D" w:rsidRDefault="001B0418" w:rsidP="001B0418">
      <w:pPr>
        <w:pStyle w:val="ListParagraph"/>
        <w:numPr>
          <w:ilvl w:val="0"/>
          <w:numId w:val="34"/>
        </w:numPr>
        <w:jc w:val="center"/>
        <w:rPr>
          <w:rFonts w:cs="Times New Roman"/>
          <w:color w:val="000000" w:themeColor="text1"/>
        </w:rPr>
      </w:pPr>
      <w:r w:rsidRPr="0014501D">
        <w:rPr>
          <w:rFonts w:cs="Times New Roman"/>
          <w:color w:val="000000" w:themeColor="text1"/>
        </w:rPr>
        <w:t xml:space="preserve">                                      (b)</w:t>
      </w:r>
    </w:p>
    <w:p w14:paraId="7A51A71B" w14:textId="77777777" w:rsidR="00761E2F" w:rsidRPr="0014501D" w:rsidRDefault="00CB689A" w:rsidP="00EA2BC5">
      <w:pPr>
        <w:spacing w:before="80" w:after="240"/>
        <w:jc w:val="center"/>
        <w:rPr>
          <w:rFonts w:cs="Times New Roman"/>
          <w:color w:val="000000" w:themeColor="text1"/>
        </w:rPr>
      </w:pPr>
      <w:r w:rsidRPr="0014501D">
        <w:rPr>
          <w:rFonts w:cs="Times New Roman"/>
          <w:i/>
          <w:color w:val="000000" w:themeColor="text1"/>
        </w:rPr>
        <w:t xml:space="preserve">Figure 5.6: Results Analytics Dashboard panels showcasing </w:t>
      </w:r>
      <w:r w:rsidR="001B0418" w:rsidRPr="0014501D">
        <w:rPr>
          <w:rFonts w:cs="Times New Roman"/>
          <w:i/>
          <w:color w:val="000000" w:themeColor="text1"/>
        </w:rPr>
        <w:t xml:space="preserve">(a) </w:t>
      </w:r>
      <w:r w:rsidRPr="0014501D">
        <w:rPr>
          <w:rFonts w:cs="Times New Roman"/>
          <w:i/>
          <w:color w:val="000000" w:themeColor="text1"/>
        </w:rPr>
        <w:t>severity-sorted recommendations</w:t>
      </w:r>
      <w:r w:rsidR="001B0418" w:rsidRPr="0014501D">
        <w:rPr>
          <w:rFonts w:cs="Times New Roman"/>
          <w:i/>
          <w:color w:val="000000" w:themeColor="text1"/>
        </w:rPr>
        <w:t xml:space="preserve"> (b) </w:t>
      </w:r>
      <w:proofErr w:type="spellStart"/>
      <w:r w:rsidR="001B0418" w:rsidRPr="0014501D">
        <w:rPr>
          <w:rFonts w:cs="Times New Roman"/>
          <w:i/>
          <w:color w:val="000000" w:themeColor="text1"/>
        </w:rPr>
        <w:t>ChangeChart</w:t>
      </w:r>
      <w:proofErr w:type="spellEnd"/>
      <w:r w:rsidR="001B0418" w:rsidRPr="0014501D">
        <w:rPr>
          <w:rFonts w:cs="Times New Roman"/>
          <w:i/>
          <w:color w:val="000000" w:themeColor="text1"/>
        </w:rPr>
        <w:t xml:space="preserve"> distribution comparison bar charts</w:t>
      </w:r>
    </w:p>
    <w:p w14:paraId="2984A900" w14:textId="77777777" w:rsidR="000045A1" w:rsidRPr="0014501D" w:rsidRDefault="00CB689A" w:rsidP="00C16CEF">
      <w:pPr>
        <w:pStyle w:val="Heading1"/>
        <w:spacing w:before="360" w:after="120"/>
        <w:jc w:val="center"/>
        <w:rPr>
          <w:rFonts w:ascii="Times New Roman" w:hAnsi="Times New Roman" w:cs="Times New Roman"/>
          <w:color w:val="000000" w:themeColor="text1"/>
        </w:rPr>
      </w:pPr>
      <w:bookmarkStart w:id="48" w:name="_Toc236946705"/>
      <w:bookmarkStart w:id="49" w:name="_Toc236948370"/>
      <w:r w:rsidRPr="0014501D">
        <w:rPr>
          <w:rFonts w:ascii="Times New Roman" w:hAnsi="Times New Roman" w:cs="Times New Roman"/>
          <w:color w:val="000000" w:themeColor="text1"/>
        </w:rPr>
        <w:t>6. DISCUSSION</w:t>
      </w:r>
      <w:bookmarkEnd w:id="48"/>
      <w:bookmarkEnd w:id="49"/>
    </w:p>
    <w:p w14:paraId="615437F2" w14:textId="77777777" w:rsidR="000045A1" w:rsidRPr="0014501D" w:rsidRDefault="00CB689A">
      <w:pPr>
        <w:pStyle w:val="Heading2"/>
        <w:spacing w:before="240" w:after="80"/>
        <w:rPr>
          <w:rFonts w:ascii="Times New Roman" w:hAnsi="Times New Roman" w:cs="Times New Roman"/>
          <w:color w:val="000000" w:themeColor="text1"/>
        </w:rPr>
      </w:pPr>
      <w:bookmarkStart w:id="50" w:name="_Toc236946706"/>
      <w:bookmarkStart w:id="51" w:name="_Toc236948371"/>
      <w:r w:rsidRPr="0014501D">
        <w:rPr>
          <w:rFonts w:ascii="Times New Roman" w:hAnsi="Times New Roman" w:cs="Times New Roman"/>
          <w:color w:val="000000" w:themeColor="text1"/>
        </w:rPr>
        <w:t>6.1 Ablation Study: Inductive Bias of Semantic Anchoring</w:t>
      </w:r>
      <w:bookmarkEnd w:id="50"/>
      <w:bookmarkEnd w:id="51"/>
    </w:p>
    <w:p w14:paraId="76F31BAC" w14:textId="77777777" w:rsidR="000045A1" w:rsidRPr="0014501D" w:rsidRDefault="00CB689A">
      <w:pPr>
        <w:spacing w:after="120"/>
        <w:rPr>
          <w:rFonts w:cs="Times New Roman"/>
          <w:color w:val="000000" w:themeColor="text1"/>
        </w:rPr>
      </w:pPr>
      <w:r w:rsidRPr="0014501D">
        <w:rPr>
          <w:rFonts w:cs="Times New Roman"/>
          <w:color w:val="000000" w:themeColor="text1"/>
        </w:rPr>
        <w:t>Comparing the Baseline model (using generic ImageNet initialization) against the Elite model (equipped with a Semantic Anchor) clearly highlights the value of task-specific semantic pre-training. The Baseline model achieved 58.83% Precision and 43.19% Recall, resulting in a 49.81% F1-Score. Introducing the frozen DeepLabV3+ Semantic Anchor boosted the F1-Score to 54.78% and Recall to 53.36%. This 4.97% absolute improvement in F1-Score confirms our hypothesis. By embedding an understanding of exactly 'what' is changing—such as vegetation or water bodies—the architecture prevents the spatial decoder from flagging seasonal lighting variations or cloud edge noise as true structural changes.</w:t>
      </w:r>
    </w:p>
    <w:p w14:paraId="677990BD" w14:textId="77777777" w:rsidR="000045A1" w:rsidRPr="0014501D" w:rsidRDefault="00CB689A" w:rsidP="00950C80">
      <w:pPr>
        <w:pStyle w:val="Heading2"/>
        <w:rPr>
          <w:rFonts w:ascii="Times New Roman" w:hAnsi="Times New Roman" w:cs="Times New Roman"/>
          <w:color w:val="000000" w:themeColor="text1"/>
        </w:rPr>
      </w:pPr>
      <w:r w:rsidRPr="0014501D">
        <w:rPr>
          <w:rFonts w:ascii="Times New Roman" w:hAnsi="Times New Roman" w:cs="Times New Roman"/>
          <w:color w:val="000000" w:themeColor="text1"/>
        </w:rPr>
        <w:t>6.2 Latent Feature Fusion vs. Hard Constraint Masking</w:t>
      </w:r>
    </w:p>
    <w:p w14:paraId="3DB29B38" w14:textId="77777777" w:rsidR="000045A1" w:rsidRPr="0014501D" w:rsidRDefault="00CB689A">
      <w:pPr>
        <w:spacing w:after="120"/>
        <w:rPr>
          <w:rFonts w:cs="Times New Roman"/>
          <w:color w:val="000000" w:themeColor="text1"/>
        </w:rPr>
      </w:pPr>
      <w:r w:rsidRPr="0014501D">
        <w:rPr>
          <w:rFonts w:cs="Times New Roman"/>
          <w:color w:val="000000" w:themeColor="text1"/>
        </w:rPr>
        <w:t xml:space="preserve">Older frameworks like PSI-CD attempt to include semantic information by relying on a rigid two-step hard-masking approach. In these models, a semantic </w:t>
      </w:r>
      <w:proofErr w:type="spellStart"/>
      <w:r w:rsidRPr="0014501D">
        <w:rPr>
          <w:rFonts w:cs="Times New Roman"/>
          <w:color w:val="000000" w:themeColor="text1"/>
        </w:rPr>
        <w:t>segmenter</w:t>
      </w:r>
      <w:proofErr w:type="spellEnd"/>
      <w:r w:rsidRPr="0014501D">
        <w:rPr>
          <w:rFonts w:cs="Times New Roman"/>
          <w:color w:val="000000" w:themeColor="text1"/>
        </w:rPr>
        <w:t xml:space="preserve"> generates discrete land cover labels and passes them to the change detection network as an overlay mask. This method severely suffers from error propagation. If the </w:t>
      </w:r>
      <w:proofErr w:type="spellStart"/>
      <w:r w:rsidRPr="0014501D">
        <w:rPr>
          <w:rFonts w:cs="Times New Roman"/>
          <w:color w:val="000000" w:themeColor="text1"/>
        </w:rPr>
        <w:t>segmenter</w:t>
      </w:r>
      <w:proofErr w:type="spellEnd"/>
      <w:r w:rsidRPr="0014501D">
        <w:rPr>
          <w:rFonts w:cs="Times New Roman"/>
          <w:color w:val="000000" w:themeColor="text1"/>
        </w:rPr>
        <w:t xml:space="preserve"> misclassifies a shadow as a building, the change network cannot correct the mistake. GeoSentinel AI solves this problem </w:t>
      </w:r>
      <w:r w:rsidRPr="0014501D">
        <w:rPr>
          <w:rFonts w:cs="Times New Roman"/>
          <w:color w:val="000000" w:themeColor="text1"/>
        </w:rPr>
        <w:lastRenderedPageBreak/>
        <w:t xml:space="preserve">by deploying Latent Feature Fusion. The system extracts continuous mathematical features—latent variables—from the Semantic Anchor. It then fuses these features into the Siamese encoder at every </w:t>
      </w:r>
      <w:proofErr w:type="spellStart"/>
      <w:r w:rsidRPr="0014501D">
        <w:rPr>
          <w:rFonts w:cs="Times New Roman"/>
          <w:color w:val="000000" w:themeColor="text1"/>
        </w:rPr>
        <w:t>downsampling</w:t>
      </w:r>
      <w:proofErr w:type="spellEnd"/>
      <w:r w:rsidRPr="0014501D">
        <w:rPr>
          <w:rFonts w:cs="Times New Roman"/>
          <w:color w:val="000000" w:themeColor="text1"/>
        </w:rPr>
        <w:t xml:space="preserve"> depth using attention gates. This allows the network to dynamically learn exactly which spatial and semantic features correlate with actual changes, drastically improving robustness.</w:t>
      </w:r>
    </w:p>
    <w:p w14:paraId="07F99727" w14:textId="77777777" w:rsidR="000045A1" w:rsidRPr="0014501D" w:rsidRDefault="00CB689A" w:rsidP="00950C80">
      <w:pPr>
        <w:pStyle w:val="Heading2"/>
        <w:rPr>
          <w:rFonts w:ascii="Times New Roman" w:hAnsi="Times New Roman" w:cs="Times New Roman"/>
          <w:color w:val="000000" w:themeColor="text1"/>
        </w:rPr>
      </w:pPr>
      <w:r w:rsidRPr="0014501D">
        <w:rPr>
          <w:rFonts w:ascii="Times New Roman" w:hAnsi="Times New Roman" w:cs="Times New Roman"/>
          <w:color w:val="000000" w:themeColor="text1"/>
        </w:rPr>
        <w:t>6.3 Linear vs. Quadratic Attention Complexity Analysis</w:t>
      </w:r>
    </w:p>
    <w:p w14:paraId="0D28648D" w14:textId="77777777" w:rsidR="000045A1" w:rsidRPr="0014501D" w:rsidRDefault="00CB689A">
      <w:pPr>
        <w:spacing w:after="120"/>
        <w:rPr>
          <w:rFonts w:cs="Times New Roman"/>
          <w:color w:val="000000" w:themeColor="text1"/>
        </w:rPr>
      </w:pPr>
      <w:r w:rsidRPr="0014501D">
        <w:rPr>
          <w:rFonts w:cs="Times New Roman"/>
          <w:color w:val="000000" w:themeColor="text1"/>
        </w:rPr>
        <w:t xml:space="preserve">Standard multi-head self-attention, as used in BIT and </w:t>
      </w:r>
      <w:proofErr w:type="spellStart"/>
      <w:r w:rsidRPr="0014501D">
        <w:rPr>
          <w:rFonts w:cs="Times New Roman"/>
          <w:color w:val="000000" w:themeColor="text1"/>
        </w:rPr>
        <w:t>ChangeFormer</w:t>
      </w:r>
      <w:proofErr w:type="spellEnd"/>
      <w:r w:rsidRPr="0014501D">
        <w:rPr>
          <w:rFonts w:cs="Times New Roman"/>
          <w:color w:val="000000" w:themeColor="text1"/>
        </w:rPr>
        <w:t xml:space="preserve">, requires computing an N x N attention matrix representing the similarity between every pixel pair. While capturing global dependencies, this requires quadratic  memory and time complexity. For 12-channel multispectral patches, this triggers GPU Out-of-Memory (OOM) failures on standard hardware. By implementing an Efficient Linear Attention Module that maps queries and keys using an ELU kernel approximation (), we swap the order of matrix multiplication. The attention matrix is computed as a compact C x C channel-wise relation, reducing complexity to </w:t>
      </w:r>
      <m:oMath>
        <m:r>
          <w:rPr>
            <w:rFonts w:ascii="Cambria Math" w:hAnsi="Cambria Math" w:cs="Times New Roman"/>
            <w:color w:val="000000" w:themeColor="text1"/>
          </w:rPr>
          <m:t>O(N)</m:t>
        </m:r>
      </m:oMath>
      <w:r w:rsidRPr="0014501D">
        <w:rPr>
          <w:rFonts w:cs="Times New Roman"/>
          <w:color w:val="000000" w:themeColor="text1"/>
        </w:rPr>
        <w:t>. This enables high-resolution bi-temporal spatial-context modeling natively.</w:t>
      </w:r>
    </w:p>
    <w:p w14:paraId="61A61D3C" w14:textId="77777777" w:rsidR="000045A1" w:rsidRPr="0014501D" w:rsidRDefault="00CB689A">
      <w:pPr>
        <w:pStyle w:val="Heading2"/>
        <w:spacing w:before="240" w:after="80"/>
        <w:rPr>
          <w:rFonts w:ascii="Times New Roman" w:hAnsi="Times New Roman" w:cs="Times New Roman"/>
          <w:color w:val="000000" w:themeColor="text1"/>
        </w:rPr>
      </w:pPr>
      <w:bookmarkStart w:id="52" w:name="_Toc236946707"/>
      <w:bookmarkStart w:id="53" w:name="_Toc236948372"/>
      <w:r w:rsidRPr="0014501D">
        <w:rPr>
          <w:rFonts w:ascii="Times New Roman" w:hAnsi="Times New Roman" w:cs="Times New Roman"/>
          <w:color w:val="000000" w:themeColor="text1"/>
        </w:rPr>
        <w:t>6.4 Architectural Limitations and Parameters Bloat</w:t>
      </w:r>
      <w:bookmarkEnd w:id="52"/>
      <w:bookmarkEnd w:id="53"/>
    </w:p>
    <w:p w14:paraId="3CBC607D" w14:textId="77777777" w:rsidR="000045A1" w:rsidRPr="0014501D" w:rsidRDefault="00CB689A" w:rsidP="0066493F">
      <w:pPr>
        <w:spacing w:after="120"/>
        <w:rPr>
          <w:rFonts w:cs="Times New Roman"/>
          <w:color w:val="000000" w:themeColor="text1"/>
        </w:rPr>
      </w:pPr>
      <w:r w:rsidRPr="0014501D">
        <w:rPr>
          <w:rFonts w:cs="Times New Roman"/>
          <w:color w:val="000000" w:themeColor="text1"/>
        </w:rPr>
        <w:t xml:space="preserve">Despite significant performance gains, our architecture introduces certain trade-offs. Parameter bloat remains the primary limitation. Running a ResNet50 and a ResNet34 in parallel pushes the model past 60M parameters, creating noticeable redundancy during low-level spatial feature extraction. Meanwhile, streamlined models like </w:t>
      </w:r>
      <w:proofErr w:type="spellStart"/>
      <w:r w:rsidRPr="0014501D">
        <w:rPr>
          <w:rFonts w:cs="Times New Roman"/>
          <w:color w:val="000000" w:themeColor="text1"/>
        </w:rPr>
        <w:t>TinyCD</w:t>
      </w:r>
      <w:proofErr w:type="spellEnd"/>
      <w:r w:rsidRPr="0014501D">
        <w:rPr>
          <w:rFonts w:cs="Times New Roman"/>
          <w:color w:val="000000" w:themeColor="text1"/>
        </w:rPr>
        <w:t xml:space="preserve"> achieve comparable F1-scores using fewer than 0.3M parameters by aggressively exploiting feature correlations. Another issue involves the linear attention kernel, which smooths out attention gradients. Consequently, it sometimes fails to capture the extremely sharp, high-contrast attention peaks that standard </w:t>
      </w:r>
      <w:proofErr w:type="spellStart"/>
      <w:r w:rsidRPr="0014501D">
        <w:rPr>
          <w:rFonts w:cs="Times New Roman"/>
          <w:color w:val="000000" w:themeColor="text1"/>
        </w:rPr>
        <w:t>Softmax</w:t>
      </w:r>
      <w:proofErr w:type="spellEnd"/>
      <w:r w:rsidRPr="0014501D">
        <w:rPr>
          <w:rFonts w:cs="Times New Roman"/>
          <w:color w:val="000000" w:themeColor="text1"/>
        </w:rPr>
        <w:t xml:space="preserve"> resolves perfectly. Lastly, the model relies heavily on the pre-training quality of the Semantic Anchor. This dependency makes it highly sensitive to domain shifts if applied to sensors other than Sentinel-2.</w:t>
      </w:r>
    </w:p>
    <w:p w14:paraId="21CE5F26" w14:textId="77777777" w:rsidR="00557ACC" w:rsidRPr="0014501D" w:rsidRDefault="00557ACC">
      <w:pPr>
        <w:keepNext/>
        <w:spacing w:before="360" w:after="120"/>
        <w:rPr>
          <w:rFonts w:cs="Times New Roman"/>
          <w:b/>
          <w:color w:val="000000" w:themeColor="text1"/>
        </w:rPr>
      </w:pPr>
    </w:p>
    <w:p w14:paraId="0524F014" w14:textId="77777777" w:rsidR="00557ACC" w:rsidRPr="0014501D" w:rsidRDefault="00557ACC">
      <w:pPr>
        <w:keepNext/>
        <w:spacing w:before="360" w:after="120"/>
        <w:rPr>
          <w:rFonts w:cs="Times New Roman"/>
          <w:b/>
          <w:color w:val="000000" w:themeColor="text1"/>
        </w:rPr>
      </w:pPr>
    </w:p>
    <w:p w14:paraId="751AD660" w14:textId="77777777" w:rsidR="000045A1" w:rsidRPr="0014501D" w:rsidRDefault="00CB689A" w:rsidP="00C16CEF">
      <w:pPr>
        <w:pStyle w:val="Heading1"/>
        <w:spacing w:before="360" w:after="120"/>
        <w:jc w:val="center"/>
        <w:rPr>
          <w:rFonts w:ascii="Times New Roman" w:hAnsi="Times New Roman" w:cs="Times New Roman"/>
          <w:color w:val="000000" w:themeColor="text1"/>
        </w:rPr>
      </w:pPr>
      <w:bookmarkStart w:id="54" w:name="_Toc236946708"/>
      <w:bookmarkStart w:id="55" w:name="_Toc236948373"/>
      <w:r w:rsidRPr="0014501D">
        <w:rPr>
          <w:rFonts w:ascii="Times New Roman" w:hAnsi="Times New Roman" w:cs="Times New Roman"/>
          <w:color w:val="000000" w:themeColor="text1"/>
        </w:rPr>
        <w:t>7. CONCLUSION &amp; FUTURE SCOPE</w:t>
      </w:r>
      <w:bookmarkEnd w:id="54"/>
      <w:bookmarkEnd w:id="55"/>
    </w:p>
    <w:p w14:paraId="219F1A09" w14:textId="77777777" w:rsidR="000045A1" w:rsidRPr="0014501D" w:rsidRDefault="00CB689A">
      <w:pPr>
        <w:spacing w:after="120"/>
        <w:rPr>
          <w:rFonts w:cs="Times New Roman"/>
          <w:color w:val="000000" w:themeColor="text1"/>
        </w:rPr>
      </w:pPr>
      <w:r w:rsidRPr="0014501D">
        <w:rPr>
          <w:rFonts w:cs="Times New Roman"/>
          <w:color w:val="000000" w:themeColor="text1"/>
        </w:rPr>
        <w:t>This summer project successfully designed, implemented, and validated GeoSentinel AI, a high-performance geospatial deep learning platform for monitoring urban growth and vegetation decline. By combining a task-specific Semantic Anchor with an $</w:t>
      </w:r>
      <m:oMath>
        <m:r>
          <w:rPr>
            <w:rFonts w:ascii="Cambria Math" w:hAnsi="Cambria Math" w:cs="Times New Roman"/>
            <w:color w:val="000000" w:themeColor="text1"/>
          </w:rPr>
          <m:t>O(N)</m:t>
        </m:r>
      </m:oMath>
      <w:r w:rsidRPr="0014501D">
        <w:rPr>
          <w:rFonts w:cs="Times New Roman"/>
          <w:color w:val="000000" w:themeColor="text1"/>
        </w:rPr>
        <w:t>$ Efficient Linear Attention module, the system achieves competitive change detection accuracy while maintaining computational efficiency on multispectral Sentinel-2 imagery. Our ablation study proves that task-specific semantic pre-training significantly outperforms generic ImageNet initializations, particularly in suppressing false positives caused by seasonal phenology and lighting noise.</w:t>
      </w:r>
    </w:p>
    <w:p w14:paraId="6FB69A2B" w14:textId="77777777" w:rsidR="000045A1" w:rsidRPr="0014501D" w:rsidRDefault="00CB689A">
      <w:pPr>
        <w:spacing w:after="120"/>
        <w:rPr>
          <w:rFonts w:cs="Times New Roman"/>
          <w:color w:val="000000" w:themeColor="text1"/>
        </w:rPr>
      </w:pPr>
      <w:r w:rsidRPr="0014501D">
        <w:rPr>
          <w:rFonts w:cs="Times New Roman"/>
          <w:color w:val="000000" w:themeColor="text1"/>
        </w:rPr>
        <w:t>Future extensions of this research will prioritize three key areas. First, Cross-Sensor Integration. We aim to adapt the preprocessing pipeline to ingest and co-register Synthetic Aperture Radar (SAR) data from Sentinel-1, enabling reliable monitoring under persistent cloud cover. Second, Parameter Optimization. We plan to compress the dual-encoder architecture using knowledge distillation. This will reduce parameter size without sacrificing essential semantic priors. Third, Foundation Model Integration. We will investigate remote sensing foundation models, such as Prithvi or Clay, as alternative backbones to boost spatial generalization across diverse geographic biomes.</w:t>
      </w:r>
    </w:p>
    <w:p w14:paraId="4B4547BA" w14:textId="77777777" w:rsidR="000045A1" w:rsidRPr="0014501D" w:rsidRDefault="00CB689A">
      <w:pPr>
        <w:rPr>
          <w:rFonts w:cs="Times New Roman"/>
          <w:color w:val="000000" w:themeColor="text1"/>
        </w:rPr>
      </w:pPr>
      <w:r w:rsidRPr="0014501D">
        <w:rPr>
          <w:rFonts w:cs="Times New Roman"/>
          <w:color w:val="000000" w:themeColor="text1"/>
        </w:rPr>
        <w:br w:type="page"/>
      </w:r>
    </w:p>
    <w:p w14:paraId="3BDD77D2" w14:textId="77777777" w:rsidR="000045A1" w:rsidRPr="0014501D" w:rsidRDefault="00CB689A" w:rsidP="00950C80">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REFERENCES</w:t>
      </w:r>
    </w:p>
    <w:p w14:paraId="3A4A978B"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Bandara, W. G. C., &amp; Patel, V. M. (2022). A Transformer-Based Siamese Network for Change Detection. Proceedings of the IEEE International Geoscience and Remote Sensing Symposium (IGARSS 2022), 207-210.</w:t>
      </w:r>
    </w:p>
    <w:p w14:paraId="5AA48AAF" w14:textId="77777777" w:rsidR="00016EF5" w:rsidRPr="0014501D" w:rsidRDefault="00016EF5" w:rsidP="00016EF5">
      <w:pPr>
        <w:pStyle w:val="ListParagraph"/>
        <w:numPr>
          <w:ilvl w:val="0"/>
          <w:numId w:val="10"/>
        </w:numPr>
        <w:rPr>
          <w:rFonts w:cs="Times New Roman"/>
          <w:color w:val="000000" w:themeColor="text1"/>
        </w:rPr>
      </w:pPr>
      <w:r w:rsidRPr="0014501D">
        <w:rPr>
          <w:rFonts w:cs="Times New Roman"/>
          <w:color w:val="000000" w:themeColor="text1"/>
        </w:rPr>
        <w:t xml:space="preserve"> Chen, H., &amp; Shi, Z. (2020). A spatial-temporal attention-based method and a new dataset for remote sensing image change detection. Remote Sensing, 12(10), 1662.</w:t>
      </w:r>
    </w:p>
    <w:p w14:paraId="75693795"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Chen, H., Qi, Z., &amp; Shi, Z. (2022). Remote Sensing Image Change Detection with Transformers. IEEE Transactions on Geoscience and Remote Sensing, 60, 1-14.</w:t>
      </w:r>
    </w:p>
    <w:p w14:paraId="6086516D"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Chen, H., et al. (2024). </w:t>
      </w:r>
      <w:proofErr w:type="spellStart"/>
      <w:r w:rsidRPr="0014501D">
        <w:rPr>
          <w:rFonts w:cs="Times New Roman"/>
          <w:color w:val="000000" w:themeColor="text1"/>
        </w:rPr>
        <w:t>ChangeMamba</w:t>
      </w:r>
      <w:proofErr w:type="spellEnd"/>
      <w:r w:rsidRPr="0014501D">
        <w:rPr>
          <w:rFonts w:cs="Times New Roman"/>
          <w:color w:val="000000" w:themeColor="text1"/>
        </w:rPr>
        <w:t>: Is State Space Model the New SOTA for Change Detection? IEEE Transactions on Geoscience and Remote Sensing.</w:t>
      </w:r>
    </w:p>
    <w:p w14:paraId="1BEEBE02" w14:textId="77777777" w:rsidR="00016EF5" w:rsidRPr="0014501D" w:rsidRDefault="00CB689A" w:rsidP="00016EF5">
      <w:pPr>
        <w:pStyle w:val="ListParagraph"/>
        <w:numPr>
          <w:ilvl w:val="0"/>
          <w:numId w:val="10"/>
        </w:numPr>
        <w:rPr>
          <w:rFonts w:cs="Times New Roman"/>
          <w:color w:val="000000" w:themeColor="text1"/>
        </w:rPr>
      </w:pPr>
      <w:proofErr w:type="spellStart"/>
      <w:r w:rsidRPr="0014501D">
        <w:rPr>
          <w:rFonts w:cs="Times New Roman"/>
          <w:color w:val="000000" w:themeColor="text1"/>
        </w:rPr>
        <w:t>Codegoni</w:t>
      </w:r>
      <w:proofErr w:type="spellEnd"/>
      <w:r w:rsidRPr="0014501D">
        <w:rPr>
          <w:rFonts w:cs="Times New Roman"/>
          <w:color w:val="000000" w:themeColor="text1"/>
        </w:rPr>
        <w:t>, A., et al. (2022). TINYCD: A (Not So) Deep Learning Model For Change Detection. Neural Computing and Applications.</w:t>
      </w:r>
    </w:p>
    <w:p w14:paraId="30FC0C6C"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Daudt, R. C., Le Saux, B., &amp; Boulch, A. (2018). Fully Convolutional Siamese Networks for Change Detection. Proceedings of the IEEE International Conference on Image Processing (ICIP 2018), 4063-4067.</w:t>
      </w:r>
    </w:p>
    <w:p w14:paraId="50755FD4"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Daudt, R. C., Le Saux, B., Boulch, A., &amp; Gousseau, Y. (2018). Urban Change Detection for Multispectral Earth Observation Using Convolutional Neural Networks. Proceedings of the IEEE International Geoscience and Remote Sensing Symposium (IGARSS 2018), 2115-2118.</w:t>
      </w:r>
    </w:p>
    <w:p w14:paraId="41EA24A1"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Drusch, M., Del Bello, U., Carlier, S., Colin, O., Fernandez, V., Gascon, F., Hoersch, B., Isola, C., </w:t>
      </w:r>
      <w:proofErr w:type="spellStart"/>
      <w:r w:rsidRPr="0014501D">
        <w:rPr>
          <w:rFonts w:cs="Times New Roman"/>
          <w:color w:val="000000" w:themeColor="text1"/>
        </w:rPr>
        <w:t>Laberinti</w:t>
      </w:r>
      <w:proofErr w:type="spellEnd"/>
      <w:r w:rsidRPr="0014501D">
        <w:rPr>
          <w:rFonts w:cs="Times New Roman"/>
          <w:color w:val="000000" w:themeColor="text1"/>
        </w:rPr>
        <w:t xml:space="preserve">, P., </w:t>
      </w:r>
      <w:proofErr w:type="spellStart"/>
      <w:r w:rsidRPr="0014501D">
        <w:rPr>
          <w:rFonts w:cs="Times New Roman"/>
          <w:color w:val="000000" w:themeColor="text1"/>
        </w:rPr>
        <w:t>Martimort</w:t>
      </w:r>
      <w:proofErr w:type="spellEnd"/>
      <w:r w:rsidRPr="0014501D">
        <w:rPr>
          <w:rFonts w:cs="Times New Roman"/>
          <w:color w:val="000000" w:themeColor="text1"/>
        </w:rPr>
        <w:t xml:space="preserve">, P., Meygret, A., Spoto, F., Sy, O., Marchese, F., &amp; </w:t>
      </w:r>
      <w:proofErr w:type="spellStart"/>
      <w:r w:rsidRPr="0014501D">
        <w:rPr>
          <w:rFonts w:cs="Times New Roman"/>
          <w:color w:val="000000" w:themeColor="text1"/>
        </w:rPr>
        <w:t>Bargellini</w:t>
      </w:r>
      <w:proofErr w:type="spellEnd"/>
      <w:r w:rsidRPr="0014501D">
        <w:rPr>
          <w:rFonts w:cs="Times New Roman"/>
          <w:color w:val="000000" w:themeColor="text1"/>
        </w:rPr>
        <w:t>, P. (2012). Sentinel-2: ESA's Optical High-Resolution Mission for GMES Operational Services. Remote Sensing of Environment, 120, 25-36.</w:t>
      </w:r>
    </w:p>
    <w:p w14:paraId="4E8BFB72"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Fang, S., Li, K., Shao, J., &amp; Li, Z. (2021). </w:t>
      </w:r>
      <w:proofErr w:type="spellStart"/>
      <w:r w:rsidRPr="0014501D">
        <w:rPr>
          <w:rFonts w:cs="Times New Roman"/>
          <w:color w:val="000000" w:themeColor="text1"/>
        </w:rPr>
        <w:t>SNUNet</w:t>
      </w:r>
      <w:proofErr w:type="spellEnd"/>
      <w:r w:rsidRPr="0014501D">
        <w:rPr>
          <w:rFonts w:cs="Times New Roman"/>
          <w:color w:val="000000" w:themeColor="text1"/>
        </w:rPr>
        <w:t>-CD: A Densely Connected Siamese Network for Change Detection of Very High Resolution Images. IEEE Geoscience and Remote Sensing Letters, 19, 1-5.</w:t>
      </w:r>
    </w:p>
    <w:p w14:paraId="6B3A1EC6"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Griffiths, P., Hostert, P., Gruebner, O., &amp; van der, S. L. (2010). Mapping megacity growth with multi-sensor data. Remote Sensing of Environment, 114(2), 426-439.</w:t>
      </w:r>
    </w:p>
    <w:p w14:paraId="2FBB9462"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Li, Z., et al. (2022). PSI-CD: Prior Semantic Information for Change Detection in VHR Remote Sensing Images. Remote Sensing, 14.</w:t>
      </w:r>
    </w:p>
    <w:p w14:paraId="4A383038"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Noman, M., Fiaz, M., </w:t>
      </w:r>
      <w:proofErr w:type="spellStart"/>
      <w:r w:rsidRPr="0014501D">
        <w:rPr>
          <w:rFonts w:cs="Times New Roman"/>
          <w:color w:val="000000" w:themeColor="text1"/>
        </w:rPr>
        <w:t>Cholakkal</w:t>
      </w:r>
      <w:proofErr w:type="spellEnd"/>
      <w:r w:rsidRPr="0014501D">
        <w:rPr>
          <w:rFonts w:cs="Times New Roman"/>
          <w:color w:val="000000" w:themeColor="text1"/>
        </w:rPr>
        <w:t>, H., Narayan, S., Anwer, R. M., Khan, S., &amp; Khan, F. S. (2024). Remote Sensing Change Detection with Transformers Trained from Scratch. IEEE Transactions on Geoscience and Remote Sensing, 62, 1-17.</w:t>
      </w:r>
    </w:p>
    <w:p w14:paraId="689EAC28"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lastRenderedPageBreak/>
        <w:t>Rouse, J. W., Haas, R. H., Schell, J. A., &amp; Deering, D. W. (1974). Monitoring Vegetation Systems in the Great Plains with ERTS. Proceedings of the Third Earth Resources Technology Satellite Symposium, NASA Special Publication SP-351, Vol. 1, 309-317.</w:t>
      </w:r>
    </w:p>
    <w:p w14:paraId="2A3F763D"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Shen, L., Lu, Y., Chen, H., Wei, H., Xie, D., Yue, J., Chen, R., </w:t>
      </w:r>
      <w:proofErr w:type="spellStart"/>
      <w:r w:rsidRPr="0014501D">
        <w:rPr>
          <w:rFonts w:cs="Times New Roman"/>
          <w:color w:val="000000" w:themeColor="text1"/>
        </w:rPr>
        <w:t>Lv</w:t>
      </w:r>
      <w:proofErr w:type="spellEnd"/>
      <w:r w:rsidRPr="0014501D">
        <w:rPr>
          <w:rFonts w:cs="Times New Roman"/>
          <w:color w:val="000000" w:themeColor="text1"/>
        </w:rPr>
        <w:t>, S., &amp; Jiang, B. (2021). S2Looking: A Satellite Side-Looking Dataset for Building Change Detection. Remote Sensing, 13(24), 5094.</w:t>
      </w:r>
    </w:p>
    <w:p w14:paraId="5FA7D7BA"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Stewart, A. J., Corley, I. A., Robinson, C., Ortiz, A., Lavista Ferres, J. M., &amp; Banerjee, A. (2022). </w:t>
      </w:r>
      <w:proofErr w:type="spellStart"/>
      <w:r w:rsidRPr="0014501D">
        <w:rPr>
          <w:rFonts w:cs="Times New Roman"/>
          <w:color w:val="000000" w:themeColor="text1"/>
        </w:rPr>
        <w:t>TorchGeo</w:t>
      </w:r>
      <w:proofErr w:type="spellEnd"/>
      <w:r w:rsidRPr="0014501D">
        <w:rPr>
          <w:rFonts w:cs="Times New Roman"/>
          <w:color w:val="000000" w:themeColor="text1"/>
        </w:rPr>
        <w:t>: Deep Learning with Geospatial Data. Proceedings of the 30th ACM SIGSPATIAL International Conference on Advances in Geographic Information Systems. ACM.</w:t>
      </w:r>
    </w:p>
    <w:p w14:paraId="450BE50B"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Torres, D. L., Turnes, J. N., Soto Vega, P. J., Feitosa, R. Q., Silva, D. E., Marcato Jr., J., &amp; Almeida, C. (2021). Deforestation Detection with Fully Convolutional Networks in the Amazon Forest from Landsat-8 and Sentinel-2 Images. Remote Sensing, 13(24), 5084.</w:t>
      </w:r>
    </w:p>
    <w:p w14:paraId="745EB51A" w14:textId="77777777" w:rsidR="00016EF5" w:rsidRPr="0014501D" w:rsidRDefault="00CB689A" w:rsidP="00016EF5">
      <w:pPr>
        <w:pStyle w:val="ListParagraph"/>
        <w:numPr>
          <w:ilvl w:val="0"/>
          <w:numId w:val="10"/>
        </w:numPr>
        <w:rPr>
          <w:rFonts w:cs="Times New Roman"/>
          <w:color w:val="000000" w:themeColor="text1"/>
        </w:rPr>
      </w:pPr>
      <w:r w:rsidRPr="0014501D">
        <w:rPr>
          <w:rFonts w:cs="Times New Roman"/>
          <w:color w:val="000000" w:themeColor="text1"/>
        </w:rPr>
        <w:t xml:space="preserve">Zhang, H., Chen, H., Zhou, C., Chen, K., Liu, C., Zou, Z., &amp; Shi, Z. (2024). </w:t>
      </w:r>
      <w:proofErr w:type="spellStart"/>
      <w:r w:rsidRPr="0014501D">
        <w:rPr>
          <w:rFonts w:cs="Times New Roman"/>
          <w:color w:val="000000" w:themeColor="text1"/>
        </w:rPr>
        <w:t>BiFA</w:t>
      </w:r>
      <w:proofErr w:type="spellEnd"/>
      <w:r w:rsidRPr="0014501D">
        <w:rPr>
          <w:rFonts w:cs="Times New Roman"/>
          <w:color w:val="000000" w:themeColor="text1"/>
        </w:rPr>
        <w:t>: Remote Sensing Image Change Detection with Bitemporal Feature Alignment. IEEE Transactions on Geoscience and Remote Sensing, 62, 1-17.</w:t>
      </w:r>
    </w:p>
    <w:p w14:paraId="7056AC0A" w14:textId="77777777" w:rsidR="00016EF5" w:rsidRPr="0014501D" w:rsidRDefault="00016EF5" w:rsidP="00016EF5">
      <w:pPr>
        <w:pStyle w:val="ListParagraph"/>
        <w:numPr>
          <w:ilvl w:val="0"/>
          <w:numId w:val="10"/>
        </w:numPr>
        <w:rPr>
          <w:rFonts w:cs="Times New Roman"/>
          <w:color w:val="000000" w:themeColor="text1"/>
        </w:rPr>
      </w:pPr>
      <w:r w:rsidRPr="0014501D">
        <w:rPr>
          <w:rFonts w:cs="Times New Roman"/>
          <w:color w:val="000000" w:themeColor="text1"/>
        </w:rPr>
        <w:t xml:space="preserve">Guizar-Sicairos, M., Thurman, S. T., &amp; </w:t>
      </w:r>
      <w:proofErr w:type="spellStart"/>
      <w:r w:rsidRPr="0014501D">
        <w:rPr>
          <w:rFonts w:cs="Times New Roman"/>
          <w:color w:val="000000" w:themeColor="text1"/>
        </w:rPr>
        <w:t>Fienup</w:t>
      </w:r>
      <w:proofErr w:type="spellEnd"/>
      <w:r w:rsidRPr="0014501D">
        <w:rPr>
          <w:rFonts w:cs="Times New Roman"/>
          <w:color w:val="000000" w:themeColor="text1"/>
        </w:rPr>
        <w:t>, J. R. (2008). </w:t>
      </w:r>
      <w:r w:rsidRPr="0014501D">
        <w:rPr>
          <w:rFonts w:cs="Times New Roman"/>
          <w:i/>
          <w:iCs/>
          <w:color w:val="000000" w:themeColor="text1"/>
        </w:rPr>
        <w:t>Efficient subpixel image registration by cross-correlation.</w:t>
      </w:r>
      <w:r w:rsidRPr="0014501D">
        <w:rPr>
          <w:rFonts w:cs="Times New Roman"/>
          <w:color w:val="000000" w:themeColor="text1"/>
        </w:rPr>
        <w:t> Optics Letters, 33(2), 156-158.</w:t>
      </w:r>
    </w:p>
    <w:p w14:paraId="4812F6BD" w14:textId="77777777" w:rsidR="00016EF5" w:rsidRPr="0014501D" w:rsidRDefault="00016EF5" w:rsidP="00016EF5">
      <w:pPr>
        <w:pStyle w:val="ListParagraph"/>
        <w:numPr>
          <w:ilvl w:val="0"/>
          <w:numId w:val="10"/>
        </w:numPr>
        <w:rPr>
          <w:rFonts w:cs="Times New Roman"/>
          <w:color w:val="000000" w:themeColor="text1"/>
        </w:rPr>
      </w:pPr>
      <w:r w:rsidRPr="0014501D">
        <w:rPr>
          <w:rFonts w:cs="Times New Roman"/>
          <w:color w:val="000000" w:themeColor="text1"/>
        </w:rPr>
        <w:t>Xu, H. (2006). </w:t>
      </w:r>
      <w:r w:rsidRPr="0014501D">
        <w:rPr>
          <w:rFonts w:cs="Times New Roman"/>
          <w:i/>
          <w:iCs/>
          <w:color w:val="000000" w:themeColor="text1"/>
        </w:rPr>
        <w:t>Modification of normalised difference water index (NDWI) to enhance open water features in remotely sensed imagery.</w:t>
      </w:r>
      <w:r w:rsidRPr="0014501D">
        <w:rPr>
          <w:rFonts w:cs="Times New Roman"/>
          <w:color w:val="000000" w:themeColor="text1"/>
        </w:rPr>
        <w:t> International Journal of Remote Sensing, 27(14), 3025-3033.</w:t>
      </w:r>
    </w:p>
    <w:p w14:paraId="1A909B49" w14:textId="77777777" w:rsidR="00F77F3A" w:rsidRPr="0014501D" w:rsidRDefault="00016EF5" w:rsidP="00F77F3A">
      <w:pPr>
        <w:pStyle w:val="ListParagraph"/>
        <w:numPr>
          <w:ilvl w:val="0"/>
          <w:numId w:val="10"/>
        </w:numPr>
        <w:rPr>
          <w:rFonts w:cs="Times New Roman"/>
          <w:color w:val="000000" w:themeColor="text1"/>
        </w:rPr>
      </w:pPr>
      <w:r w:rsidRPr="0014501D">
        <w:rPr>
          <w:rFonts w:cs="Times New Roman"/>
          <w:color w:val="000000" w:themeColor="text1"/>
        </w:rPr>
        <w:t>Zha, Y., Gao, J., &amp; Ni, S. (2003). </w:t>
      </w:r>
      <w:r w:rsidRPr="0014501D">
        <w:rPr>
          <w:rFonts w:cs="Times New Roman"/>
          <w:i/>
          <w:iCs/>
          <w:color w:val="000000" w:themeColor="text1"/>
        </w:rPr>
        <w:t>Use of normalized difference built-up index in automatically mapping urban areas from TM imagery.</w:t>
      </w:r>
      <w:r w:rsidRPr="0014501D">
        <w:rPr>
          <w:rFonts w:cs="Times New Roman"/>
          <w:color w:val="000000" w:themeColor="text1"/>
        </w:rPr>
        <w:t> International Journal of Remote Sensing, 24(3), 583-594.</w:t>
      </w:r>
      <w:r w:rsidRPr="0014501D">
        <w:rPr>
          <w:rFonts w:cs="Times New Roman"/>
          <w:color w:val="000000" w:themeColor="text1"/>
        </w:rPr>
        <w:br/>
      </w:r>
      <w:r w:rsidRPr="0014501D">
        <w:rPr>
          <w:rFonts w:cs="Times New Roman"/>
          <w:color w:val="000000" w:themeColor="text1"/>
        </w:rPr>
        <w:br/>
      </w:r>
      <w:r w:rsidR="00B74F69" w:rsidRPr="0014501D">
        <w:rPr>
          <w:rFonts w:cs="Times New Roman"/>
          <w:b/>
          <w:color w:val="000000" w:themeColor="text1"/>
        </w:rPr>
        <w:br/>
      </w:r>
      <w:r w:rsidR="00B74F69" w:rsidRPr="0014501D">
        <w:rPr>
          <w:rFonts w:cs="Times New Roman"/>
          <w:b/>
          <w:color w:val="000000" w:themeColor="text1"/>
        </w:rPr>
        <w:br/>
      </w:r>
      <w:r w:rsidR="00B74F69" w:rsidRPr="0014501D">
        <w:rPr>
          <w:rFonts w:cs="Times New Roman"/>
          <w:b/>
          <w:color w:val="000000" w:themeColor="text1"/>
        </w:rPr>
        <w:br/>
      </w:r>
      <w:r w:rsidR="00B74F69" w:rsidRPr="0014501D">
        <w:rPr>
          <w:rFonts w:cs="Times New Roman"/>
          <w:b/>
          <w:color w:val="000000" w:themeColor="text1"/>
        </w:rPr>
        <w:br/>
      </w:r>
      <w:r w:rsidR="00B74F69" w:rsidRPr="0014501D">
        <w:rPr>
          <w:rFonts w:cs="Times New Roman"/>
          <w:b/>
          <w:color w:val="000000" w:themeColor="text1"/>
        </w:rPr>
        <w:br/>
      </w:r>
    </w:p>
    <w:p w14:paraId="38A20534" w14:textId="77777777" w:rsidR="000045A1" w:rsidRPr="0014501D" w:rsidRDefault="00016EF5" w:rsidP="00950C80">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ANNEXURE: YAML RULE CONFIGURATIONS</w:t>
      </w:r>
    </w:p>
    <w:p w14:paraId="3AAE72E2" w14:textId="77777777" w:rsidR="000045A1" w:rsidRPr="0014501D" w:rsidRDefault="00CB689A">
      <w:pPr>
        <w:spacing w:after="120"/>
        <w:rPr>
          <w:rFonts w:cs="Times New Roman"/>
          <w:color w:val="000000" w:themeColor="text1"/>
        </w:rPr>
      </w:pPr>
      <w:r w:rsidRPr="0014501D">
        <w:rPr>
          <w:rFonts w:cs="Times New Roman"/>
          <w:color w:val="000000" w:themeColor="text1"/>
        </w:rPr>
        <w:t>The configuration block below outlines the GIS-expert recommendation rules driving the decision-support engine. To trigger automated, actionable spatial advisories, these rules mathematically overlay multi-spectral indices, class transition matrices, and component-</w:t>
      </w:r>
      <w:proofErr w:type="spellStart"/>
      <w:r w:rsidRPr="0014501D">
        <w:rPr>
          <w:rFonts w:cs="Times New Roman"/>
          <w:color w:val="000000" w:themeColor="text1"/>
        </w:rPr>
        <w:t>labeled</w:t>
      </w:r>
      <w:proofErr w:type="spellEnd"/>
      <w:r w:rsidRPr="0014501D">
        <w:rPr>
          <w:rFonts w:cs="Times New Roman"/>
          <w:color w:val="000000" w:themeColor="text1"/>
        </w:rPr>
        <w:t xml:space="preserve"> change masks:</w:t>
      </w:r>
    </w:p>
    <w:p w14:paraId="517A1D85" w14:textId="77777777" w:rsidR="000045A1" w:rsidRPr="0014501D" w:rsidRDefault="00CB689A">
      <w:pPr>
        <w:spacing w:line="240" w:lineRule="auto"/>
        <w:jc w:val="left"/>
        <w:rPr>
          <w:rFonts w:cs="Times New Roman"/>
          <w:color w:val="000000" w:themeColor="text1"/>
        </w:rPr>
      </w:pPr>
      <w:proofErr w:type="spellStart"/>
      <w:r w:rsidRPr="0014501D">
        <w:rPr>
          <w:rFonts w:cs="Times New Roman"/>
          <w:color w:val="000000" w:themeColor="text1"/>
          <w:sz w:val="20"/>
        </w:rPr>
        <w:t>recommendation_rules</w:t>
      </w:r>
      <w:proofErr w:type="spellEnd"/>
      <w:r w:rsidRPr="0014501D">
        <w:rPr>
          <w:rFonts w:cs="Times New Roman"/>
          <w:color w:val="000000" w:themeColor="text1"/>
          <w:sz w:val="20"/>
        </w:rPr>
        <w:t>:</w:t>
      </w:r>
      <w:r w:rsidRPr="0014501D">
        <w:rPr>
          <w:rFonts w:cs="Times New Roman"/>
          <w:color w:val="000000" w:themeColor="text1"/>
          <w:sz w:val="20"/>
        </w:rPr>
        <w:br/>
        <w:t xml:space="preserve">  </w:t>
      </w:r>
      <w:proofErr w:type="spellStart"/>
      <w:r w:rsidRPr="0014501D">
        <w:rPr>
          <w:rFonts w:cs="Times New Roman"/>
          <w:color w:val="000000" w:themeColor="text1"/>
          <w:sz w:val="20"/>
        </w:rPr>
        <w:t>vegetation_loss_critical</w:t>
      </w:r>
      <w:proofErr w:type="spellEnd"/>
      <w:r w:rsidRPr="0014501D">
        <w:rPr>
          <w:rFonts w:cs="Times New Roman"/>
          <w:color w:val="000000" w:themeColor="text1"/>
          <w:sz w:val="20"/>
        </w:rPr>
        <w:t>:</w:t>
      </w:r>
      <w:r w:rsidRPr="0014501D">
        <w:rPr>
          <w:rFonts w:cs="Times New Roman"/>
          <w:color w:val="000000" w:themeColor="text1"/>
          <w:sz w:val="20"/>
        </w:rPr>
        <w:br/>
        <w:t xml:space="preserve">    id: "VEG_LOSS_CRITICAL"</w:t>
      </w:r>
      <w:r w:rsidRPr="0014501D">
        <w:rPr>
          <w:rFonts w:cs="Times New Roman"/>
          <w:color w:val="000000" w:themeColor="text1"/>
          <w:sz w:val="20"/>
        </w:rPr>
        <w:br/>
        <w:t xml:space="preserve">    category: "Ecological Decline"</w:t>
      </w:r>
      <w:r w:rsidRPr="0014501D">
        <w:rPr>
          <w:rFonts w:cs="Times New Roman"/>
          <w:color w:val="000000" w:themeColor="text1"/>
          <w:sz w:val="20"/>
        </w:rPr>
        <w:br/>
        <w:t xml:space="preserve">    severity: "CRITICAL"</w:t>
      </w:r>
      <w:r w:rsidRPr="0014501D">
        <w:rPr>
          <w:rFonts w:cs="Times New Roman"/>
          <w:color w:val="000000" w:themeColor="text1"/>
          <w:sz w:val="20"/>
        </w:rPr>
        <w:br/>
        <w:t xml:space="preserve">    </w:t>
      </w:r>
      <w:proofErr w:type="spellStart"/>
      <w:r w:rsidRPr="0014501D">
        <w:rPr>
          <w:rFonts w:cs="Times New Roman"/>
          <w:color w:val="000000" w:themeColor="text1"/>
          <w:sz w:val="20"/>
        </w:rPr>
        <w:t>threshold_pct</w:t>
      </w:r>
      <w:proofErr w:type="spellEnd"/>
      <w:r w:rsidRPr="0014501D">
        <w:rPr>
          <w:rFonts w:cs="Times New Roman"/>
          <w:color w:val="000000" w:themeColor="text1"/>
          <w:sz w:val="20"/>
        </w:rPr>
        <w:t>: 25.0</w:t>
      </w:r>
      <w:r w:rsidRPr="0014501D">
        <w:rPr>
          <w:rFonts w:cs="Times New Roman"/>
          <w:color w:val="000000" w:themeColor="text1"/>
          <w:sz w:val="20"/>
        </w:rPr>
        <w:br/>
        <w:t xml:space="preserve">    condition: "</w:t>
      </w:r>
      <w:proofErr w:type="spellStart"/>
      <w:r w:rsidRPr="0014501D">
        <w:rPr>
          <w:rFonts w:cs="Times New Roman"/>
          <w:color w:val="000000" w:themeColor="text1"/>
          <w:sz w:val="20"/>
        </w:rPr>
        <w:t>vegetation_loss_pct</w:t>
      </w:r>
      <w:proofErr w:type="spellEnd"/>
      <w:r w:rsidRPr="0014501D">
        <w:rPr>
          <w:rFonts w:cs="Times New Roman"/>
          <w:color w:val="000000" w:themeColor="text1"/>
          <w:sz w:val="20"/>
        </w:rPr>
        <w:t xml:space="preserve"> &gt;= threshold"</w:t>
      </w:r>
      <w:r w:rsidRPr="0014501D">
        <w:rPr>
          <w:rFonts w:cs="Times New Roman"/>
          <w:color w:val="000000" w:themeColor="text1"/>
          <w:sz w:val="20"/>
        </w:rPr>
        <w:br/>
        <w:t xml:space="preserve">    title: "Severe Vegetation Canopy Decline"</w:t>
      </w:r>
      <w:r w:rsidRPr="0014501D">
        <w:rPr>
          <w:rFonts w:cs="Times New Roman"/>
          <w:color w:val="000000" w:themeColor="text1"/>
          <w:sz w:val="20"/>
        </w:rPr>
        <w:br/>
        <w:t xml:space="preserve">    recommendation: "Immediate forest patrol and logging inspections required..."</w:t>
      </w:r>
      <w:r w:rsidRPr="0014501D">
        <w:rPr>
          <w:rFonts w:cs="Times New Roman"/>
          <w:color w:val="000000" w:themeColor="text1"/>
          <w:sz w:val="20"/>
        </w:rPr>
        <w:br/>
      </w:r>
      <w:r w:rsidRPr="0014501D">
        <w:rPr>
          <w:rFonts w:cs="Times New Roman"/>
          <w:color w:val="000000" w:themeColor="text1"/>
          <w:sz w:val="20"/>
        </w:rPr>
        <w:br/>
        <w:t xml:space="preserve">  </w:t>
      </w:r>
      <w:proofErr w:type="spellStart"/>
      <w:r w:rsidRPr="0014501D">
        <w:rPr>
          <w:rFonts w:cs="Times New Roman"/>
          <w:color w:val="000000" w:themeColor="text1"/>
          <w:sz w:val="20"/>
        </w:rPr>
        <w:t>urban_expansion_rapid</w:t>
      </w:r>
      <w:proofErr w:type="spellEnd"/>
      <w:r w:rsidRPr="0014501D">
        <w:rPr>
          <w:rFonts w:cs="Times New Roman"/>
          <w:color w:val="000000" w:themeColor="text1"/>
          <w:sz w:val="20"/>
        </w:rPr>
        <w:t>:</w:t>
      </w:r>
      <w:r w:rsidRPr="0014501D">
        <w:rPr>
          <w:rFonts w:cs="Times New Roman"/>
          <w:color w:val="000000" w:themeColor="text1"/>
          <w:sz w:val="20"/>
        </w:rPr>
        <w:br/>
        <w:t xml:space="preserve">    id: "URBAN_EXP_RAPID"</w:t>
      </w:r>
      <w:r w:rsidRPr="0014501D">
        <w:rPr>
          <w:rFonts w:cs="Times New Roman"/>
          <w:color w:val="000000" w:themeColor="text1"/>
          <w:sz w:val="20"/>
        </w:rPr>
        <w:br/>
        <w:t xml:space="preserve">    category: "Urban Sprawl"</w:t>
      </w:r>
      <w:r w:rsidRPr="0014501D">
        <w:rPr>
          <w:rFonts w:cs="Times New Roman"/>
          <w:color w:val="000000" w:themeColor="text1"/>
          <w:sz w:val="20"/>
        </w:rPr>
        <w:br/>
        <w:t xml:space="preserve">    severity: "HIGH"</w:t>
      </w:r>
      <w:r w:rsidRPr="0014501D">
        <w:rPr>
          <w:rFonts w:cs="Times New Roman"/>
          <w:color w:val="000000" w:themeColor="text1"/>
          <w:sz w:val="20"/>
        </w:rPr>
        <w:br/>
        <w:t xml:space="preserve">    </w:t>
      </w:r>
      <w:proofErr w:type="spellStart"/>
      <w:r w:rsidRPr="0014501D">
        <w:rPr>
          <w:rFonts w:cs="Times New Roman"/>
          <w:color w:val="000000" w:themeColor="text1"/>
          <w:sz w:val="20"/>
        </w:rPr>
        <w:t>threshold_pct</w:t>
      </w:r>
      <w:proofErr w:type="spellEnd"/>
      <w:r w:rsidRPr="0014501D">
        <w:rPr>
          <w:rFonts w:cs="Times New Roman"/>
          <w:color w:val="000000" w:themeColor="text1"/>
          <w:sz w:val="20"/>
        </w:rPr>
        <w:t>: 10.0</w:t>
      </w:r>
      <w:r w:rsidRPr="0014501D">
        <w:rPr>
          <w:rFonts w:cs="Times New Roman"/>
          <w:color w:val="000000" w:themeColor="text1"/>
          <w:sz w:val="20"/>
        </w:rPr>
        <w:br/>
        <w:t xml:space="preserve">    condition: "</w:t>
      </w:r>
      <w:proofErr w:type="spellStart"/>
      <w:r w:rsidRPr="0014501D">
        <w:rPr>
          <w:rFonts w:cs="Times New Roman"/>
          <w:color w:val="000000" w:themeColor="text1"/>
          <w:sz w:val="20"/>
        </w:rPr>
        <w:t>urban_gain_pct</w:t>
      </w:r>
      <w:proofErr w:type="spellEnd"/>
      <w:r w:rsidRPr="0014501D">
        <w:rPr>
          <w:rFonts w:cs="Times New Roman"/>
          <w:color w:val="000000" w:themeColor="text1"/>
          <w:sz w:val="20"/>
        </w:rPr>
        <w:t xml:space="preserve"> &gt;= threshold"</w:t>
      </w:r>
      <w:r w:rsidRPr="0014501D">
        <w:rPr>
          <w:rFonts w:cs="Times New Roman"/>
          <w:color w:val="000000" w:themeColor="text1"/>
          <w:sz w:val="20"/>
        </w:rPr>
        <w:br/>
        <w:t xml:space="preserve">    title: "Rapid Impervious Surface Growth"</w:t>
      </w:r>
      <w:r w:rsidRPr="0014501D">
        <w:rPr>
          <w:rFonts w:cs="Times New Roman"/>
          <w:color w:val="000000" w:themeColor="text1"/>
          <w:sz w:val="20"/>
        </w:rPr>
        <w:br/>
        <w:t xml:space="preserve">    recommendation: "Implement storm-water management checks and inspect zoning..."</w:t>
      </w:r>
      <w:r w:rsidRPr="0014501D">
        <w:rPr>
          <w:rFonts w:cs="Times New Roman"/>
          <w:color w:val="000000" w:themeColor="text1"/>
          <w:sz w:val="20"/>
        </w:rPr>
        <w:br/>
      </w:r>
      <w:r w:rsidRPr="0014501D">
        <w:rPr>
          <w:rFonts w:cs="Times New Roman"/>
          <w:color w:val="000000" w:themeColor="text1"/>
          <w:sz w:val="20"/>
        </w:rPr>
        <w:br/>
        <w:t xml:space="preserve">  </w:t>
      </w:r>
      <w:proofErr w:type="spellStart"/>
      <w:r w:rsidRPr="0014501D">
        <w:rPr>
          <w:rFonts w:cs="Times New Roman"/>
          <w:color w:val="000000" w:themeColor="text1"/>
          <w:sz w:val="20"/>
        </w:rPr>
        <w:t>barren_land_expansion</w:t>
      </w:r>
      <w:proofErr w:type="spellEnd"/>
      <w:r w:rsidRPr="0014501D">
        <w:rPr>
          <w:rFonts w:cs="Times New Roman"/>
          <w:color w:val="000000" w:themeColor="text1"/>
          <w:sz w:val="20"/>
        </w:rPr>
        <w:t>:</w:t>
      </w:r>
      <w:r w:rsidRPr="0014501D">
        <w:rPr>
          <w:rFonts w:cs="Times New Roman"/>
          <w:color w:val="000000" w:themeColor="text1"/>
          <w:sz w:val="20"/>
        </w:rPr>
        <w:br/>
        <w:t xml:space="preserve">    id: "BARREN_EXPANSION"</w:t>
      </w:r>
      <w:r w:rsidRPr="0014501D">
        <w:rPr>
          <w:rFonts w:cs="Times New Roman"/>
          <w:color w:val="000000" w:themeColor="text1"/>
          <w:sz w:val="20"/>
        </w:rPr>
        <w:br/>
        <w:t xml:space="preserve">    category: "Land Exposure"</w:t>
      </w:r>
      <w:r w:rsidRPr="0014501D">
        <w:rPr>
          <w:rFonts w:cs="Times New Roman"/>
          <w:color w:val="000000" w:themeColor="text1"/>
          <w:sz w:val="20"/>
        </w:rPr>
        <w:br/>
        <w:t xml:space="preserve">    severity: "MEDIUM"</w:t>
      </w:r>
      <w:r w:rsidRPr="0014501D">
        <w:rPr>
          <w:rFonts w:cs="Times New Roman"/>
          <w:color w:val="000000" w:themeColor="text1"/>
          <w:sz w:val="20"/>
        </w:rPr>
        <w:br/>
        <w:t xml:space="preserve">    </w:t>
      </w:r>
      <w:proofErr w:type="spellStart"/>
      <w:r w:rsidRPr="0014501D">
        <w:rPr>
          <w:rFonts w:cs="Times New Roman"/>
          <w:color w:val="000000" w:themeColor="text1"/>
          <w:sz w:val="20"/>
        </w:rPr>
        <w:t>threshold_pct</w:t>
      </w:r>
      <w:proofErr w:type="spellEnd"/>
      <w:r w:rsidRPr="0014501D">
        <w:rPr>
          <w:rFonts w:cs="Times New Roman"/>
          <w:color w:val="000000" w:themeColor="text1"/>
          <w:sz w:val="20"/>
        </w:rPr>
        <w:t>: 10.0</w:t>
      </w:r>
      <w:r w:rsidRPr="0014501D">
        <w:rPr>
          <w:rFonts w:cs="Times New Roman"/>
          <w:color w:val="000000" w:themeColor="text1"/>
          <w:sz w:val="20"/>
        </w:rPr>
        <w:br/>
        <w:t xml:space="preserve">    condition: "</w:t>
      </w:r>
      <w:proofErr w:type="spellStart"/>
      <w:r w:rsidRPr="0014501D">
        <w:rPr>
          <w:rFonts w:cs="Times New Roman"/>
          <w:color w:val="000000" w:themeColor="text1"/>
          <w:sz w:val="20"/>
        </w:rPr>
        <w:t>barren_gain_pct</w:t>
      </w:r>
      <w:proofErr w:type="spellEnd"/>
      <w:r w:rsidRPr="0014501D">
        <w:rPr>
          <w:rFonts w:cs="Times New Roman"/>
          <w:color w:val="000000" w:themeColor="text1"/>
          <w:sz w:val="20"/>
        </w:rPr>
        <w:t xml:space="preserve"> &gt;= threshold"</w:t>
      </w:r>
      <w:r w:rsidRPr="0014501D">
        <w:rPr>
          <w:rFonts w:cs="Times New Roman"/>
          <w:color w:val="000000" w:themeColor="text1"/>
          <w:sz w:val="20"/>
        </w:rPr>
        <w:br/>
        <w:t xml:space="preserve">    title: "Significant Barren Land Exposure"</w:t>
      </w:r>
      <w:r w:rsidRPr="0014501D">
        <w:rPr>
          <w:rFonts w:cs="Times New Roman"/>
          <w:color w:val="000000" w:themeColor="text1"/>
          <w:sz w:val="20"/>
        </w:rPr>
        <w:br/>
        <w:t xml:space="preserve">    recommendation: "Deploy silt fencing and cover crops in sloping areas..."</w:t>
      </w:r>
      <w:r w:rsidRPr="0014501D">
        <w:rPr>
          <w:rFonts w:cs="Times New Roman"/>
          <w:color w:val="000000" w:themeColor="text1"/>
          <w:sz w:val="20"/>
        </w:rPr>
        <w:br/>
      </w:r>
      <w:r w:rsidRPr="0014501D">
        <w:rPr>
          <w:rFonts w:cs="Times New Roman"/>
          <w:color w:val="000000" w:themeColor="text1"/>
          <w:sz w:val="20"/>
        </w:rPr>
        <w:br/>
        <w:t xml:space="preserve">  </w:t>
      </w:r>
      <w:proofErr w:type="spellStart"/>
      <w:r w:rsidRPr="0014501D">
        <w:rPr>
          <w:rFonts w:cs="Times New Roman"/>
          <w:color w:val="000000" w:themeColor="text1"/>
          <w:sz w:val="20"/>
        </w:rPr>
        <w:t>eutrophication_siltation</w:t>
      </w:r>
      <w:proofErr w:type="spellEnd"/>
      <w:r w:rsidRPr="0014501D">
        <w:rPr>
          <w:rFonts w:cs="Times New Roman"/>
          <w:color w:val="000000" w:themeColor="text1"/>
          <w:sz w:val="20"/>
        </w:rPr>
        <w:t>:</w:t>
      </w:r>
      <w:r w:rsidRPr="0014501D">
        <w:rPr>
          <w:rFonts w:cs="Times New Roman"/>
          <w:color w:val="000000" w:themeColor="text1"/>
          <w:sz w:val="20"/>
        </w:rPr>
        <w:br/>
        <w:t xml:space="preserve">    id: "EUTROPHICATION"</w:t>
      </w:r>
      <w:r w:rsidRPr="0014501D">
        <w:rPr>
          <w:rFonts w:cs="Times New Roman"/>
          <w:color w:val="000000" w:themeColor="text1"/>
          <w:sz w:val="20"/>
        </w:rPr>
        <w:br/>
        <w:t xml:space="preserve">    category: "Water Quality"</w:t>
      </w:r>
      <w:r w:rsidRPr="0014501D">
        <w:rPr>
          <w:rFonts w:cs="Times New Roman"/>
          <w:color w:val="000000" w:themeColor="text1"/>
          <w:sz w:val="20"/>
        </w:rPr>
        <w:br/>
        <w:t xml:space="preserve">    severity: "MEDIUM"</w:t>
      </w:r>
      <w:r w:rsidRPr="0014501D">
        <w:rPr>
          <w:rFonts w:cs="Times New Roman"/>
          <w:color w:val="000000" w:themeColor="text1"/>
          <w:sz w:val="20"/>
        </w:rPr>
        <w:br/>
        <w:t xml:space="preserve">    condition: "</w:t>
      </w:r>
      <w:proofErr w:type="spellStart"/>
      <w:r w:rsidRPr="0014501D">
        <w:rPr>
          <w:rFonts w:cs="Times New Roman"/>
          <w:color w:val="000000" w:themeColor="text1"/>
          <w:sz w:val="20"/>
        </w:rPr>
        <w:t>water_to_veg_transition</w:t>
      </w:r>
      <w:proofErr w:type="spellEnd"/>
      <w:r w:rsidRPr="0014501D">
        <w:rPr>
          <w:rFonts w:cs="Times New Roman"/>
          <w:color w:val="000000" w:themeColor="text1"/>
          <w:sz w:val="20"/>
        </w:rPr>
        <w:t>"</w:t>
      </w:r>
      <w:r w:rsidRPr="0014501D">
        <w:rPr>
          <w:rFonts w:cs="Times New Roman"/>
          <w:color w:val="000000" w:themeColor="text1"/>
          <w:sz w:val="20"/>
        </w:rPr>
        <w:br/>
        <w:t xml:space="preserve">    title: "Potential Lake Siltation or Weed Infestation"</w:t>
      </w:r>
      <w:r w:rsidRPr="0014501D">
        <w:rPr>
          <w:rFonts w:cs="Times New Roman"/>
          <w:color w:val="000000" w:themeColor="text1"/>
          <w:sz w:val="20"/>
        </w:rPr>
        <w:br/>
        <w:t xml:space="preserve">    recommendation: "Coordinate mechanical weeding and DO surveys with local HMDA lakes division..."</w:t>
      </w:r>
      <w:r w:rsidRPr="0014501D">
        <w:rPr>
          <w:rFonts w:cs="Times New Roman"/>
          <w:color w:val="000000" w:themeColor="text1"/>
          <w:sz w:val="20"/>
        </w:rPr>
        <w:br/>
      </w:r>
    </w:p>
    <w:p w14:paraId="54CB53DA" w14:textId="77777777" w:rsidR="000045A1" w:rsidRPr="0014501D" w:rsidRDefault="00CB689A">
      <w:pPr>
        <w:rPr>
          <w:rFonts w:cs="Times New Roman"/>
          <w:color w:val="000000" w:themeColor="text1"/>
        </w:rPr>
      </w:pPr>
      <w:r w:rsidRPr="0014501D">
        <w:rPr>
          <w:rFonts w:cs="Times New Roman"/>
          <w:color w:val="000000" w:themeColor="text1"/>
        </w:rPr>
        <w:br w:type="page"/>
      </w:r>
    </w:p>
    <w:p w14:paraId="175CB88D" w14:textId="77777777" w:rsidR="000045A1" w:rsidRPr="0014501D" w:rsidRDefault="00CB689A" w:rsidP="00950C80">
      <w:pPr>
        <w:pStyle w:val="Heading1"/>
        <w:jc w:val="center"/>
        <w:rPr>
          <w:rFonts w:ascii="Times New Roman" w:hAnsi="Times New Roman" w:cs="Times New Roman"/>
          <w:color w:val="000000" w:themeColor="text1"/>
        </w:rPr>
      </w:pPr>
      <w:r w:rsidRPr="0014501D">
        <w:rPr>
          <w:rFonts w:ascii="Times New Roman" w:hAnsi="Times New Roman" w:cs="Times New Roman"/>
          <w:color w:val="000000" w:themeColor="text1"/>
        </w:rPr>
        <w:lastRenderedPageBreak/>
        <w:t>APPENDIX: SYSTEM SETUP &amp; LOCAL DEPLOYMENT GUIDE</w:t>
      </w:r>
    </w:p>
    <w:p w14:paraId="5B20B158" w14:textId="77777777" w:rsidR="000045A1" w:rsidRPr="0014501D" w:rsidRDefault="00CB689A">
      <w:pPr>
        <w:spacing w:after="120"/>
        <w:rPr>
          <w:rFonts w:cs="Times New Roman"/>
          <w:color w:val="000000" w:themeColor="text1"/>
        </w:rPr>
      </w:pPr>
      <w:r w:rsidRPr="0014501D">
        <w:rPr>
          <w:rFonts w:cs="Times New Roman"/>
          <w:color w:val="000000" w:themeColor="text1"/>
        </w:rPr>
        <w:t>To run the complete GeoSentinel AI platform locally, execute the following steps:</w:t>
      </w:r>
    </w:p>
    <w:p w14:paraId="104058AF" w14:textId="77777777" w:rsidR="000045A1" w:rsidRPr="0014501D" w:rsidRDefault="00CB689A">
      <w:pPr>
        <w:spacing w:after="120"/>
        <w:rPr>
          <w:rFonts w:cs="Times New Roman"/>
          <w:color w:val="000000" w:themeColor="text1"/>
        </w:rPr>
      </w:pPr>
      <w:r w:rsidRPr="0014501D">
        <w:rPr>
          <w:rFonts w:cs="Times New Roman"/>
          <w:b/>
          <w:color w:val="000000" w:themeColor="text1"/>
        </w:rPr>
        <w:t xml:space="preserve">Step 1: </w:t>
      </w:r>
      <w:r w:rsidRPr="0014501D">
        <w:rPr>
          <w:rFonts w:cs="Times New Roman"/>
          <w:color w:val="000000" w:themeColor="text1"/>
        </w:rPr>
        <w:t>Set up environment variables by copying .</w:t>
      </w:r>
      <w:proofErr w:type="spellStart"/>
      <w:r w:rsidRPr="0014501D">
        <w:rPr>
          <w:rFonts w:cs="Times New Roman"/>
          <w:color w:val="000000" w:themeColor="text1"/>
        </w:rPr>
        <w:t>env.example</w:t>
      </w:r>
      <w:proofErr w:type="spellEnd"/>
      <w:r w:rsidRPr="0014501D">
        <w:rPr>
          <w:rFonts w:cs="Times New Roman"/>
          <w:color w:val="000000" w:themeColor="text1"/>
        </w:rPr>
        <w:t xml:space="preserve"> to .env and configuring your CDSE credentials.</w:t>
      </w:r>
    </w:p>
    <w:p w14:paraId="0F96F1A4" w14:textId="77777777" w:rsidR="000045A1" w:rsidRPr="0014501D" w:rsidRDefault="00CB689A">
      <w:pPr>
        <w:spacing w:after="120"/>
        <w:rPr>
          <w:rFonts w:cs="Times New Roman"/>
          <w:color w:val="000000" w:themeColor="text1"/>
        </w:rPr>
      </w:pPr>
      <w:r w:rsidRPr="0014501D">
        <w:rPr>
          <w:rFonts w:cs="Times New Roman"/>
          <w:b/>
          <w:color w:val="000000" w:themeColor="text1"/>
        </w:rPr>
        <w:t xml:space="preserve">Step 2: </w:t>
      </w:r>
      <w:r w:rsidRPr="0014501D">
        <w:rPr>
          <w:rFonts w:cs="Times New Roman"/>
          <w:color w:val="000000" w:themeColor="text1"/>
        </w:rPr>
        <w:t xml:space="preserve">Start the </w:t>
      </w:r>
      <w:proofErr w:type="spellStart"/>
      <w:r w:rsidRPr="0014501D">
        <w:rPr>
          <w:rFonts w:cs="Times New Roman"/>
          <w:color w:val="000000" w:themeColor="text1"/>
        </w:rPr>
        <w:t>FastAPI</w:t>
      </w:r>
      <w:proofErr w:type="spellEnd"/>
      <w:r w:rsidRPr="0014501D">
        <w:rPr>
          <w:rFonts w:cs="Times New Roman"/>
          <w:color w:val="000000" w:themeColor="text1"/>
        </w:rPr>
        <w:t xml:space="preserve"> backend server:</w:t>
      </w:r>
    </w:p>
    <w:p w14:paraId="2CC0DFAB" w14:textId="77777777" w:rsidR="000045A1" w:rsidRPr="0014501D" w:rsidRDefault="00CB689A">
      <w:pPr>
        <w:spacing w:line="240" w:lineRule="auto"/>
        <w:jc w:val="left"/>
        <w:rPr>
          <w:rFonts w:cs="Times New Roman"/>
          <w:color w:val="000000" w:themeColor="text1"/>
        </w:rPr>
      </w:pPr>
      <w:r w:rsidRPr="0014501D">
        <w:rPr>
          <w:rFonts w:cs="Times New Roman"/>
          <w:color w:val="000000" w:themeColor="text1"/>
          <w:sz w:val="20"/>
        </w:rPr>
        <w:t>cd backend</w:t>
      </w:r>
      <w:r w:rsidRPr="0014501D">
        <w:rPr>
          <w:rFonts w:cs="Times New Roman"/>
          <w:color w:val="000000" w:themeColor="text1"/>
          <w:sz w:val="20"/>
        </w:rPr>
        <w:br/>
        <w:t xml:space="preserve">python -m </w:t>
      </w:r>
      <w:proofErr w:type="spellStart"/>
      <w:r w:rsidRPr="0014501D">
        <w:rPr>
          <w:rFonts w:cs="Times New Roman"/>
          <w:color w:val="000000" w:themeColor="text1"/>
          <w:sz w:val="20"/>
        </w:rPr>
        <w:t>venv</w:t>
      </w:r>
      <w:proofErr w:type="spellEnd"/>
      <w:r w:rsidRPr="0014501D">
        <w:rPr>
          <w:rFonts w:cs="Times New Roman"/>
          <w:color w:val="000000" w:themeColor="text1"/>
          <w:sz w:val="20"/>
        </w:rPr>
        <w:t xml:space="preserve"> </w:t>
      </w:r>
      <w:proofErr w:type="spellStart"/>
      <w:r w:rsidRPr="0014501D">
        <w:rPr>
          <w:rFonts w:cs="Times New Roman"/>
          <w:color w:val="000000" w:themeColor="text1"/>
          <w:sz w:val="20"/>
        </w:rPr>
        <w:t>venv</w:t>
      </w:r>
      <w:proofErr w:type="spellEnd"/>
      <w:r w:rsidRPr="0014501D">
        <w:rPr>
          <w:rFonts w:cs="Times New Roman"/>
          <w:color w:val="000000" w:themeColor="text1"/>
          <w:sz w:val="20"/>
        </w:rPr>
        <w:br/>
      </w:r>
      <w:proofErr w:type="spellStart"/>
      <w:r w:rsidRPr="0014501D">
        <w:rPr>
          <w:rFonts w:cs="Times New Roman"/>
          <w:color w:val="000000" w:themeColor="text1"/>
          <w:sz w:val="20"/>
        </w:rPr>
        <w:t>venv</w:t>
      </w:r>
      <w:proofErr w:type="spellEnd"/>
      <w:r w:rsidRPr="0014501D">
        <w:rPr>
          <w:rFonts w:cs="Times New Roman"/>
          <w:color w:val="000000" w:themeColor="text1"/>
          <w:sz w:val="20"/>
        </w:rPr>
        <w:t>\Scripts\activate</w:t>
      </w:r>
      <w:r w:rsidRPr="0014501D">
        <w:rPr>
          <w:rFonts w:cs="Times New Roman"/>
          <w:color w:val="000000" w:themeColor="text1"/>
          <w:sz w:val="20"/>
        </w:rPr>
        <w:br/>
        <w:t>pip install -r requirements.txt</w:t>
      </w:r>
      <w:r w:rsidRPr="0014501D">
        <w:rPr>
          <w:rFonts w:cs="Times New Roman"/>
          <w:color w:val="000000" w:themeColor="text1"/>
          <w:sz w:val="20"/>
        </w:rPr>
        <w:br/>
      </w:r>
      <w:proofErr w:type="spellStart"/>
      <w:r w:rsidRPr="0014501D">
        <w:rPr>
          <w:rFonts w:cs="Times New Roman"/>
          <w:color w:val="000000" w:themeColor="text1"/>
          <w:sz w:val="20"/>
        </w:rPr>
        <w:t>uvicorn</w:t>
      </w:r>
      <w:proofErr w:type="spellEnd"/>
      <w:r w:rsidRPr="0014501D">
        <w:rPr>
          <w:rFonts w:cs="Times New Roman"/>
          <w:color w:val="000000" w:themeColor="text1"/>
          <w:sz w:val="20"/>
        </w:rPr>
        <w:t xml:space="preserve"> </w:t>
      </w:r>
      <w:proofErr w:type="spellStart"/>
      <w:r w:rsidRPr="0014501D">
        <w:rPr>
          <w:rFonts w:cs="Times New Roman"/>
          <w:color w:val="000000" w:themeColor="text1"/>
          <w:sz w:val="20"/>
        </w:rPr>
        <w:t>app.main:app</w:t>
      </w:r>
      <w:proofErr w:type="spellEnd"/>
      <w:r w:rsidRPr="0014501D">
        <w:rPr>
          <w:rFonts w:cs="Times New Roman"/>
          <w:color w:val="000000" w:themeColor="text1"/>
          <w:sz w:val="20"/>
        </w:rPr>
        <w:t xml:space="preserve"> --host 0.0.0.0 --port 8000 --reload</w:t>
      </w:r>
    </w:p>
    <w:p w14:paraId="7E517AB5" w14:textId="77777777" w:rsidR="000045A1" w:rsidRPr="0014501D" w:rsidRDefault="00CB689A">
      <w:pPr>
        <w:spacing w:after="120"/>
        <w:rPr>
          <w:rFonts w:cs="Times New Roman"/>
          <w:color w:val="000000" w:themeColor="text1"/>
        </w:rPr>
      </w:pPr>
      <w:r w:rsidRPr="0014501D">
        <w:rPr>
          <w:rFonts w:cs="Times New Roman"/>
          <w:b/>
          <w:color w:val="000000" w:themeColor="text1"/>
        </w:rPr>
        <w:t xml:space="preserve">Step 3: </w:t>
      </w:r>
      <w:r w:rsidRPr="0014501D">
        <w:rPr>
          <w:rFonts w:cs="Times New Roman"/>
          <w:color w:val="000000" w:themeColor="text1"/>
        </w:rPr>
        <w:t>Start the Next.js React frontend application dashboard:</w:t>
      </w:r>
    </w:p>
    <w:p w14:paraId="16DD7EEC" w14:textId="77777777" w:rsidR="000045A1" w:rsidRPr="0014501D" w:rsidRDefault="00CB689A">
      <w:pPr>
        <w:spacing w:line="240" w:lineRule="auto"/>
        <w:jc w:val="left"/>
        <w:rPr>
          <w:rFonts w:cs="Times New Roman"/>
          <w:color w:val="000000" w:themeColor="text1"/>
        </w:rPr>
      </w:pPr>
      <w:r w:rsidRPr="0014501D">
        <w:rPr>
          <w:rFonts w:cs="Times New Roman"/>
          <w:color w:val="000000" w:themeColor="text1"/>
          <w:sz w:val="20"/>
        </w:rPr>
        <w:t>cd frontend</w:t>
      </w:r>
      <w:r w:rsidRPr="0014501D">
        <w:rPr>
          <w:rFonts w:cs="Times New Roman"/>
          <w:color w:val="000000" w:themeColor="text1"/>
          <w:sz w:val="20"/>
        </w:rPr>
        <w:br/>
      </w:r>
      <w:proofErr w:type="spellStart"/>
      <w:r w:rsidRPr="0014501D">
        <w:rPr>
          <w:rFonts w:cs="Times New Roman"/>
          <w:color w:val="000000" w:themeColor="text1"/>
          <w:sz w:val="20"/>
        </w:rPr>
        <w:t>npm</w:t>
      </w:r>
      <w:proofErr w:type="spellEnd"/>
      <w:r w:rsidRPr="0014501D">
        <w:rPr>
          <w:rFonts w:cs="Times New Roman"/>
          <w:color w:val="000000" w:themeColor="text1"/>
          <w:sz w:val="20"/>
        </w:rPr>
        <w:t xml:space="preserve"> install</w:t>
      </w:r>
      <w:r w:rsidRPr="0014501D">
        <w:rPr>
          <w:rFonts w:cs="Times New Roman"/>
          <w:color w:val="000000" w:themeColor="text1"/>
          <w:sz w:val="20"/>
        </w:rPr>
        <w:br/>
      </w:r>
      <w:proofErr w:type="spellStart"/>
      <w:r w:rsidRPr="0014501D">
        <w:rPr>
          <w:rFonts w:cs="Times New Roman"/>
          <w:color w:val="000000" w:themeColor="text1"/>
          <w:sz w:val="20"/>
        </w:rPr>
        <w:t>npm</w:t>
      </w:r>
      <w:proofErr w:type="spellEnd"/>
      <w:r w:rsidRPr="0014501D">
        <w:rPr>
          <w:rFonts w:cs="Times New Roman"/>
          <w:color w:val="000000" w:themeColor="text1"/>
          <w:sz w:val="20"/>
        </w:rPr>
        <w:t xml:space="preserve"> run dev</w:t>
      </w:r>
    </w:p>
    <w:p w14:paraId="4A5ADF4D" w14:textId="77777777" w:rsidR="000045A1" w:rsidRPr="0014501D" w:rsidRDefault="00CB689A">
      <w:pPr>
        <w:spacing w:after="120"/>
        <w:rPr>
          <w:rFonts w:cs="Times New Roman"/>
          <w:color w:val="000000" w:themeColor="text1"/>
        </w:rPr>
      </w:pPr>
      <w:r w:rsidRPr="0014501D">
        <w:rPr>
          <w:rFonts w:cs="Times New Roman"/>
          <w:b/>
          <w:color w:val="000000" w:themeColor="text1"/>
        </w:rPr>
        <w:t xml:space="preserve">Docker Deployment: </w:t>
      </w:r>
      <w:r w:rsidRPr="0014501D">
        <w:rPr>
          <w:rFonts w:cs="Times New Roman"/>
          <w:color w:val="000000" w:themeColor="text1"/>
        </w:rPr>
        <w:t>Alternatively, deploy using Docker Compose from the root directory:</w:t>
      </w:r>
    </w:p>
    <w:p w14:paraId="1B357653" w14:textId="77777777" w:rsidR="000045A1" w:rsidRPr="0014501D" w:rsidRDefault="00CB689A">
      <w:pPr>
        <w:spacing w:line="240" w:lineRule="auto"/>
        <w:jc w:val="left"/>
        <w:rPr>
          <w:rFonts w:cs="Times New Roman"/>
          <w:color w:val="000000" w:themeColor="text1"/>
        </w:rPr>
      </w:pPr>
      <w:r w:rsidRPr="0014501D">
        <w:rPr>
          <w:rFonts w:cs="Times New Roman"/>
          <w:color w:val="000000" w:themeColor="text1"/>
          <w:sz w:val="20"/>
        </w:rPr>
        <w:t>docker compose pull</w:t>
      </w:r>
      <w:r w:rsidRPr="0014501D">
        <w:rPr>
          <w:rFonts w:cs="Times New Roman"/>
          <w:color w:val="000000" w:themeColor="text1"/>
          <w:sz w:val="20"/>
        </w:rPr>
        <w:br/>
        <w:t>docker compose up -d</w:t>
      </w:r>
    </w:p>
    <w:sectPr w:rsidR="000045A1" w:rsidRPr="0014501D" w:rsidSect="0014501D">
      <w:footerReference w:type="default" r:id="rId2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43EB" w14:textId="77777777" w:rsidR="00DC62C4" w:rsidRDefault="00DC62C4" w:rsidP="000B0512">
      <w:pPr>
        <w:spacing w:after="0" w:line="240" w:lineRule="auto"/>
      </w:pPr>
      <w:r>
        <w:separator/>
      </w:r>
    </w:p>
  </w:endnote>
  <w:endnote w:type="continuationSeparator" w:id="0">
    <w:p w14:paraId="305DFF00" w14:textId="77777777" w:rsidR="00DC62C4" w:rsidRDefault="00DC62C4" w:rsidP="000B0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F562" w14:textId="77777777" w:rsidR="0014501D" w:rsidRDefault="0014501D" w:rsidP="00F2718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p w14:paraId="4E298EF0" w14:textId="77777777" w:rsidR="0014501D" w:rsidRDefault="001450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8C0A" w14:textId="77777777" w:rsidR="004F72D3" w:rsidRDefault="004F72D3" w:rsidP="00F2718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p w14:paraId="4A620C56" w14:textId="77777777" w:rsidR="004F72D3" w:rsidRDefault="004F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6613" w14:textId="77777777" w:rsidR="0014501D" w:rsidRDefault="0014501D" w:rsidP="00F2718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p w14:paraId="6BCA97FA" w14:textId="77777777" w:rsidR="0014501D" w:rsidRDefault="001450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AABF" w14:textId="77777777" w:rsidR="00DC62C4" w:rsidRDefault="00DC62C4" w:rsidP="000B0512">
      <w:pPr>
        <w:spacing w:after="0" w:line="240" w:lineRule="auto"/>
      </w:pPr>
      <w:r>
        <w:separator/>
      </w:r>
    </w:p>
  </w:footnote>
  <w:footnote w:type="continuationSeparator" w:id="0">
    <w:p w14:paraId="48C5BBD4" w14:textId="77777777" w:rsidR="00DC62C4" w:rsidRDefault="00DC62C4" w:rsidP="000B0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7283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777A1"/>
    <w:multiLevelType w:val="multilevel"/>
    <w:tmpl w:val="4C0A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990B5E"/>
    <w:multiLevelType w:val="multilevel"/>
    <w:tmpl w:val="A7A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8B4D6E"/>
    <w:multiLevelType w:val="multilevel"/>
    <w:tmpl w:val="5CA6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88445F"/>
    <w:multiLevelType w:val="multilevel"/>
    <w:tmpl w:val="743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BE0F2E"/>
    <w:multiLevelType w:val="hybridMultilevel"/>
    <w:tmpl w:val="1B3AC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494DC9"/>
    <w:multiLevelType w:val="multilevel"/>
    <w:tmpl w:val="C5A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DA1AF6"/>
    <w:multiLevelType w:val="multilevel"/>
    <w:tmpl w:val="16F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746E5C"/>
    <w:multiLevelType w:val="multilevel"/>
    <w:tmpl w:val="140C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550AE7"/>
    <w:multiLevelType w:val="multilevel"/>
    <w:tmpl w:val="F2C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BA0C69"/>
    <w:multiLevelType w:val="hybridMultilevel"/>
    <w:tmpl w:val="A02E8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EA228A"/>
    <w:multiLevelType w:val="multilevel"/>
    <w:tmpl w:val="9A62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116256"/>
    <w:multiLevelType w:val="hybridMultilevel"/>
    <w:tmpl w:val="34C85542"/>
    <w:lvl w:ilvl="0" w:tplc="758A9C7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452D1A"/>
    <w:multiLevelType w:val="multilevel"/>
    <w:tmpl w:val="FA5E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023429"/>
    <w:multiLevelType w:val="multilevel"/>
    <w:tmpl w:val="810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B22574"/>
    <w:multiLevelType w:val="multilevel"/>
    <w:tmpl w:val="F57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B84CA1"/>
    <w:multiLevelType w:val="multilevel"/>
    <w:tmpl w:val="EFA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375604"/>
    <w:multiLevelType w:val="multilevel"/>
    <w:tmpl w:val="354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7F0906"/>
    <w:multiLevelType w:val="hybridMultilevel"/>
    <w:tmpl w:val="98B86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4E5FEE"/>
    <w:multiLevelType w:val="multilevel"/>
    <w:tmpl w:val="D6C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6D3B78"/>
    <w:multiLevelType w:val="multilevel"/>
    <w:tmpl w:val="783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F01FB5"/>
    <w:multiLevelType w:val="multilevel"/>
    <w:tmpl w:val="1A6C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805434"/>
    <w:multiLevelType w:val="multilevel"/>
    <w:tmpl w:val="316E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B75CAA"/>
    <w:multiLevelType w:val="multilevel"/>
    <w:tmpl w:val="3F6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6301E3"/>
    <w:multiLevelType w:val="multilevel"/>
    <w:tmpl w:val="2C3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A92DDC"/>
    <w:multiLevelType w:val="hybridMultilevel"/>
    <w:tmpl w:val="CEC2A7D6"/>
    <w:lvl w:ilvl="0" w:tplc="16C25EFE">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4" w15:restartNumberingAfterBreak="0">
    <w:nsid w:val="7B97239E"/>
    <w:multiLevelType w:val="multilevel"/>
    <w:tmpl w:val="426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2156780">
    <w:abstractNumId w:val="8"/>
  </w:num>
  <w:num w:numId="2" w16cid:durableId="1348216739">
    <w:abstractNumId w:val="6"/>
  </w:num>
  <w:num w:numId="3" w16cid:durableId="1738937692">
    <w:abstractNumId w:val="5"/>
  </w:num>
  <w:num w:numId="4" w16cid:durableId="1063602699">
    <w:abstractNumId w:val="4"/>
  </w:num>
  <w:num w:numId="5" w16cid:durableId="1391538443">
    <w:abstractNumId w:val="7"/>
  </w:num>
  <w:num w:numId="6" w16cid:durableId="2083796996">
    <w:abstractNumId w:val="3"/>
  </w:num>
  <w:num w:numId="7" w16cid:durableId="1443264702">
    <w:abstractNumId w:val="2"/>
  </w:num>
  <w:num w:numId="8" w16cid:durableId="409501647">
    <w:abstractNumId w:val="1"/>
  </w:num>
  <w:num w:numId="9" w16cid:durableId="1950895407">
    <w:abstractNumId w:val="0"/>
  </w:num>
  <w:num w:numId="10" w16cid:durableId="749232426">
    <w:abstractNumId w:val="26"/>
  </w:num>
  <w:num w:numId="11" w16cid:durableId="1376927161">
    <w:abstractNumId w:val="18"/>
  </w:num>
  <w:num w:numId="12" w16cid:durableId="1895695160">
    <w:abstractNumId w:val="13"/>
  </w:num>
  <w:num w:numId="13" w16cid:durableId="1807776159">
    <w:abstractNumId w:val="25"/>
  </w:num>
  <w:num w:numId="14" w16cid:durableId="1618290822">
    <w:abstractNumId w:val="23"/>
  </w:num>
  <w:num w:numId="15" w16cid:durableId="1106777125">
    <w:abstractNumId w:val="30"/>
  </w:num>
  <w:num w:numId="16" w16cid:durableId="1573850981">
    <w:abstractNumId w:val="34"/>
  </w:num>
  <w:num w:numId="17" w16cid:durableId="1281108671">
    <w:abstractNumId w:val="15"/>
  </w:num>
  <w:num w:numId="18" w16cid:durableId="1304506957">
    <w:abstractNumId w:val="11"/>
  </w:num>
  <w:num w:numId="19" w16cid:durableId="242565513">
    <w:abstractNumId w:val="31"/>
  </w:num>
  <w:num w:numId="20" w16cid:durableId="280110797">
    <w:abstractNumId w:val="29"/>
  </w:num>
  <w:num w:numId="21" w16cid:durableId="1970668150">
    <w:abstractNumId w:val="19"/>
  </w:num>
  <w:num w:numId="22" w16cid:durableId="1902325272">
    <w:abstractNumId w:val="10"/>
  </w:num>
  <w:num w:numId="23" w16cid:durableId="1137529695">
    <w:abstractNumId w:val="27"/>
  </w:num>
  <w:num w:numId="24" w16cid:durableId="75127946">
    <w:abstractNumId w:val="21"/>
  </w:num>
  <w:num w:numId="25" w16cid:durableId="2109038833">
    <w:abstractNumId w:val="32"/>
  </w:num>
  <w:num w:numId="26" w16cid:durableId="465509801">
    <w:abstractNumId w:val="22"/>
  </w:num>
  <w:num w:numId="27" w16cid:durableId="483081567">
    <w:abstractNumId w:val="9"/>
  </w:num>
  <w:num w:numId="28" w16cid:durableId="1537310101">
    <w:abstractNumId w:val="16"/>
  </w:num>
  <w:num w:numId="29" w16cid:durableId="1636906772">
    <w:abstractNumId w:val="12"/>
  </w:num>
  <w:num w:numId="30" w16cid:durableId="246769144">
    <w:abstractNumId w:val="24"/>
  </w:num>
  <w:num w:numId="31" w16cid:durableId="239875482">
    <w:abstractNumId w:val="14"/>
  </w:num>
  <w:num w:numId="32" w16cid:durableId="1741753922">
    <w:abstractNumId w:val="17"/>
  </w:num>
  <w:num w:numId="33" w16cid:durableId="1629700525">
    <w:abstractNumId w:val="28"/>
  </w:num>
  <w:num w:numId="34" w16cid:durableId="794132176">
    <w:abstractNumId w:val="20"/>
  </w:num>
  <w:num w:numId="35" w16cid:durableId="18724490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5A1"/>
    <w:rsid w:val="000103A1"/>
    <w:rsid w:val="0001211E"/>
    <w:rsid w:val="00014C1E"/>
    <w:rsid w:val="00016EF5"/>
    <w:rsid w:val="00034616"/>
    <w:rsid w:val="00051DF4"/>
    <w:rsid w:val="000567CA"/>
    <w:rsid w:val="0006063C"/>
    <w:rsid w:val="0007017B"/>
    <w:rsid w:val="00072FFA"/>
    <w:rsid w:val="000850F4"/>
    <w:rsid w:val="000869F1"/>
    <w:rsid w:val="000A3A0D"/>
    <w:rsid w:val="000B0512"/>
    <w:rsid w:val="000C3406"/>
    <w:rsid w:val="000C43DB"/>
    <w:rsid w:val="000D292D"/>
    <w:rsid w:val="000F2768"/>
    <w:rsid w:val="00101728"/>
    <w:rsid w:val="0011304A"/>
    <w:rsid w:val="00114743"/>
    <w:rsid w:val="00117B17"/>
    <w:rsid w:val="00120D54"/>
    <w:rsid w:val="0012513B"/>
    <w:rsid w:val="00136B11"/>
    <w:rsid w:val="0014501D"/>
    <w:rsid w:val="00147575"/>
    <w:rsid w:val="0015074B"/>
    <w:rsid w:val="00150D6E"/>
    <w:rsid w:val="001A71FA"/>
    <w:rsid w:val="001B0418"/>
    <w:rsid w:val="001C6725"/>
    <w:rsid w:val="001E3C4C"/>
    <w:rsid w:val="00221B05"/>
    <w:rsid w:val="002259A2"/>
    <w:rsid w:val="00240B87"/>
    <w:rsid w:val="0028598D"/>
    <w:rsid w:val="00291D87"/>
    <w:rsid w:val="0029639D"/>
    <w:rsid w:val="002A016A"/>
    <w:rsid w:val="002B6FC3"/>
    <w:rsid w:val="002C20DE"/>
    <w:rsid w:val="002D127B"/>
    <w:rsid w:val="003219CE"/>
    <w:rsid w:val="00326F90"/>
    <w:rsid w:val="003349F8"/>
    <w:rsid w:val="00344F8E"/>
    <w:rsid w:val="00354E08"/>
    <w:rsid w:val="00393764"/>
    <w:rsid w:val="003A385B"/>
    <w:rsid w:val="003B069D"/>
    <w:rsid w:val="003B0C49"/>
    <w:rsid w:val="003B74B9"/>
    <w:rsid w:val="003C7D97"/>
    <w:rsid w:val="003D50E3"/>
    <w:rsid w:val="003E2883"/>
    <w:rsid w:val="003E6D52"/>
    <w:rsid w:val="003F1D23"/>
    <w:rsid w:val="003F5685"/>
    <w:rsid w:val="0043275C"/>
    <w:rsid w:val="0045698E"/>
    <w:rsid w:val="00456E37"/>
    <w:rsid w:val="00485FEE"/>
    <w:rsid w:val="004F72D3"/>
    <w:rsid w:val="00513029"/>
    <w:rsid w:val="00520E7F"/>
    <w:rsid w:val="00534834"/>
    <w:rsid w:val="005429AA"/>
    <w:rsid w:val="005471C8"/>
    <w:rsid w:val="00557ACC"/>
    <w:rsid w:val="00557E7F"/>
    <w:rsid w:val="00566442"/>
    <w:rsid w:val="00584A98"/>
    <w:rsid w:val="0058606A"/>
    <w:rsid w:val="005B061E"/>
    <w:rsid w:val="005E7079"/>
    <w:rsid w:val="00603048"/>
    <w:rsid w:val="00617CF7"/>
    <w:rsid w:val="00656F2C"/>
    <w:rsid w:val="0066493F"/>
    <w:rsid w:val="00677637"/>
    <w:rsid w:val="00680FDF"/>
    <w:rsid w:val="006A19BD"/>
    <w:rsid w:val="006F3DE9"/>
    <w:rsid w:val="00703C36"/>
    <w:rsid w:val="00722F7E"/>
    <w:rsid w:val="007378DE"/>
    <w:rsid w:val="00761E2F"/>
    <w:rsid w:val="0076611A"/>
    <w:rsid w:val="007717FF"/>
    <w:rsid w:val="00785DD5"/>
    <w:rsid w:val="007954A3"/>
    <w:rsid w:val="00797978"/>
    <w:rsid w:val="007E3196"/>
    <w:rsid w:val="007F6151"/>
    <w:rsid w:val="00801045"/>
    <w:rsid w:val="008041E7"/>
    <w:rsid w:val="00824440"/>
    <w:rsid w:val="00857313"/>
    <w:rsid w:val="008663FB"/>
    <w:rsid w:val="00884CFA"/>
    <w:rsid w:val="00890EA9"/>
    <w:rsid w:val="008C6F2F"/>
    <w:rsid w:val="008D28C9"/>
    <w:rsid w:val="008E37CA"/>
    <w:rsid w:val="008F4F19"/>
    <w:rsid w:val="0090151F"/>
    <w:rsid w:val="00902D87"/>
    <w:rsid w:val="00904200"/>
    <w:rsid w:val="00924AC2"/>
    <w:rsid w:val="0093037A"/>
    <w:rsid w:val="0093418D"/>
    <w:rsid w:val="00950C80"/>
    <w:rsid w:val="0097390F"/>
    <w:rsid w:val="00A24A5A"/>
    <w:rsid w:val="00A710A0"/>
    <w:rsid w:val="00AA05B9"/>
    <w:rsid w:val="00AA1D8D"/>
    <w:rsid w:val="00AA6497"/>
    <w:rsid w:val="00AE2100"/>
    <w:rsid w:val="00AE2F2A"/>
    <w:rsid w:val="00B403E9"/>
    <w:rsid w:val="00B41E3B"/>
    <w:rsid w:val="00B46F9E"/>
    <w:rsid w:val="00B47730"/>
    <w:rsid w:val="00B54140"/>
    <w:rsid w:val="00B61A53"/>
    <w:rsid w:val="00B74F69"/>
    <w:rsid w:val="00B76BAA"/>
    <w:rsid w:val="00B8372D"/>
    <w:rsid w:val="00B92AAB"/>
    <w:rsid w:val="00BA26C1"/>
    <w:rsid w:val="00BA4F1E"/>
    <w:rsid w:val="00BE2B4F"/>
    <w:rsid w:val="00BE77D5"/>
    <w:rsid w:val="00C161E0"/>
    <w:rsid w:val="00C16CEF"/>
    <w:rsid w:val="00C522A9"/>
    <w:rsid w:val="00C63399"/>
    <w:rsid w:val="00C65463"/>
    <w:rsid w:val="00C8441E"/>
    <w:rsid w:val="00CA1E2C"/>
    <w:rsid w:val="00CA4C93"/>
    <w:rsid w:val="00CB0664"/>
    <w:rsid w:val="00CB232D"/>
    <w:rsid w:val="00CB689A"/>
    <w:rsid w:val="00CC3644"/>
    <w:rsid w:val="00D037D3"/>
    <w:rsid w:val="00D04A0A"/>
    <w:rsid w:val="00D11CE8"/>
    <w:rsid w:val="00D2265C"/>
    <w:rsid w:val="00D22774"/>
    <w:rsid w:val="00D4749E"/>
    <w:rsid w:val="00D57B23"/>
    <w:rsid w:val="00DA510F"/>
    <w:rsid w:val="00DB51F1"/>
    <w:rsid w:val="00DB637D"/>
    <w:rsid w:val="00DC62C4"/>
    <w:rsid w:val="00DF24B9"/>
    <w:rsid w:val="00E11362"/>
    <w:rsid w:val="00E3670F"/>
    <w:rsid w:val="00E3754A"/>
    <w:rsid w:val="00E5420C"/>
    <w:rsid w:val="00E82BC0"/>
    <w:rsid w:val="00E84928"/>
    <w:rsid w:val="00E858A0"/>
    <w:rsid w:val="00EA2BC5"/>
    <w:rsid w:val="00EA6236"/>
    <w:rsid w:val="00EC7F67"/>
    <w:rsid w:val="00EE777B"/>
    <w:rsid w:val="00EF6B2A"/>
    <w:rsid w:val="00F24FBF"/>
    <w:rsid w:val="00F35E71"/>
    <w:rsid w:val="00F41C82"/>
    <w:rsid w:val="00F77F3A"/>
    <w:rsid w:val="00F95D44"/>
    <w:rsid w:val="00FB18A9"/>
    <w:rsid w:val="00FC646E"/>
    <w:rsid w:val="00FC693F"/>
    <w:rsid w:val="00FD42DF"/>
    <w:rsid w:val="00FE3CC4"/>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4C61F"/>
  <w14:defaultImageDpi w14:val="300"/>
  <w15:docId w15:val="{A60F2B2E-4BEA-4C79-9B80-32CAD06A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978"/>
    <w:pPr>
      <w:spacing w:line="360" w:lineRule="auto"/>
      <w:jc w:val="both"/>
    </w:pPr>
    <w:rPr>
      <w:rFonts w:ascii="Times New Roman" w:hAnsi="Times New Roman"/>
      <w:color w:val="000000"/>
      <w:sz w:val="24"/>
      <w:lang w:val="en-GB"/>
    </w:rPr>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lef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lef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left"/>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left"/>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360" w:lineRule="auto"/>
    </w:pPr>
    <w:rPr>
      <w:rFonts w:ascii="Times New Roman" w:hAnsi="Times New Roman"/>
      <w:sz w:val="24"/>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left"/>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sz w:val="24"/>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0512"/>
    <w:pPr>
      <w:spacing w:after="100"/>
    </w:pPr>
  </w:style>
  <w:style w:type="paragraph" w:styleId="TOC2">
    <w:name w:val="toc 2"/>
    <w:basedOn w:val="Normal"/>
    <w:next w:val="Normal"/>
    <w:autoRedefine/>
    <w:uiPriority w:val="39"/>
    <w:unhideWhenUsed/>
    <w:rsid w:val="000B0512"/>
    <w:pPr>
      <w:spacing w:after="100"/>
      <w:ind w:left="240"/>
    </w:pPr>
  </w:style>
  <w:style w:type="character" w:styleId="PageNumber">
    <w:name w:val="page number"/>
    <w:basedOn w:val="DefaultParagraphFont"/>
    <w:uiPriority w:val="99"/>
    <w:semiHidden/>
    <w:unhideWhenUsed/>
    <w:rsid w:val="000B05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42</Pages>
  <Words>8267</Words>
  <Characters>47127</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 Bhamidipati</cp:lastModifiedBy>
  <cp:revision>15</cp:revision>
  <dcterms:created xsi:type="dcterms:W3CDTF">2026-08-06T17:08:00Z</dcterms:created>
  <dcterms:modified xsi:type="dcterms:W3CDTF">2026-08-06T18:29:00Z</dcterms:modified>
  <cp:category/>
</cp:coreProperties>
</file>