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0"/>
      </w:pPr>
      <w:r>
        <w:rPr>
          <w:spacing w:val="-2"/>
        </w:rPr>
        <w:t>Exp.3:</w:t>
      </w:r>
    </w:p>
    <w:p>
      <w:pPr>
        <w:pStyle w:val="BodyText"/>
        <w:spacing w:line="408" w:lineRule="auto"/>
        <w:ind w:right="857"/>
      </w:pPr>
      <w:r>
        <w:rPr/>
        <w:t>Spectrum</w:t>
      </w:r>
      <w:r>
        <w:rPr>
          <w:spacing w:val="-7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Sub-1</w:t>
      </w:r>
      <w:r>
        <w:rPr>
          <w:spacing w:val="-6"/>
        </w:rPr>
        <w:t> </w:t>
      </w:r>
      <w:r>
        <w:rPr/>
        <w:t>GHz,</w:t>
      </w:r>
      <w:r>
        <w:rPr>
          <w:spacing w:val="-9"/>
        </w:rPr>
        <w:t> </w:t>
      </w:r>
      <w:r>
        <w:rPr/>
        <w:t>Mid-band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mmWave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Plotting</w:t>
      </w:r>
      <w:r>
        <w:rPr>
          <w:spacing w:val="-9"/>
        </w:rPr>
        <w:t> </w:t>
      </w:r>
      <w:r>
        <w:rPr/>
        <w:t>Propagation</w:t>
      </w:r>
      <w:r>
        <w:rPr>
          <w:spacing w:val="-2"/>
        </w:rPr>
        <w:t> </w:t>
      </w:r>
      <w:r>
        <w:rPr/>
        <w:t>loss </w:t>
      </w:r>
      <w:r>
        <w:rPr>
          <w:spacing w:val="-4"/>
        </w:rPr>
        <w:t>AIM:</w:t>
      </w:r>
    </w:p>
    <w:p>
      <w:pPr>
        <w:pStyle w:val="BodyText"/>
        <w:spacing w:line="278" w:lineRule="auto" w:before="2"/>
        <w:ind w:right="309"/>
      </w:pPr>
      <w:r>
        <w:rPr/>
        <w:t>To analyze the propagation loss characteristics of different frequency bands (Sub-1 GHz, Midband,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mmWave)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wireless</w:t>
      </w:r>
      <w:r>
        <w:rPr>
          <w:spacing w:val="-11"/>
        </w:rPr>
        <w:t> </w:t>
      </w:r>
      <w:r>
        <w:rPr/>
        <w:t>communication</w:t>
      </w:r>
      <w:r>
        <w:rPr>
          <w:spacing w:val="-8"/>
        </w:rPr>
        <w:t> </w:t>
      </w:r>
      <w:r>
        <w:rPr/>
        <w:t>systems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compare</w:t>
      </w:r>
      <w:r>
        <w:rPr>
          <w:spacing w:val="-11"/>
        </w:rPr>
        <w:t> </w:t>
      </w:r>
      <w:r>
        <w:rPr/>
        <w:t>their</w:t>
      </w:r>
      <w:r>
        <w:rPr>
          <w:spacing w:val="-11"/>
        </w:rPr>
        <w:t> </w:t>
      </w:r>
      <w:r>
        <w:rPr/>
        <w:t>performance </w:t>
      </w:r>
      <w:r>
        <w:rPr>
          <w:spacing w:val="-4"/>
        </w:rPr>
        <w:t>over</w:t>
      </w:r>
    </w:p>
    <w:p>
      <w:pPr>
        <w:pStyle w:val="BodyText"/>
        <w:spacing w:line="408" w:lineRule="auto" w:before="159"/>
        <w:ind w:right="6191"/>
      </w:pPr>
      <w:r>
        <w:rPr/>
        <w:t>varying</w:t>
      </w:r>
      <w:r>
        <w:rPr>
          <w:spacing w:val="-14"/>
        </w:rPr>
        <w:t> </w:t>
      </w:r>
      <w:r>
        <w:rPr/>
        <w:t>distances</w:t>
      </w:r>
      <w:r>
        <w:rPr>
          <w:spacing w:val="-14"/>
        </w:rPr>
        <w:t> </w:t>
      </w:r>
      <w:r>
        <w:rPr/>
        <w:t>using</w:t>
      </w:r>
      <w:r>
        <w:rPr>
          <w:spacing w:val="-13"/>
        </w:rPr>
        <w:t> </w:t>
      </w:r>
      <w:r>
        <w:rPr/>
        <w:t>MATLAB. Objective :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408" w:lineRule="auto" w:before="3" w:after="0"/>
        <w:ind w:left="0" w:right="1517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compute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Propagation</w:t>
      </w:r>
      <w:r>
        <w:rPr>
          <w:spacing w:val="-7"/>
          <w:sz w:val="24"/>
        </w:rPr>
        <w:t> </w:t>
      </w:r>
      <w:r>
        <w:rPr>
          <w:sz w:val="24"/>
        </w:rPr>
        <w:t>Loss</w:t>
      </w:r>
      <w:r>
        <w:rPr>
          <w:spacing w:val="-11"/>
          <w:sz w:val="24"/>
        </w:rPr>
        <w:t> </w:t>
      </w:r>
      <w:r>
        <w:rPr>
          <w:sz w:val="24"/>
        </w:rPr>
        <w:t>(dB)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Sub-1</w:t>
      </w:r>
      <w:r>
        <w:rPr>
          <w:spacing w:val="-8"/>
          <w:sz w:val="24"/>
        </w:rPr>
        <w:t> </w:t>
      </w:r>
      <w:r>
        <w:rPr>
          <w:sz w:val="24"/>
        </w:rPr>
        <w:t>GHz,</w:t>
      </w:r>
      <w:r>
        <w:rPr>
          <w:spacing w:val="-9"/>
          <w:sz w:val="24"/>
        </w:rPr>
        <w:t> </w:t>
      </w:r>
      <w:r>
        <w:rPr>
          <w:sz w:val="24"/>
        </w:rPr>
        <w:t>Mid-band,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mmWave frequency ranges using standard path loss models.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408" w:lineRule="auto" w:before="2" w:after="0"/>
        <w:ind w:left="0" w:right="813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evaluate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impact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different</w:t>
      </w:r>
      <w:r>
        <w:rPr>
          <w:spacing w:val="-12"/>
          <w:sz w:val="24"/>
        </w:rPr>
        <w:t> </w:t>
      </w:r>
      <w:r>
        <w:rPr>
          <w:sz w:val="24"/>
        </w:rPr>
        <w:t>Operating</w:t>
      </w:r>
      <w:r>
        <w:rPr>
          <w:spacing w:val="-11"/>
          <w:sz w:val="24"/>
        </w:rPr>
        <w:t> </w:t>
      </w:r>
      <w:r>
        <w:rPr>
          <w:sz w:val="24"/>
        </w:rPr>
        <w:t>Frequencies</w:t>
      </w:r>
      <w:r>
        <w:rPr>
          <w:spacing w:val="-11"/>
          <w:sz w:val="24"/>
        </w:rPr>
        <w:t> </w:t>
      </w:r>
      <w:r>
        <w:rPr>
          <w:sz w:val="24"/>
        </w:rPr>
        <w:t>(GHz)</w:t>
      </w:r>
      <w:r>
        <w:rPr>
          <w:spacing w:val="-12"/>
          <w:sz w:val="24"/>
        </w:rPr>
        <w:t> </w:t>
      </w:r>
      <w:r>
        <w:rPr>
          <w:sz w:val="24"/>
        </w:rPr>
        <w:t>on</w:t>
      </w:r>
      <w:r>
        <w:rPr>
          <w:spacing w:val="-10"/>
          <w:sz w:val="24"/>
        </w:rPr>
        <w:t> </w:t>
      </w:r>
      <w:r>
        <w:rPr>
          <w:sz w:val="24"/>
        </w:rPr>
        <w:t>signal</w:t>
      </w:r>
      <w:r>
        <w:rPr>
          <w:spacing w:val="-11"/>
          <w:sz w:val="24"/>
        </w:rPr>
        <w:t> </w:t>
      </w:r>
      <w:r>
        <w:rPr>
          <w:sz w:val="24"/>
        </w:rPr>
        <w:t>attenuation and coverage performance.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410" w:lineRule="auto" w:before="3" w:after="0"/>
        <w:ind w:left="0" w:right="1637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analyze</w:t>
      </w:r>
      <w:r>
        <w:rPr>
          <w:spacing w:val="-12"/>
          <w:sz w:val="24"/>
        </w:rPr>
        <w:t> </w:t>
      </w:r>
      <w:r>
        <w:rPr>
          <w:sz w:val="24"/>
        </w:rPr>
        <w:t>how</w:t>
      </w:r>
      <w:r>
        <w:rPr>
          <w:spacing w:val="-14"/>
          <w:sz w:val="24"/>
        </w:rPr>
        <w:t> </w:t>
      </w:r>
      <w:r>
        <w:rPr>
          <w:sz w:val="24"/>
        </w:rPr>
        <w:t>Communication</w:t>
      </w:r>
      <w:r>
        <w:rPr>
          <w:spacing w:val="-12"/>
          <w:sz w:val="24"/>
        </w:rPr>
        <w:t> </w:t>
      </w:r>
      <w:r>
        <w:rPr>
          <w:sz w:val="24"/>
        </w:rPr>
        <w:t>Distance</w:t>
      </w:r>
      <w:r>
        <w:rPr>
          <w:spacing w:val="-12"/>
          <w:sz w:val="24"/>
        </w:rPr>
        <w:t> </w:t>
      </w:r>
      <w:r>
        <w:rPr>
          <w:sz w:val="24"/>
        </w:rPr>
        <w:t>(km)</w:t>
      </w:r>
      <w:r>
        <w:rPr>
          <w:spacing w:val="-14"/>
          <w:sz w:val="24"/>
        </w:rPr>
        <w:t> </w:t>
      </w:r>
      <w:r>
        <w:rPr>
          <w:sz w:val="24"/>
        </w:rPr>
        <w:t>affects</w:t>
      </w:r>
      <w:r>
        <w:rPr>
          <w:spacing w:val="-12"/>
          <w:sz w:val="24"/>
        </w:rPr>
        <w:t> </w:t>
      </w:r>
      <w:r>
        <w:rPr>
          <w:sz w:val="24"/>
        </w:rPr>
        <w:t>propagation</w:t>
      </w:r>
      <w:r>
        <w:rPr>
          <w:spacing w:val="-14"/>
          <w:sz w:val="24"/>
        </w:rPr>
        <w:t> </w:t>
      </w:r>
      <w:r>
        <w:rPr>
          <w:sz w:val="24"/>
        </w:rPr>
        <w:t>loss</w:t>
      </w:r>
      <w:r>
        <w:rPr>
          <w:spacing w:val="-14"/>
          <w:sz w:val="24"/>
        </w:rPr>
        <w:t> </w:t>
      </w:r>
      <w:r>
        <w:rPr>
          <w:sz w:val="24"/>
        </w:rPr>
        <w:t>across different spectrum bands.</w:t>
      </w:r>
    </w:p>
    <w:p>
      <w:pPr>
        <w:pStyle w:val="BodyText"/>
        <w:spacing w:line="292" w:lineRule="exact" w:before="0"/>
      </w:pPr>
      <w:r>
        <w:rPr>
          <w:spacing w:val="-2"/>
        </w:rPr>
        <w:t>Procedure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08" w:lineRule="auto" w:before="206" w:after="0"/>
        <w:ind w:left="0" w:right="874" w:firstLine="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> </w:t>
      </w:r>
      <w:r>
        <w:rPr>
          <w:sz w:val="24"/>
        </w:rPr>
        <w:t>frequency</w:t>
      </w:r>
      <w:r>
        <w:rPr>
          <w:spacing w:val="-5"/>
          <w:sz w:val="24"/>
        </w:rPr>
        <w:t> </w:t>
      </w:r>
      <w:r>
        <w:rPr>
          <w:sz w:val="24"/>
        </w:rPr>
        <w:t>bands:</w:t>
      </w:r>
      <w:r>
        <w:rPr>
          <w:spacing w:val="-4"/>
          <w:sz w:val="24"/>
        </w:rPr>
        <w:t> </w:t>
      </w:r>
      <w:r>
        <w:rPr>
          <w:sz w:val="24"/>
        </w:rPr>
        <w:t>Sub-1</w:t>
      </w:r>
      <w:r>
        <w:rPr>
          <w:spacing w:val="-4"/>
          <w:sz w:val="24"/>
        </w:rPr>
        <w:t> </w:t>
      </w:r>
      <w:r>
        <w:rPr>
          <w:sz w:val="24"/>
        </w:rPr>
        <w:t>GHz</w:t>
      </w:r>
      <w:r>
        <w:rPr>
          <w:spacing w:val="-6"/>
          <w:sz w:val="24"/>
        </w:rPr>
        <w:t> </w:t>
      </w:r>
      <w:r>
        <w:rPr>
          <w:sz w:val="24"/>
        </w:rPr>
        <w:t>(0.9</w:t>
      </w:r>
      <w:r>
        <w:rPr>
          <w:spacing w:val="-5"/>
          <w:sz w:val="24"/>
        </w:rPr>
        <w:t> </w:t>
      </w:r>
      <w:r>
        <w:rPr>
          <w:sz w:val="24"/>
        </w:rPr>
        <w:t>GHz),</w:t>
      </w:r>
      <w:r>
        <w:rPr>
          <w:spacing w:val="-8"/>
          <w:sz w:val="24"/>
        </w:rPr>
        <w:t> </w:t>
      </w:r>
      <w:r>
        <w:rPr>
          <w:sz w:val="24"/>
        </w:rPr>
        <w:t>Mid-band</w:t>
      </w:r>
      <w:r>
        <w:rPr>
          <w:spacing w:val="-4"/>
          <w:sz w:val="24"/>
        </w:rPr>
        <w:t> </w:t>
      </w:r>
      <w:r>
        <w:rPr>
          <w:sz w:val="24"/>
        </w:rPr>
        <w:t>(3.5</w:t>
      </w:r>
      <w:r>
        <w:rPr>
          <w:spacing w:val="-7"/>
          <w:sz w:val="24"/>
        </w:rPr>
        <w:t> </w:t>
      </w:r>
      <w:r>
        <w:rPr>
          <w:sz w:val="24"/>
        </w:rPr>
        <w:t>GHz),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mmWave</w:t>
      </w:r>
      <w:r>
        <w:rPr>
          <w:spacing w:val="-4"/>
          <w:sz w:val="24"/>
        </w:rPr>
        <w:t> </w:t>
      </w:r>
      <w:r>
        <w:rPr>
          <w:sz w:val="24"/>
        </w:rPr>
        <w:t>(28 </w:t>
      </w:r>
      <w:r>
        <w:rPr>
          <w:spacing w:val="-4"/>
          <w:sz w:val="24"/>
        </w:rPr>
        <w:t>GHz).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240" w:lineRule="auto" w:before="2" w:after="0"/>
        <w:ind w:left="235" w:right="0" w:hanging="235"/>
        <w:jc w:val="left"/>
        <w:rPr>
          <w:sz w:val="24"/>
        </w:rPr>
      </w:pPr>
      <w:r>
        <w:rPr>
          <w:sz w:val="24"/>
        </w:rPr>
        <w:t>Set</w:t>
      </w:r>
      <w:r>
        <w:rPr>
          <w:spacing w:val="-6"/>
          <w:sz w:val="24"/>
        </w:rPr>
        <w:t> </w:t>
      </w:r>
      <w:r>
        <w:rPr>
          <w:sz w:val="24"/>
        </w:rPr>
        <w:t>communication</w:t>
      </w:r>
      <w:r>
        <w:rPr>
          <w:spacing w:val="-6"/>
          <w:sz w:val="24"/>
        </w:rPr>
        <w:t> </w:t>
      </w:r>
      <w:r>
        <w:rPr>
          <w:sz w:val="24"/>
        </w:rPr>
        <w:t>distance</w:t>
      </w:r>
      <w:r>
        <w:rPr>
          <w:spacing w:val="-4"/>
          <w:sz w:val="24"/>
        </w:rPr>
        <w:t> </w:t>
      </w:r>
      <w:r>
        <w:rPr>
          <w:sz w:val="24"/>
        </w:rPr>
        <w:t>range</w:t>
      </w:r>
      <w:r>
        <w:rPr>
          <w:spacing w:val="-6"/>
          <w:sz w:val="24"/>
        </w:rPr>
        <w:t> </w:t>
      </w:r>
      <w:r>
        <w:rPr>
          <w:sz w:val="24"/>
        </w:rPr>
        <w:t>(e.g.,</w:t>
      </w:r>
      <w:r>
        <w:rPr>
          <w:spacing w:val="-5"/>
          <w:sz w:val="24"/>
        </w:rPr>
        <w:t> </w:t>
      </w:r>
      <w:r>
        <w:rPr>
          <w:sz w:val="24"/>
        </w:rPr>
        <w:t>0.1</w:t>
      </w:r>
      <w:r>
        <w:rPr>
          <w:spacing w:val="-5"/>
          <w:sz w:val="24"/>
        </w:rPr>
        <w:t> </w:t>
      </w:r>
      <w:r>
        <w:rPr>
          <w:sz w:val="24"/>
        </w:rPr>
        <w:t>km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5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km).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08" w:lineRule="auto" w:before="206" w:after="0"/>
        <w:ind w:left="0" w:right="2317" w:firstLine="0"/>
        <w:jc w:val="left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> </w:t>
      </w:r>
      <w:r>
        <w:rPr>
          <w:sz w:val="24"/>
        </w:rPr>
        <w:t>Free</w:t>
      </w:r>
      <w:r>
        <w:rPr>
          <w:spacing w:val="-7"/>
          <w:sz w:val="24"/>
        </w:rPr>
        <w:t> </w:t>
      </w:r>
      <w:r>
        <w:rPr>
          <w:sz w:val="24"/>
        </w:rPr>
        <w:t>Space</w:t>
      </w:r>
      <w:r>
        <w:rPr>
          <w:spacing w:val="-10"/>
          <w:sz w:val="24"/>
        </w:rPr>
        <w:t> </w:t>
      </w:r>
      <w:r>
        <w:rPr>
          <w:sz w:val="24"/>
        </w:rPr>
        <w:t>Path</w:t>
      </w:r>
      <w:r>
        <w:rPr>
          <w:spacing w:val="-7"/>
          <w:sz w:val="24"/>
        </w:rPr>
        <w:t> </w:t>
      </w:r>
      <w:r>
        <w:rPr>
          <w:sz w:val="24"/>
        </w:rPr>
        <w:t>Loss</w:t>
      </w:r>
      <w:r>
        <w:rPr>
          <w:spacing w:val="-8"/>
          <w:sz w:val="24"/>
        </w:rPr>
        <w:t> </w:t>
      </w:r>
      <w:r>
        <w:rPr>
          <w:sz w:val="24"/>
        </w:rPr>
        <w:t>(FSPL)</w:t>
      </w:r>
      <w:r>
        <w:rPr>
          <w:spacing w:val="-9"/>
          <w:sz w:val="24"/>
        </w:rPr>
        <w:t> </w:t>
      </w:r>
      <w:r>
        <w:rPr>
          <w:sz w:val="24"/>
        </w:rPr>
        <w:t>formula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compute</w:t>
      </w:r>
      <w:r>
        <w:rPr>
          <w:spacing w:val="-9"/>
          <w:sz w:val="24"/>
        </w:rPr>
        <w:t> </w:t>
      </w:r>
      <w:r>
        <w:rPr>
          <w:sz w:val="24"/>
        </w:rPr>
        <w:t>propagation</w:t>
      </w:r>
      <w:r>
        <w:rPr>
          <w:spacing w:val="-6"/>
          <w:sz w:val="24"/>
        </w:rPr>
        <w:t> </w:t>
      </w:r>
      <w:r>
        <w:rPr>
          <w:sz w:val="24"/>
        </w:rPr>
        <w:t>loss: </w:t>
      </w:r>
      <w:r>
        <w:rPr>
          <w:spacing w:val="-2"/>
          <w:sz w:val="24"/>
        </w:rPr>
        <w:t>PL(dB)=20log10(d)+20log10(f)+32.44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240" w:lineRule="auto" w:before="3" w:after="0"/>
        <w:ind w:left="235" w:right="0" w:hanging="235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7"/>
          <w:sz w:val="24"/>
        </w:rPr>
        <w:t> </w:t>
      </w:r>
      <w:r>
        <w:rPr>
          <w:sz w:val="24"/>
        </w:rPr>
        <w:t>propagation</w:t>
      </w:r>
      <w:r>
        <w:rPr>
          <w:spacing w:val="-8"/>
          <w:sz w:val="24"/>
        </w:rPr>
        <w:t> </w:t>
      </w:r>
      <w:r>
        <w:rPr>
          <w:sz w:val="24"/>
        </w:rPr>
        <w:t>loss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each</w:t>
      </w:r>
      <w:r>
        <w:rPr>
          <w:spacing w:val="-8"/>
          <w:sz w:val="24"/>
        </w:rPr>
        <w:t> </w:t>
      </w:r>
      <w:r>
        <w:rPr>
          <w:sz w:val="24"/>
        </w:rPr>
        <w:t>frequency</w:t>
      </w:r>
      <w:r>
        <w:rPr>
          <w:spacing w:val="-7"/>
          <w:sz w:val="24"/>
        </w:rPr>
        <w:t> </w:t>
      </w:r>
      <w:r>
        <w:rPr>
          <w:sz w:val="24"/>
        </w:rPr>
        <w:t>band</w:t>
      </w:r>
      <w:r>
        <w:rPr>
          <w:spacing w:val="-7"/>
          <w:sz w:val="24"/>
        </w:rPr>
        <w:t> </w:t>
      </w:r>
      <w:r>
        <w:rPr>
          <w:sz w:val="24"/>
        </w:rPr>
        <w:t>over</w:t>
      </w:r>
      <w:r>
        <w:rPr>
          <w:spacing w:val="-8"/>
          <w:sz w:val="24"/>
        </w:rPr>
        <w:t> </w:t>
      </w:r>
      <w:r>
        <w:rPr>
          <w:sz w:val="24"/>
        </w:rPr>
        <w:t>varying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distances.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240" w:lineRule="auto" w:before="206" w:after="0"/>
        <w:ind w:left="235" w:right="0" w:hanging="235"/>
        <w:jc w:val="left"/>
        <w:rPr>
          <w:sz w:val="24"/>
        </w:rPr>
      </w:pPr>
      <w:r>
        <w:rPr>
          <w:sz w:val="24"/>
        </w:rPr>
        <w:t>Plot</w:t>
      </w:r>
      <w:r>
        <w:rPr>
          <w:spacing w:val="-8"/>
          <w:sz w:val="24"/>
        </w:rPr>
        <w:t> </w:t>
      </w:r>
      <w:r>
        <w:rPr>
          <w:sz w:val="24"/>
        </w:rPr>
        <w:t>distance</w:t>
      </w:r>
      <w:r>
        <w:rPr>
          <w:spacing w:val="-7"/>
          <w:sz w:val="24"/>
        </w:rPr>
        <w:t> </w:t>
      </w:r>
      <w:r>
        <w:rPr>
          <w:sz w:val="24"/>
        </w:rPr>
        <w:t>vs</w:t>
      </w:r>
      <w:r>
        <w:rPr>
          <w:spacing w:val="-10"/>
          <w:sz w:val="24"/>
        </w:rPr>
        <w:t> </w:t>
      </w:r>
      <w:r>
        <w:rPr>
          <w:sz w:val="24"/>
        </w:rPr>
        <w:t>propagation</w:t>
      </w:r>
      <w:r>
        <w:rPr>
          <w:spacing w:val="-5"/>
          <w:sz w:val="24"/>
        </w:rPr>
        <w:t> </w:t>
      </w:r>
      <w:r>
        <w:rPr>
          <w:sz w:val="24"/>
        </w:rPr>
        <w:t>loss</w:t>
      </w:r>
      <w:r>
        <w:rPr>
          <w:spacing w:val="-7"/>
          <w:sz w:val="24"/>
        </w:rPr>
        <w:t> </w:t>
      </w:r>
      <w:r>
        <w:rPr>
          <w:sz w:val="24"/>
        </w:rPr>
        <w:t>curves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comparison.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240" w:lineRule="auto" w:before="207" w:after="0"/>
        <w:ind w:left="235" w:right="0" w:hanging="235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10"/>
          <w:sz w:val="24"/>
        </w:rPr>
        <w:t> </w:t>
      </w:r>
      <w:r>
        <w:rPr>
          <w:sz w:val="24"/>
        </w:rPr>
        <w:t>how</w:t>
      </w:r>
      <w:r>
        <w:rPr>
          <w:spacing w:val="-7"/>
          <w:sz w:val="24"/>
        </w:rPr>
        <w:t> </w:t>
      </w:r>
      <w:r>
        <w:rPr>
          <w:sz w:val="24"/>
        </w:rPr>
        <w:t>higher</w:t>
      </w:r>
      <w:r>
        <w:rPr>
          <w:spacing w:val="-8"/>
          <w:sz w:val="24"/>
        </w:rPr>
        <w:t> </w:t>
      </w:r>
      <w:r>
        <w:rPr>
          <w:sz w:val="24"/>
        </w:rPr>
        <w:t>frequencies</w:t>
      </w:r>
      <w:r>
        <w:rPr>
          <w:spacing w:val="-6"/>
          <w:sz w:val="24"/>
        </w:rPr>
        <w:t> </w:t>
      </w:r>
      <w:r>
        <w:rPr>
          <w:sz w:val="24"/>
        </w:rPr>
        <w:t>experience</w:t>
      </w:r>
      <w:r>
        <w:rPr>
          <w:spacing w:val="-8"/>
          <w:sz w:val="24"/>
        </w:rPr>
        <w:t> </w:t>
      </w:r>
      <w:r>
        <w:rPr>
          <w:sz w:val="24"/>
        </w:rPr>
        <w:t>higher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attenuation.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240" w:lineRule="auto" w:before="206" w:after="0"/>
        <w:ind w:left="235" w:right="0" w:hanging="235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7"/>
          <w:sz w:val="24"/>
        </w:rPr>
        <w:t> </w:t>
      </w:r>
      <w:r>
        <w:rPr>
          <w:sz w:val="24"/>
        </w:rPr>
        <w:t>coverage</w:t>
      </w:r>
      <w:r>
        <w:rPr>
          <w:spacing w:val="-6"/>
          <w:sz w:val="24"/>
        </w:rPr>
        <w:t> </w:t>
      </w:r>
      <w:r>
        <w:rPr>
          <w:sz w:val="24"/>
        </w:rPr>
        <w:t>efficiency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each</w:t>
      </w:r>
      <w:r>
        <w:rPr>
          <w:spacing w:val="-6"/>
          <w:sz w:val="24"/>
        </w:rPr>
        <w:t> </w:t>
      </w:r>
      <w:r>
        <w:rPr>
          <w:sz w:val="24"/>
        </w:rPr>
        <w:t>spectrum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band.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240" w:lineRule="auto" w:before="206" w:after="0"/>
        <w:ind w:left="235" w:right="0" w:hanging="235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> </w:t>
      </w:r>
      <w:r>
        <w:rPr>
          <w:sz w:val="24"/>
        </w:rPr>
        <w:t>results</w:t>
      </w:r>
      <w:r>
        <w:rPr>
          <w:spacing w:val="-10"/>
          <w:sz w:val="24"/>
        </w:rPr>
        <w:t> </w:t>
      </w:r>
      <w:r>
        <w:rPr>
          <w:sz w:val="24"/>
        </w:rPr>
        <w:t>using</w:t>
      </w:r>
      <w:r>
        <w:rPr>
          <w:spacing w:val="-12"/>
          <w:sz w:val="24"/>
        </w:rPr>
        <w:t> </w:t>
      </w:r>
      <w:r>
        <w:rPr>
          <w:sz w:val="24"/>
        </w:rPr>
        <w:t>MATLAB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plots.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00" w:bottom="280" w:left="1440" w:right="1440"/>
        </w:sectPr>
      </w:pPr>
    </w:p>
    <w:p>
      <w:pPr>
        <w:pStyle w:val="BodyText"/>
        <w:spacing w:before="40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342518</wp:posOffset>
            </wp:positionV>
            <wp:extent cx="5943600" cy="231647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3686683</wp:posOffset>
            </wp:positionV>
            <wp:extent cx="5943600" cy="242316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6240907</wp:posOffset>
            </wp:positionV>
            <wp:extent cx="5943600" cy="239268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</w:t>
      </w:r>
    </w:p>
    <w:p>
      <w:pPr>
        <w:pStyle w:val="BodyText"/>
        <w:spacing w:after="0"/>
        <w:sectPr>
          <w:pgSz w:w="12240" w:h="15840"/>
          <w:pgMar w:top="1400" w:bottom="280" w:left="1440" w:right="1440"/>
        </w:sectPr>
      </w:pPr>
    </w:p>
    <w:p>
      <w:pPr>
        <w:pStyle w:val="BodyText"/>
        <w:spacing w:before="40"/>
      </w:pPr>
      <w:r>
        <w:rPr>
          <w:spacing w:val="-2"/>
        </w:rPr>
        <w:t>Result:</w:t>
      </w:r>
    </w:p>
    <w:p>
      <w:pPr>
        <w:pStyle w:val="ListParagraph"/>
        <w:numPr>
          <w:ilvl w:val="0"/>
          <w:numId w:val="3"/>
        </w:numPr>
        <w:tabs>
          <w:tab w:pos="235" w:val="left" w:leader="none"/>
        </w:tabs>
        <w:spacing w:line="408" w:lineRule="auto" w:before="206" w:after="0"/>
        <w:ind w:left="0" w:right="1472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propagation</w:t>
      </w:r>
      <w:r>
        <w:rPr>
          <w:spacing w:val="-5"/>
          <w:sz w:val="24"/>
        </w:rPr>
        <w:t> </w:t>
      </w:r>
      <w:r>
        <w:rPr>
          <w:sz w:val="24"/>
        </w:rPr>
        <w:t>loss</w:t>
      </w:r>
      <w:r>
        <w:rPr>
          <w:spacing w:val="-8"/>
          <w:sz w:val="24"/>
        </w:rPr>
        <w:t> </w:t>
      </w:r>
      <w:r>
        <w:rPr>
          <w:sz w:val="24"/>
        </w:rPr>
        <w:t>was</w:t>
      </w:r>
      <w:r>
        <w:rPr>
          <w:spacing w:val="-6"/>
          <w:sz w:val="24"/>
        </w:rPr>
        <w:t> </w:t>
      </w:r>
      <w:r>
        <w:rPr>
          <w:sz w:val="24"/>
        </w:rPr>
        <w:t>successfully</w:t>
      </w:r>
      <w:r>
        <w:rPr>
          <w:spacing w:val="-6"/>
          <w:sz w:val="24"/>
        </w:rPr>
        <w:t> </w:t>
      </w:r>
      <w:r>
        <w:rPr>
          <w:sz w:val="24"/>
        </w:rPr>
        <w:t>computed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Sub-1</w:t>
      </w:r>
      <w:r>
        <w:rPr>
          <w:spacing w:val="-7"/>
          <w:sz w:val="24"/>
        </w:rPr>
        <w:t> </w:t>
      </w:r>
      <w:r>
        <w:rPr>
          <w:sz w:val="24"/>
        </w:rPr>
        <w:t>GHz,</w:t>
      </w:r>
      <w:r>
        <w:rPr>
          <w:spacing w:val="-6"/>
          <w:sz w:val="24"/>
        </w:rPr>
        <w:t> </w:t>
      </w:r>
      <w:r>
        <w:rPr>
          <w:sz w:val="24"/>
        </w:rPr>
        <w:t>Mid-band,</w:t>
      </w:r>
      <w:r>
        <w:rPr>
          <w:spacing w:val="-6"/>
          <w:sz w:val="24"/>
        </w:rPr>
        <w:t> </w:t>
      </w:r>
      <w:r>
        <w:rPr>
          <w:sz w:val="24"/>
        </w:rPr>
        <w:t>and mmWave frequency bands using the Free Space Path Loss (FSPL) model.</w:t>
      </w:r>
    </w:p>
    <w:p>
      <w:pPr>
        <w:pStyle w:val="ListParagraph"/>
        <w:numPr>
          <w:ilvl w:val="0"/>
          <w:numId w:val="3"/>
        </w:numPr>
        <w:tabs>
          <w:tab w:pos="235" w:val="left" w:leader="none"/>
        </w:tabs>
        <w:spacing w:line="408" w:lineRule="auto" w:before="2" w:after="0"/>
        <w:ind w:left="0" w:right="382" w:firstLine="0"/>
        <w:jc w:val="left"/>
        <w:rPr>
          <w:sz w:val="24"/>
        </w:rPr>
      </w:pPr>
      <w:r>
        <w:rPr>
          <w:sz w:val="24"/>
        </w:rPr>
        <w:t>It</w:t>
      </w:r>
      <w:r>
        <w:rPr>
          <w:spacing w:val="-9"/>
          <w:sz w:val="24"/>
        </w:rPr>
        <w:t> </w:t>
      </w:r>
      <w:r>
        <w:rPr>
          <w:sz w:val="24"/>
        </w:rPr>
        <w:t>was</w:t>
      </w:r>
      <w:r>
        <w:rPr>
          <w:spacing w:val="-8"/>
          <w:sz w:val="24"/>
        </w:rPr>
        <w:t> </w:t>
      </w:r>
      <w:r>
        <w:rPr>
          <w:sz w:val="24"/>
        </w:rPr>
        <w:t>observed</w:t>
      </w:r>
      <w:r>
        <w:rPr>
          <w:spacing w:val="-9"/>
          <w:sz w:val="24"/>
        </w:rPr>
        <w:t> </w:t>
      </w:r>
      <w:r>
        <w:rPr>
          <w:sz w:val="24"/>
        </w:rPr>
        <w:t>that</w:t>
      </w:r>
      <w:r>
        <w:rPr>
          <w:spacing w:val="-9"/>
          <w:sz w:val="24"/>
        </w:rPr>
        <w:t> </w:t>
      </w:r>
      <w:r>
        <w:rPr>
          <w:sz w:val="24"/>
        </w:rPr>
        <w:t>propagation</w:t>
      </w:r>
      <w:r>
        <w:rPr>
          <w:spacing w:val="-9"/>
          <w:sz w:val="24"/>
        </w:rPr>
        <w:t> </w:t>
      </w:r>
      <w:r>
        <w:rPr>
          <w:sz w:val="24"/>
        </w:rPr>
        <w:t>loss</w:t>
      </w:r>
      <w:r>
        <w:rPr>
          <w:spacing w:val="-9"/>
          <w:sz w:val="24"/>
        </w:rPr>
        <w:t> </w:t>
      </w:r>
      <w:r>
        <w:rPr>
          <w:sz w:val="24"/>
        </w:rPr>
        <w:t>increases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increase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operating</w:t>
      </w:r>
      <w:r>
        <w:rPr>
          <w:spacing w:val="-8"/>
          <w:sz w:val="24"/>
        </w:rPr>
        <w:t> </w:t>
      </w:r>
      <w:r>
        <w:rPr>
          <w:sz w:val="24"/>
        </w:rPr>
        <w:t>frequency,</w:t>
      </w:r>
      <w:r>
        <w:rPr>
          <w:spacing w:val="-8"/>
          <w:sz w:val="24"/>
        </w:rPr>
        <w:t> </w:t>
      </w:r>
      <w:r>
        <w:rPr>
          <w:sz w:val="24"/>
        </w:rPr>
        <w:t>with mmWave showing the highest attenuation and Sub-1 GHz showing the lowest loss.</w:t>
      </w:r>
    </w:p>
    <w:p>
      <w:pPr>
        <w:pStyle w:val="ListParagraph"/>
        <w:numPr>
          <w:ilvl w:val="0"/>
          <w:numId w:val="3"/>
        </w:numPr>
        <w:tabs>
          <w:tab w:pos="235" w:val="left" w:leader="none"/>
        </w:tabs>
        <w:spacing w:line="408" w:lineRule="auto" w:before="2" w:after="0"/>
        <w:ind w:left="0" w:right="626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comparative</w:t>
      </w:r>
      <w:r>
        <w:rPr>
          <w:spacing w:val="-7"/>
          <w:sz w:val="24"/>
        </w:rPr>
        <w:t> </w:t>
      </w:r>
      <w:r>
        <w:rPr>
          <w:sz w:val="24"/>
        </w:rPr>
        <w:t>analysis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spectrum</w:t>
      </w:r>
      <w:r>
        <w:rPr>
          <w:spacing w:val="-10"/>
          <w:sz w:val="24"/>
        </w:rPr>
        <w:t> </w:t>
      </w:r>
      <w:r>
        <w:rPr>
          <w:sz w:val="24"/>
        </w:rPr>
        <w:t>bands</w:t>
      </w:r>
      <w:r>
        <w:rPr>
          <w:spacing w:val="-8"/>
          <w:sz w:val="24"/>
        </w:rPr>
        <w:t> </w:t>
      </w:r>
      <w:r>
        <w:rPr>
          <w:sz w:val="24"/>
        </w:rPr>
        <w:t>clearly</w:t>
      </w:r>
      <w:r>
        <w:rPr>
          <w:spacing w:val="-8"/>
          <w:sz w:val="24"/>
        </w:rPr>
        <w:t> </w:t>
      </w:r>
      <w:r>
        <w:rPr>
          <w:sz w:val="24"/>
        </w:rPr>
        <w:t>demonstrates</w:t>
      </w:r>
      <w:r>
        <w:rPr>
          <w:spacing w:val="-8"/>
          <w:sz w:val="24"/>
        </w:rPr>
        <w:t> </w:t>
      </w:r>
      <w:r>
        <w:rPr>
          <w:sz w:val="24"/>
        </w:rPr>
        <w:t>that</w:t>
      </w:r>
      <w:r>
        <w:rPr>
          <w:spacing w:val="-9"/>
          <w:sz w:val="24"/>
        </w:rPr>
        <w:t> </w:t>
      </w:r>
      <w:r>
        <w:rPr>
          <w:sz w:val="24"/>
        </w:rPr>
        <w:t>lower</w:t>
      </w:r>
      <w:r>
        <w:rPr>
          <w:spacing w:val="-9"/>
          <w:sz w:val="24"/>
        </w:rPr>
        <w:t> </w:t>
      </w:r>
      <w:r>
        <w:rPr>
          <w:sz w:val="24"/>
        </w:rPr>
        <w:t>frequency bands are more suitable for long-range communication, while higher frequency bands require advanced techniques like beamforming for efficient performance.</w:t>
      </w:r>
    </w:p>
    <w:sectPr>
      <w:pgSz w:w="12240" w:h="15840"/>
      <w:pgMar w:top="14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3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3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38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6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sabeer shaik</dc:creator>
  <dcterms:created xsi:type="dcterms:W3CDTF">2026-09-17T05:07:32Z</dcterms:created>
  <dcterms:modified xsi:type="dcterms:W3CDTF">2026-09-17T05:07:32Z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2021</vt:lpwstr>
  </property>
</Properties>
</file>