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7030A0"/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ascii="Calibri" w:hAnsi="Calibri" w:cs="Calibri"/>
          <w:b/>
          <w:bCs/>
          <w:i w:val="0"/>
          <w:iCs w:val="0"/>
          <w:color w:val="F4B081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Calibri" w:hAnsi="Calibri" w:cs="Calibri"/>
          <w:b/>
          <w:bCs/>
          <w:i w:val="0"/>
          <w:iCs w:val="0"/>
          <w:color w:val="BF9000" w:themeColor="accent4" w:themeShade="BF"/>
          <w:sz w:val="32"/>
          <w:szCs w:val="32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Calibri" w:hAnsi="Calibri" w:cs="Calibri"/>
          <w:b/>
          <w:bCs/>
          <w:i w:val="0"/>
          <w:iCs w:val="0"/>
          <w:color w:val="FFFFFF" w:themeColor="background1"/>
          <w:sz w:val="48"/>
          <w:szCs w:val="48"/>
          <w:highlight w:val="black"/>
          <w:u w:val="single"/>
          <w:shd w:val="clear" w:fill="008000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FFFFFF" w:themeColor="background1"/>
          <w:sz w:val="48"/>
          <w:szCs w:val="48"/>
          <w:highlight w:val="black"/>
          <w:u w:val="single"/>
          <w:shd w:val="clear" w:fill="008000"/>
          <w:vertAlign w:val="baseline"/>
          <w14:textFill>
            <w14:solidFill>
              <w14:schemeClr w14:val="bg1"/>
            </w14:solidFill>
          </w14:textFill>
        </w:rPr>
        <w:t>DASHBOARD 1: SUMMARY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Calibri" w:hAnsi="Calibri" w:cs="Calibri"/>
          <w:b/>
          <w:bCs/>
          <w:i w:val="0"/>
          <w:iCs w:val="0"/>
          <w:color w:val="FFD966"/>
          <w:sz w:val="48"/>
          <w:szCs w:val="48"/>
          <w:u w:val="single"/>
          <w:shd w:val="clear" w:fill="00800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5B9BD5" w:themeColor="accent1"/>
          <w:sz w:val="32"/>
          <w:szCs w:val="32"/>
          <w:u w:val="none"/>
          <w:vertAlign w:val="baseline"/>
          <w14:textFill>
            <w14:solidFill>
              <w14:schemeClr w14:val="accent1"/>
            </w14:solidFill>
          </w14:textFill>
        </w:rPr>
        <w:t>Key Performance Indicators (KPI</w:t>
      </w:r>
      <w:r>
        <w:rPr>
          <w:rFonts w:hint="default" w:ascii="Calibri" w:hAnsi="Calibri" w:cs="Calibri"/>
          <w:b/>
          <w:bCs/>
          <w:i w:val="0"/>
          <w:iCs w:val="0"/>
          <w:color w:val="5B9BD5" w:themeColor="accent1"/>
          <w:sz w:val="32"/>
          <w:szCs w:val="32"/>
          <w:u w:val="none"/>
          <w:vertAlign w:val="baseline"/>
          <w:lang w:val="en-IN"/>
          <w14:textFill>
            <w14:solidFill>
              <w14:schemeClr w14:val="accent1"/>
            </w14:solidFill>
          </w14:textFill>
        </w:rPr>
        <w:t>’</w:t>
      </w:r>
      <w:r>
        <w:rPr>
          <w:rFonts w:ascii="Calibri" w:hAnsi="Calibri" w:cs="Calibri"/>
          <w:b/>
          <w:bCs/>
          <w:i w:val="0"/>
          <w:iCs w:val="0"/>
          <w:color w:val="5B9BD5" w:themeColor="accent1"/>
          <w:sz w:val="32"/>
          <w:szCs w:val="32"/>
          <w:u w:val="none"/>
          <w:vertAlign w:val="baseline"/>
          <w14:textFill>
            <w14:solidFill>
              <w14:schemeClr w14:val="accent1"/>
            </w14:solidFill>
          </w14:textFill>
        </w:rPr>
        <w:t>s) Requirements: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  <w:t>Total Loan Applications:</w:t>
      </w:r>
      <w:r>
        <w:rPr>
          <w:rFonts w:hint="default" w:ascii="Calibri" w:hAnsi="Calibri" w:cs="Calibri"/>
          <w:i w:val="0"/>
          <w:iCs w:val="0"/>
          <w:color w:val="FFFF00"/>
          <w:sz w:val="32"/>
          <w:szCs w:val="32"/>
          <w:u w:val="none"/>
          <w:vertAlign w:val="baseline"/>
        </w:rPr>
        <w:t xml:space="preserve"> </w:t>
      </w:r>
      <w:r>
        <w:rPr>
          <w:rFonts w:ascii="Calibri" w:hAnsi="Calibri" w:eastAsia="SimSun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We need to calculate the total number of loan applications received during a specified period. Additionally, it is essential to monitor the Month-to-Date (MTD) Loan Applications and track changes Month-over-Month (MoM).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both"/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  <w:lang w:val="en-IN"/>
        </w:rPr>
        <w:t>2.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  <w:t xml:space="preserve">Total Funded Amount: </w:t>
      </w:r>
      <w:r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Understanding the total amount of funds </w:t>
      </w:r>
      <w:r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given to the applicants</w:t>
      </w:r>
      <w:r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. We also want to keep an eye on the MTD Total Funded Amount and analyse the Month-over-Month (MoM) changes in this metric.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both"/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  <w:lang w:val="en-IN"/>
        </w:rPr>
        <w:t>3.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  <w:t xml:space="preserve">Total Amount Received: </w:t>
      </w:r>
      <w:r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jc w:val="both"/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jc w:val="both"/>
        <w:rPr>
          <w:rFonts w:hint="default" w:ascii="Calibri" w:hAnsi="Calibri" w:cs="Calibri"/>
          <w:i w:val="0"/>
          <w:iCs w:val="0"/>
          <w:color w:val="D8E2F3"/>
          <w:sz w:val="32"/>
          <w:szCs w:val="3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  <w:lang w:val="en-IN"/>
        </w:rPr>
        <w:t>4.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  <w:t xml:space="preserve">Average Interest Rate: </w:t>
      </w:r>
      <w:r>
        <w:rPr>
          <w:rFonts w:hint="default" w:ascii="Calibri" w:hAnsi="Calibri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Calculating the average interest rate across all loans, MTD, and monitoring the Month-over-Month (MoM) variations in interest rates will provide insights into our lending portfolio's overall cost.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both"/>
        <w:rPr>
          <w:rFonts w:hint="default" w:ascii="Calibri" w:hAnsi="Calibri" w:eastAsia="SimSun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  <w:lang w:val="en-IN"/>
        </w:rPr>
        <w:t>5.</w:t>
      </w:r>
      <w:r>
        <w:rPr>
          <w:rFonts w:hint="default" w:ascii="Calibri" w:hAnsi="Calibri" w:eastAsia="SimSun" w:cs="Calibri"/>
          <w:b/>
          <w:bCs/>
          <w:i w:val="0"/>
          <w:iCs w:val="0"/>
          <w:color w:val="FFFF00"/>
          <w:sz w:val="32"/>
          <w:szCs w:val="32"/>
          <w:u w:val="none"/>
          <w:vertAlign w:val="baseline"/>
        </w:rPr>
        <w:t xml:space="preserve">Average Debt-to-Income Ratio (DTI): </w:t>
      </w:r>
      <w:r>
        <w:rPr>
          <w:rFonts w:hint="default" w:ascii="Calibri" w:hAnsi="Calibri" w:eastAsia="SimSun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Evaluating the average DTI for our borrowers helps us </w:t>
      </w:r>
      <w:r>
        <w:rPr>
          <w:rFonts w:hint="default" w:ascii="Calibri" w:hAnsi="Calibri" w:eastAsia="SimSun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to determine their financial  health</w:t>
      </w:r>
      <w:r>
        <w:rPr>
          <w:rFonts w:hint="default" w:ascii="Calibri" w:hAnsi="Calibri" w:eastAsia="SimSun" w:cs="Calibri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. We need to compute the average DTI for all loans, MTD, and track Month-over-Month (MoM) fluctuations.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color w:val="FFFFFF" w:themeColor="background1"/>
          <w:sz w:val="44"/>
          <w:szCs w:val="44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FFFFFF" w:themeColor="background1"/>
          <w:sz w:val="44"/>
          <w:szCs w:val="44"/>
          <w:highlight w:val="black"/>
          <w:u w:val="single"/>
          <w:shd w:val="clear" w:fill="008000"/>
          <w:vertAlign w:val="baseline"/>
          <w14:textFill>
            <w14:solidFill>
              <w14:schemeClr w14:val="bg1"/>
            </w14:solidFill>
          </w14:textFill>
        </w:rPr>
        <w:t>DASHBOARD 1: SUMMARY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</w:pPr>
      <w:r>
        <w:rPr>
          <w:rFonts w:ascii="Calibri" w:hAnsi="Calibri" w:eastAsia="SimSun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</w:rPr>
        <w:t>Good Loan v Bad Loan KPI’s</w:t>
      </w:r>
      <w:r>
        <w:rPr>
          <w:rFonts w:hint="default" w:ascii="Calibri" w:hAnsi="Calibri" w:eastAsia="SimSun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  <w:t xml:space="preserve"> 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4B081"/>
          <w:sz w:val="48"/>
          <w:szCs w:val="48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ascii="Calibri" w:hAnsi="Calibri" w:eastAsia="SimSun" w:cs="Calibri"/>
          <w:b/>
          <w:bCs/>
          <w:i w:val="0"/>
          <w:iCs w:val="0"/>
          <w:color w:val="00B0F0"/>
          <w:sz w:val="40"/>
          <w:szCs w:val="40"/>
          <w:u w:val="none"/>
          <w:vertAlign w:val="baseline"/>
        </w:rPr>
      </w:pPr>
      <w:r>
        <w:rPr>
          <w:rFonts w:ascii="Calibri" w:hAnsi="Calibri" w:eastAsia="SimSun" w:cs="Calibri"/>
          <w:b/>
          <w:bCs/>
          <w:i w:val="0"/>
          <w:iCs w:val="0"/>
          <w:color w:val="00B0F0"/>
          <w:sz w:val="40"/>
          <w:szCs w:val="40"/>
          <w:u w:val="none"/>
          <w:vertAlign w:val="baseline"/>
        </w:rPr>
        <w:t>Good Loan: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1.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Good Loan Application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2.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Good Loan Applications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Percentage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3.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Good Loan Funded Amount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4.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Good Loan Total Received Amount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/>
          <w:lang w:val="en-IN"/>
        </w:rPr>
      </w:pPr>
      <w:r>
        <w:rPr>
          <w:rFonts w:ascii="Calibri" w:hAnsi="Calibri" w:cs="Calibri"/>
          <w:b/>
          <w:bCs/>
          <w:i w:val="0"/>
          <w:iCs w:val="0"/>
          <w:color w:val="00B0F0"/>
          <w:sz w:val="40"/>
          <w:szCs w:val="40"/>
          <w:u w:val="none"/>
          <w:vertAlign w:val="baseline"/>
        </w:rPr>
        <w:t>Bad Loan</w:t>
      </w:r>
      <w:r>
        <w:rPr>
          <w:rFonts w:hint="default" w:ascii="Calibri" w:hAnsi="Calibri" w:cs="Calibri"/>
          <w:b/>
          <w:bCs/>
          <w:i w:val="0"/>
          <w:iCs w:val="0"/>
          <w:color w:val="00B0F0"/>
          <w:sz w:val="40"/>
          <w:szCs w:val="40"/>
          <w:u w:val="none"/>
          <w:vertAlign w:val="baseline"/>
          <w:lang w:val="en-IN"/>
        </w:rPr>
        <w:t xml:space="preserve"> 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1.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Bad Loan Application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2.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Bad Loan Applications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Percentage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3.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Bad Loan Funded Amount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4.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Bad Loan Total Received Amount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</w:pPr>
      <w:r>
        <w:rPr>
          <w:rFonts w:ascii="Calibri" w:hAnsi="Calibri" w:eastAsia="SimSun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</w:rPr>
        <w:t>Loan Status Grid View</w:t>
      </w:r>
      <w:r>
        <w:rPr>
          <w:rFonts w:hint="default" w:ascii="Calibri" w:hAnsi="Calibri" w:eastAsia="SimSun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  <w:t xml:space="preserve"> 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4B081"/>
          <w:sz w:val="48"/>
          <w:szCs w:val="48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>In order to gain a comprehensive overview of our lending operations and monitor the performance of loans, we aim to create a grid view report categorized by 'Loan Status’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By providing insights into metrics such as 'Total Loan Applications,' 'Total Funded Amount'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'Total Amount Received'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'Month-to-Date (MTD) Funded Amount'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'MTD Amount Received'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'Average Interest Rate'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and 'Average Debt-to-Income Ratio (DTI)'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14:textFill>
            <w14:solidFill>
              <w14:schemeClr w14:val="bg1"/>
            </w14:solidFill>
          </w14:textFill>
        </w:rPr>
        <w:t xml:space="preserve"> this grid view will empower us to make data-driven decisions </w:t>
      </w:r>
      <w:r>
        <w:rPr>
          <w:rFonts w:hint="default" w:ascii="Calibri" w:hAnsi="Calibri" w:eastAsia="SimSun"/>
          <w:i w:val="0"/>
          <w:iCs w:val="0"/>
          <w:color w:val="FFFFFF" w:themeColor="background1"/>
          <w:sz w:val="32"/>
          <w:szCs w:val="32"/>
          <w:u w:val="none"/>
          <w:vertAlign w:val="baseline"/>
          <w:lang w:val="en-IN"/>
          <w14:textFill>
            <w14:solidFill>
              <w14:schemeClr w14:val="bg1"/>
            </w14:solidFill>
          </w14:textFill>
        </w:rPr>
        <w:t>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i w:val="0"/>
          <w:iCs w:val="0"/>
          <w:color w:val="D8E2F3"/>
          <w:sz w:val="32"/>
          <w:szCs w:val="3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ascii="Calibri" w:hAnsi="Calibri" w:eastAsia="SimSun" w:cs="Calibri"/>
          <w:b/>
          <w:bCs/>
          <w:i w:val="0"/>
          <w:iCs w:val="0"/>
          <w:color w:val="FFD966"/>
          <w:sz w:val="48"/>
          <w:szCs w:val="48"/>
          <w:u w:val="single"/>
          <w:shd w:val="clear" w:fill="008000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ascii="Calibri" w:hAnsi="Calibri" w:eastAsia="SimSun" w:cs="Calibri"/>
          <w:b/>
          <w:bCs/>
          <w:i w:val="0"/>
          <w:iCs w:val="0"/>
          <w:color w:val="FFFFFF" w:themeColor="background1"/>
          <w:sz w:val="44"/>
          <w:szCs w:val="44"/>
          <w:highlight w:val="black"/>
          <w:u w:val="single"/>
          <w:shd w:val="clear" w:fill="008000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SimSun" w:cs="Calibri"/>
          <w:b/>
          <w:bCs/>
          <w:i w:val="0"/>
          <w:iCs w:val="0"/>
          <w:color w:val="FFFFFF" w:themeColor="background1"/>
          <w:sz w:val="44"/>
          <w:szCs w:val="44"/>
          <w:highlight w:val="black"/>
          <w:u w:val="single"/>
          <w:shd w:val="clear" w:fill="008000"/>
          <w:vertAlign w:val="baseline"/>
          <w14:textFill>
            <w14:solidFill>
              <w14:schemeClr w14:val="bg1"/>
            </w14:solidFill>
          </w14:textFill>
        </w:rPr>
        <w:t>DASHBOARD 2: OVERVIEW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FD966"/>
          <w:sz w:val="48"/>
          <w:szCs w:val="48"/>
          <w:u w:val="single"/>
          <w:shd w:val="clear" w:fill="00800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</w:pPr>
      <w:r>
        <w:rPr>
          <w:rFonts w:ascii="Calibri" w:hAnsi="Calibri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</w:rPr>
        <w:t>CHARTS</w:t>
      </w:r>
      <w:r>
        <w:rPr>
          <w:rFonts w:hint="default" w:ascii="Calibri" w:hAnsi="Calibri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>1.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</w:rPr>
        <w:t>Monthly Trends by Issue Date (Line Chart):</w:t>
      </w:r>
      <w:r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  <w:t xml:space="preserve"> 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>To identify seasonality and long-term trends in lending activities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  <w:lang w:val="en-IN"/>
        </w:rPr>
        <w:t>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>2.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</w:rPr>
        <w:t>Regional Analysis by State (Filled Map):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 xml:space="preserve"> To identify regions with significant lending activity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  <w:lang w:val="en-IN"/>
        </w:rPr>
        <w:t>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>3.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</w:rPr>
        <w:t>Loan Term Analysis (Donut Chart):</w:t>
      </w:r>
      <w:r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>To allow the client to understand the distribution of loans across various term lengths.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>4.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</w:rPr>
        <w:t>Employee Length Analysis (Bar Chart)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 xml:space="preserve">: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  <w:lang w:val="en-IN"/>
        </w:rPr>
        <w:t>The Lenders will check the borrowers occupation and income which h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>elping us assess the impact of employment history on loan applications.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>5.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</w:rPr>
        <w:t>Loan Purpose Breakdown (Bar Chart):</w:t>
      </w:r>
      <w:r>
        <w:rPr>
          <w:rFonts w:hint="default" w:ascii="Calibri" w:hAnsi="Calibri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  <w:lang w:val="en-IN"/>
        </w:rPr>
        <w:t xml:space="preserve">The Lender will check what purpose the applicant taking loans, </w:t>
      </w:r>
      <w:r>
        <w:rPr>
          <w:rFonts w:hint="default" w:ascii="Calibri" w:hAnsi="Calibri" w:cs="Calibri"/>
          <w:i w:val="0"/>
          <w:iCs w:val="0"/>
          <w:color w:val="FFFFFF"/>
          <w:sz w:val="36"/>
          <w:szCs w:val="36"/>
          <w:u w:val="none"/>
          <w:vertAlign w:val="baseline"/>
        </w:rPr>
        <w:t>aiding in the understanding of the primary reasons borrowers seek financing.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eastAsia="SimSun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/>
          <w:b/>
          <w:bCs/>
          <w:i w:val="0"/>
          <w:iCs w:val="0"/>
          <w:color w:val="F4B081"/>
          <w:sz w:val="36"/>
          <w:szCs w:val="36"/>
          <w:u w:val="none"/>
          <w:vertAlign w:val="baseline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  <w:lang w:val="en-IN"/>
        </w:rPr>
        <w:t>6.</w:t>
      </w:r>
      <w:r>
        <w:rPr>
          <w:rFonts w:hint="default" w:ascii="Calibri" w:hAnsi="Calibri" w:eastAsia="SimSun" w:cs="Calibri"/>
          <w:b/>
          <w:bCs/>
          <w:i w:val="0"/>
          <w:iCs w:val="0"/>
          <w:color w:val="FFFF00"/>
          <w:sz w:val="36"/>
          <w:szCs w:val="36"/>
          <w:u w:val="none"/>
          <w:vertAlign w:val="baseline"/>
        </w:rPr>
        <w:t>Home Ownership Analysis (Tree Map):</w:t>
      </w:r>
      <w:r>
        <w:rPr>
          <w:rFonts w:hint="default" w:ascii="Calibri" w:hAnsi="Calibri" w:eastAsia="SimSun" w:cs="Calibri"/>
          <w:b/>
          <w:bCs/>
          <w:i w:val="0"/>
          <w:iCs w:val="0"/>
          <w:color w:val="FFD966"/>
          <w:sz w:val="36"/>
          <w:szCs w:val="36"/>
          <w:u w:val="none"/>
          <w:vertAlign w:val="baseline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FFFFFF"/>
          <w:sz w:val="36"/>
          <w:szCs w:val="36"/>
          <w:u w:val="none"/>
          <w:vertAlign w:val="baseline"/>
        </w:rPr>
        <w:t>For a hierarchical view of how home ownership impacts loan applications and disbursements.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FD966"/>
          <w:sz w:val="48"/>
          <w:szCs w:val="48"/>
          <w:u w:val="single"/>
          <w:shd w:val="clear" w:fill="00800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color w:val="FFFFFF" w:themeColor="background1"/>
          <w:sz w:val="44"/>
          <w:szCs w:val="44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FFFFFF" w:themeColor="background1"/>
          <w:sz w:val="44"/>
          <w:szCs w:val="44"/>
          <w:highlight w:val="black"/>
          <w:u w:val="single"/>
          <w:shd w:val="clear" w:fill="008000"/>
          <w:vertAlign w:val="baseline"/>
          <w14:textFill>
            <w14:solidFill>
              <w14:schemeClr w14:val="bg1"/>
            </w14:solidFill>
          </w14:textFill>
        </w:rPr>
        <w:t>DASHBOARD 3: DETAILS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FD966"/>
          <w:sz w:val="48"/>
          <w:szCs w:val="48"/>
          <w:u w:val="single"/>
          <w:shd w:val="clear" w:fill="00800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/>
          <w:b/>
          <w:bCs/>
          <w:i w:val="0"/>
          <w:iCs w:val="0"/>
          <w:color w:val="FFFF00"/>
          <w:sz w:val="44"/>
          <w:szCs w:val="44"/>
          <w:u w:val="none"/>
          <w:vertAlign w:val="baseline"/>
          <w:lang w:val="en-IN"/>
        </w:rPr>
      </w:pPr>
      <w:r>
        <w:rPr>
          <w:rFonts w:ascii="Calibri" w:hAnsi="Calibri" w:cs="Calibri"/>
          <w:b/>
          <w:bCs/>
          <w:i w:val="0"/>
          <w:iCs w:val="0"/>
          <w:color w:val="FFFF00"/>
          <w:sz w:val="44"/>
          <w:szCs w:val="44"/>
          <w:u w:val="none"/>
          <w:vertAlign w:val="baseline"/>
        </w:rPr>
        <w:t>GRID</w:t>
      </w:r>
      <w:r>
        <w:rPr>
          <w:rFonts w:hint="default" w:ascii="Calibri" w:hAnsi="Calibri" w:cs="Calibri"/>
          <w:b/>
          <w:bCs/>
          <w:i w:val="0"/>
          <w:iCs w:val="0"/>
          <w:color w:val="FFFF00"/>
          <w:sz w:val="44"/>
          <w:szCs w:val="44"/>
          <w:u w:val="none"/>
          <w:vertAlign w:val="baseline"/>
          <w:lang w:val="en-IN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/>
          <w:b/>
          <w:bCs/>
          <w:i w:val="0"/>
          <w:iCs w:val="0"/>
          <w:color w:val="F4B081"/>
          <w:sz w:val="44"/>
          <w:szCs w:val="44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both"/>
      </w:pPr>
      <w:r>
        <w:rPr>
          <w:rFonts w:hint="default" w:ascii="Calibri" w:hAnsi="Calibri" w:cs="Calibri"/>
          <w:i w:val="0"/>
          <w:iCs w:val="0"/>
          <w:color w:val="FFFFFF"/>
          <w:sz w:val="40"/>
          <w:szCs w:val="40"/>
          <w:u w:val="none"/>
          <w:vertAlign w:val="baseline"/>
        </w:rPr>
        <w:t xml:space="preserve">Need for a comprehensive 'Details Dashboard' that provides a consolidated view of all the essential information within our loan data. This Details Dashboard </w:t>
      </w:r>
      <w:r>
        <w:rPr>
          <w:rFonts w:hint="default" w:ascii="Calibri" w:hAnsi="Calibri" w:cs="Calibri"/>
          <w:i w:val="0"/>
          <w:iCs w:val="0"/>
          <w:color w:val="FFFFFF"/>
          <w:sz w:val="40"/>
          <w:szCs w:val="40"/>
          <w:u w:val="none"/>
          <w:vertAlign w:val="baseline"/>
          <w:lang w:val="en-IN"/>
        </w:rPr>
        <w:t xml:space="preserve">will gives us </w:t>
      </w:r>
      <w:r>
        <w:rPr>
          <w:rFonts w:hint="default" w:ascii="Calibri" w:hAnsi="Calibri" w:cs="Calibri"/>
          <w:i w:val="0"/>
          <w:iCs w:val="0"/>
          <w:color w:val="FFFFFF"/>
          <w:sz w:val="40"/>
          <w:szCs w:val="40"/>
          <w:u w:val="none"/>
          <w:vertAlign w:val="baseline"/>
        </w:rPr>
        <w:t>loan-related metrics and data points, enabling users to access critical information efficiently.</w:t>
      </w:r>
    </w:p>
    <w:p>
      <w:pPr>
        <w:pStyle w:val="6"/>
        <w:keepNext w:val="0"/>
        <w:keepLines w:val="0"/>
        <w:widowControl/>
        <w:suppressLineNumbers w:val="0"/>
        <w:bidi w:val="0"/>
        <w:spacing w:before="160" w:beforeAutospacing="0" w:after="0" w:afterAutospacing="0" w:line="22" w:lineRule="atLeast"/>
        <w:jc w:val="both"/>
        <w:rPr>
          <w:rFonts w:hint="default" w:ascii="Calibri" w:hAnsi="Calibri" w:cs="Calibri"/>
          <w:b/>
          <w:bCs/>
          <w:i/>
          <w:iCs/>
          <w:color w:val="F7CAAC"/>
          <w:sz w:val="40"/>
          <w:szCs w:val="4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160" w:beforeAutospacing="0" w:after="0" w:afterAutospacing="0" w:line="22" w:lineRule="atLeast"/>
        <w:jc w:val="both"/>
        <w:rPr>
          <w:i w:val="0"/>
          <w:iCs w:val="0"/>
          <w:color w:val="FFFF00"/>
        </w:rPr>
      </w:pPr>
      <w:r>
        <w:rPr>
          <w:rFonts w:hint="default" w:ascii="Calibri" w:hAnsi="Calibri" w:cs="Calibri"/>
          <w:b/>
          <w:bCs/>
          <w:i w:val="0"/>
          <w:iCs w:val="0"/>
          <w:color w:val="FFFF00"/>
          <w:sz w:val="40"/>
          <w:szCs w:val="40"/>
          <w:u w:val="none"/>
          <w:vertAlign w:val="baseline"/>
        </w:rPr>
        <w:t>Objective:</w:t>
      </w:r>
    </w:p>
    <w:p>
      <w:pPr>
        <w:pStyle w:val="6"/>
        <w:keepNext w:val="0"/>
        <w:keepLines w:val="0"/>
        <w:widowControl/>
        <w:suppressLineNumbers w:val="0"/>
        <w:bidi w:val="0"/>
        <w:spacing w:before="160" w:beforeAutospacing="0" w:after="0" w:afterAutospacing="0" w:line="22" w:lineRule="atLeast"/>
        <w:jc w:val="both"/>
        <w:rPr>
          <w:i w:val="0"/>
          <w:iCs w:val="0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FFFF" w:themeColor="background1"/>
          <w:sz w:val="40"/>
          <w:szCs w:val="40"/>
          <w:u w:val="none"/>
          <w:vertAlign w:val="baseline"/>
          <w14:textFill>
            <w14:solidFill>
              <w14:schemeClr w14:val="bg1"/>
            </w14:solidFill>
          </w14:textFill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FFD966"/>
          <w:sz w:val="48"/>
          <w:szCs w:val="48"/>
          <w:u w:val="single"/>
          <w:shd w:val="clear" w:fill="008000"/>
          <w:vertAlign w:val="baseline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46" w:firstLineChars="350"/>
      <w:rPr>
        <w:rFonts w:hint="default"/>
        <w:b/>
        <w:bCs/>
        <w:color w:val="auto"/>
        <w:sz w:val="44"/>
        <w:szCs w:val="44"/>
        <w:lang w:val="en-IN"/>
      </w:rPr>
    </w:pPr>
  </w:p>
  <w:p>
    <w:pPr>
      <w:pStyle w:val="5"/>
      <w:ind w:firstLine="1546" w:firstLineChars="350"/>
      <w:rPr>
        <w:rFonts w:hint="default"/>
        <w:b/>
        <w:bCs/>
        <w:color w:val="FFFFFF" w:themeColor="background1"/>
        <w:sz w:val="44"/>
        <w:szCs w:val="44"/>
        <w:lang w:val="en-IN"/>
        <w14:textFill>
          <w14:solidFill>
            <w14:schemeClr w14:val="bg1"/>
          </w14:solidFill>
        </w14:textFill>
      </w:rPr>
    </w:pPr>
    <w:r>
      <w:rPr>
        <w:rFonts w:hint="default"/>
        <w:b/>
        <w:bCs/>
        <w:color w:val="FFFFFF" w:themeColor="background1"/>
        <w:sz w:val="44"/>
        <w:szCs w:val="44"/>
        <w:lang w:val="en-IN"/>
        <w14:textFill>
          <w14:solidFill>
            <w14:schemeClr w14:val="bg1"/>
          </w14:solidFill>
        </w14:textFill>
      </w:rPr>
      <w:t>PROBLEM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B4F68"/>
    <w:rsid w:val="3D5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2024-05-15T11:37:00Z</dcterms:created>
  <dc:creator>rskar</dc:creator>
  <cp:lastModifiedBy>Dusky Joe</cp:lastModifiedBy>
  <dcterms:modified xsi:type="dcterms:W3CDTF">2024-05-15T12:30:03Z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71C14E5AD88A4F05B85E11C703B96B1F_11</vt:lpwstr>
  </property>
</Properties>
</file>