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SOV-20260901-046628D5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Recommendation: Derate unit operating pressure to 12.0 bar immediately and schedule clamp enclosure installation.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