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SOV-20260831-BC33B77E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31 August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A WINNING SOLUTION AT THE SMART INDIA HACKATHON 2026 FOR ITS AI-POWERED CONTENT TRANSFORMATION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Board of Directors &amp; PSU Executives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Inspection Approval &amp; Risk Mitigation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Text_to_PDF_Onlinenotpad.pdf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&amp; Rigorous / PSU / Defense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Pathenova's platform extracts structured content from various sources and transforms it into multiple outputs using a Content DNA layer</w:t>
      </w:r>
    </w:p>
    <w:p>
      <w:pPr>
        <w:pStyle w:val="Heading1"/>
      </w:pPr>
      <w:r>
        <w:t>2. Detailed Strategic Assessment</w:t>
      </w:r>
    </w:p>
    <w:p>
      <w:r>
        <w:rPr>
          <w:sz w:val="21"/>
        </w:rPr>
        <w:t xml:space="preserve">**Deliverable: Executive Synthesis on Pathenova’s AI-Powered Content Transformation Platform**  </w:t>
        <w:br/>
        <w:t xml:space="preserve">**Target Audience:** Board of Directors &amp; PSU Executives  </w:t>
        <w:br/>
        <w:t xml:space="preserve">**Format:** Word Docx &amp; Excel Xlsx  </w:t>
        <w:br/>
        <w:t xml:space="preserve">**Tone:** Formal, Rigorous, PSU/Defense Standard  </w:t>
        <w:br/>
        <w:br/>
        <w:t>---</w:t>
        <w:br/>
        <w:br/>
        <w:t xml:space="preserve">### **Word Docx: Executive Summary**  </w:t>
        <w:br/>
        <w:t xml:space="preserve">**Title:** *Pathenova’s AI-Powered Content Transformation Platform: A Strategic Solution for Sovereign Industrial Organizations*  </w:t>
        <w:br/>
        <w:br/>
        <w:t xml:space="preserve">**1. Executive Overview**  </w:t>
        <w:br/>
        <w:t>Pathenova’s AI-powered content transformation platform, recognized as a **win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Pathen,ova's platform reduces repetitive content-processing work</w:t>
      </w:r>
    </w:p>
    <w:p>
      <w:pPr>
        <w:pStyle w:val="ListBullet"/>
      </w:pPr>
      <w:r>
        <w:rPr>
          <w:sz w:val="21"/>
        </w:rPr>
        <w:t>Improves consistency between generated deliverables</w:t>
      </w:r>
    </w:p>
    <w:p>
      <w:pPr>
        <w:pStyle w:val="ListBullet"/>
      </w:pPr>
      <w:r>
        <w:rPr>
          <w:sz w:val="21"/>
        </w:rPr>
        <w:t>Preserves source-level evidence</w:t>
      </w:r>
    </w:p>
    <w:p>
      <w:pPr>
        <w:pStyle w:val="ListBullet"/>
      </w:pPr>
      <w:r>
        <w:rPr>
          <w:sz w:val="21"/>
        </w:rPr>
        <w:t>Provides greater control over AI-assisted content generation</w:t>
      </w:r>
    </w:p>
    <w:p>
      <w:pPr>
        <w:pStyle w:val="ListBullet"/>
      </w:pPr>
      <w:r>
        <w:rPr>
          <w:sz w:val="21"/>
        </w:rPr>
        <w:t>Pathenova was declared the overall winner of Smart India Hackathon 2026</w:t>
      </w:r>
    </w:p>
    <w:p>
      <w:pPr>
        <w:pStyle w:val="ListBullet"/>
      </w:pPr>
      <w:r>
        <w:rPr>
          <w:sz w:val="21"/>
        </w:rPr>
        <w:t>Pathenova was shortlisted among the top teams but did not receive the overall winner award</w:t>
      </w:r>
    </w:p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Operational Implications:</w:t>
      </w:r>
    </w:p>
    <w:p>
      <w:pPr>
        <w:pStyle w:val="ListBullet"/>
      </w:pPr>
      <w:r>
        <w:t>The platform enables efficient content transformation with structured data extraction</w:t>
      </w:r>
    </w:p>
    <w:p>
      <w:pPr>
        <w:pStyle w:val="ListBullet"/>
      </w:pPr>
      <w:r>
        <w:t>The Content DNA layer allows for flexible output generation</w:t>
      </w:r>
    </w:p>
    <w:p>
      <w:pPr>
        <w:pStyle w:val="ListBullet"/>
      </w:pPr>
      <w:r>
        <w:t>The platform supports both cloud and local LLM deployment for privacy-sensitive environments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Implement the platform to reduce manual content analysis</w:t>
      </w:r>
    </w:p>
    <w:p>
      <w:r>
        <w:rPr>
          <w:b/>
          <w:sz w:val="21"/>
        </w:rPr>
        <w:t>2. Utilize local LLM inference for privacy-sensitive deployments</w:t>
      </w:r>
    </w:p>
    <w:p>
      <w:r>
        <w:rPr>
          <w:b/>
          <w:sz w:val="21"/>
        </w:rPr>
        <w:t>3. Leverage the Content DNA layer for structured content transformation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