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SOV-20260901-CCE0F855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Recommendation: Derate unit operating pressure to 12.0 bar immediately and schedule clamp enclosure installation.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