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4B6B29" w14:textId="77777777" w:rsidR="00D406A2" w:rsidRPr="002F36F6" w:rsidRDefault="00D406A2" w:rsidP="00D406A2">
      <w:pPr>
        <w:spacing w:after="80" w:line="360" w:lineRule="auto"/>
        <w:ind w:left="2880" w:right="1480" w:firstLine="720"/>
        <w:jc w:val="both"/>
        <w:rPr>
          <w:rFonts w:ascii="Times New Roman" w:eastAsia="Times New Roman" w:hAnsi="Times New Roman" w:cs="Times New Roman"/>
          <w:b/>
          <w:bCs/>
          <w:sz w:val="24"/>
          <w:szCs w:val="24"/>
        </w:rPr>
      </w:pPr>
      <w:r w:rsidRPr="002F36F6">
        <w:rPr>
          <w:rFonts w:ascii="Times New Roman" w:eastAsia="Times New Roman" w:hAnsi="Times New Roman" w:cs="Times New Roman"/>
          <w:b/>
          <w:bCs/>
          <w:sz w:val="24"/>
          <w:szCs w:val="24"/>
        </w:rPr>
        <w:t>SYNOPSIS</w:t>
      </w:r>
    </w:p>
    <w:p w14:paraId="305AF9FC" w14:textId="422360A3" w:rsidR="00D406A2" w:rsidRPr="002F36F6" w:rsidRDefault="00D406A2" w:rsidP="00D406A2">
      <w:pPr>
        <w:spacing w:after="80" w:line="240" w:lineRule="auto"/>
        <w:jc w:val="both"/>
        <w:rPr>
          <w:rFonts w:ascii="Times New Roman" w:eastAsia="Times New Roman" w:hAnsi="Times New Roman" w:cs="Times New Roman"/>
          <w:bCs/>
          <w:sz w:val="24"/>
          <w:szCs w:val="24"/>
        </w:rPr>
      </w:pPr>
      <w:r>
        <w:rPr>
          <w:rFonts w:ascii="Times New Roman" w:eastAsia="Times New Roman" w:hAnsi="Times New Roman" w:cs="Times New Roman"/>
          <w:b/>
          <w:sz w:val="24"/>
          <w:szCs w:val="24"/>
        </w:rPr>
        <w:t xml:space="preserve">Project Group No.: </w:t>
      </w:r>
      <w:r w:rsidR="002A4E68" w:rsidRPr="002A4E68">
        <w:rPr>
          <w:rFonts w:ascii="Times New Roman" w:eastAsia="Times New Roman" w:hAnsi="Times New Roman" w:cs="Times New Roman"/>
          <w:bCs/>
          <w:sz w:val="24"/>
          <w:szCs w:val="24"/>
        </w:rPr>
        <w:t>24SOCU2134</w:t>
      </w:r>
    </w:p>
    <w:p w14:paraId="2D3501AE" w14:textId="77777777" w:rsidR="00D406A2" w:rsidRDefault="00D406A2" w:rsidP="00D406A2">
      <w:pPr>
        <w:spacing w:after="8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Register No:</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Pr>
          <w:rFonts w:ascii="Times New Roman" w:eastAsia="Times New Roman" w:hAnsi="Times New Roman" w:cs="Times New Roman"/>
          <w:b/>
          <w:sz w:val="24"/>
          <w:szCs w:val="24"/>
        </w:rPr>
        <w:t xml:space="preserve">Name: </w:t>
      </w:r>
    </w:p>
    <w:p w14:paraId="658E2E79" w14:textId="77777777" w:rsidR="00D406A2" w:rsidRDefault="00D406A2" w:rsidP="00D406A2">
      <w:pPr>
        <w:pStyle w:val="ListParagraph"/>
        <w:numPr>
          <w:ilvl w:val="0"/>
          <w:numId w:val="1"/>
        </w:numPr>
        <w:spacing w:after="8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124156019</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Karthikeyan Poonguntran</w:t>
      </w:r>
    </w:p>
    <w:p w14:paraId="1AB31252" w14:textId="77777777" w:rsidR="00D406A2" w:rsidRDefault="00D406A2" w:rsidP="00D406A2">
      <w:pPr>
        <w:spacing w:after="80" w:line="240" w:lineRule="auto"/>
        <w:ind w:right="60"/>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Project Title:</w:t>
      </w:r>
      <w:r w:rsidRPr="002F36F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Transparency in Glaucoma Diagnosis: Fundus Image Analysis With XAI-Based Classification.</w:t>
      </w:r>
    </w:p>
    <w:p w14:paraId="62D28B3C" w14:textId="77777777" w:rsidR="00D406A2" w:rsidRDefault="00D406A2" w:rsidP="00D406A2">
      <w:pPr>
        <w:spacing w:after="80" w:line="240" w:lineRule="auto"/>
        <w:ind w:right="6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Name of the Guide</w:t>
      </w:r>
      <w:r>
        <w:rPr>
          <w:rFonts w:ascii="Times New Roman" w:eastAsia="Times New Roman" w:hAnsi="Times New Roman" w:cs="Times New Roman"/>
          <w:sz w:val="24"/>
          <w:szCs w:val="24"/>
        </w:rPr>
        <w:t xml:space="preserve">: Dr. Renuga Devi T Asst. Professor II, School of Computing </w:t>
      </w:r>
    </w:p>
    <w:p w14:paraId="42346685" w14:textId="77777777" w:rsidR="00D406A2" w:rsidRDefault="00D406A2" w:rsidP="00D406A2">
      <w:pPr>
        <w:spacing w:after="80" w:line="240" w:lineRule="auto"/>
        <w:ind w:left="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Abstract:</w:t>
      </w:r>
    </w:p>
    <w:p w14:paraId="6F4DE178" w14:textId="77777777" w:rsidR="00D406A2" w:rsidRDefault="00D406A2" w:rsidP="00D406A2">
      <w:pPr>
        <w:spacing w:after="80" w:line="240" w:lineRule="auto"/>
        <w:ind w:left="20"/>
        <w:jc w:val="both"/>
        <w:rPr>
          <w:rFonts w:ascii="Times New Roman" w:hAnsi="Times New Roman" w:cs="Times New Roman"/>
          <w:color w:val="212529"/>
          <w:sz w:val="24"/>
          <w:szCs w:val="24"/>
          <w:shd w:val="clear" w:color="auto" w:fill="FFFFFF"/>
        </w:rPr>
      </w:pPr>
      <w:r w:rsidRPr="00726540">
        <w:rPr>
          <w:rFonts w:ascii="Times New Roman" w:hAnsi="Times New Roman" w:cs="Times New Roman"/>
          <w:color w:val="212529"/>
          <w:sz w:val="24"/>
          <w:szCs w:val="24"/>
          <w:shd w:val="clear" w:color="auto" w:fill="FFFFFF"/>
        </w:rPr>
        <w:t xml:space="preserve">Glaucoma, a severe optic nerve ailment, poses grave risks to vision, often leading to permanent blindness if untreated. Timely detection via optic disk segmentation and categorization of glaucomatous traits in fundus images is crucial for effective intervention. Leveraging machine learning advancements, convolutional neural networks (CNNs) are pivotal tools, for analyzing cup-to-disc ratio (CDR) features extracted from fundus images. To enhance CNN prediction interpretability and transparency, </w:t>
      </w:r>
      <w:r>
        <w:rPr>
          <w:rFonts w:ascii="Times New Roman" w:hAnsi="Times New Roman" w:cs="Times New Roman"/>
          <w:color w:val="212529"/>
          <w:sz w:val="24"/>
          <w:szCs w:val="24"/>
          <w:shd w:val="clear" w:color="auto" w:fill="FFFFFF"/>
        </w:rPr>
        <w:t>E</w:t>
      </w:r>
      <w:r w:rsidRPr="00726540">
        <w:rPr>
          <w:rFonts w:ascii="Times New Roman" w:hAnsi="Times New Roman" w:cs="Times New Roman"/>
          <w:color w:val="212529"/>
          <w:sz w:val="24"/>
          <w:szCs w:val="24"/>
          <w:shd w:val="clear" w:color="auto" w:fill="FFFFFF"/>
        </w:rPr>
        <w:t>xplainable Artificial Intelligence (XAI) techniques visualize salient regions in fundus images, like Gradient-weighted Class Activation Mapping (Grad-CAM), elucidating AI algorithm workings.</w:t>
      </w:r>
      <w:r>
        <w:rPr>
          <w:rFonts w:ascii="Times New Roman" w:hAnsi="Times New Roman" w:cs="Times New Roman"/>
          <w:color w:val="212529"/>
          <w:sz w:val="24"/>
          <w:szCs w:val="24"/>
          <w:shd w:val="clear" w:color="auto" w:fill="FFFFFF"/>
        </w:rPr>
        <w:t xml:space="preserve"> We use saliency maps for validating our prediction Grad-CAM is one of the ways of implementing saliency maps. We also use a concept called Global Average Pooling (GAP) in our Grad-CAM.  </w:t>
      </w:r>
      <w:r w:rsidRPr="00726540">
        <w:rPr>
          <w:rFonts w:ascii="Times New Roman" w:hAnsi="Times New Roman" w:cs="Times New Roman"/>
          <w:color w:val="212529"/>
          <w:sz w:val="24"/>
          <w:szCs w:val="24"/>
          <w:shd w:val="clear" w:color="auto" w:fill="FFFFFF"/>
        </w:rPr>
        <w:t>This fosters clinician trust, particularly in resource-scarce settings, facilitating responsible adoption of AI-driven glaucoma detection and management solutions.</w:t>
      </w:r>
      <w:r>
        <w:rPr>
          <w:rFonts w:ascii="Times New Roman" w:hAnsi="Times New Roman" w:cs="Times New Roman"/>
          <w:color w:val="212529"/>
          <w:sz w:val="24"/>
          <w:szCs w:val="24"/>
          <w:shd w:val="clear" w:color="auto" w:fill="FFFFFF"/>
        </w:rPr>
        <w:t xml:space="preserve"> However, it is used only for early detection of glaucoma patients can be warned in early stages itself so that further complications can be avoided by treating the disease in early stages itself. </w:t>
      </w:r>
      <w:r w:rsidRPr="00726540">
        <w:rPr>
          <w:rFonts w:ascii="Times New Roman" w:hAnsi="Times New Roman" w:cs="Times New Roman"/>
          <w:color w:val="212529"/>
          <w:sz w:val="24"/>
          <w:szCs w:val="24"/>
          <w:shd w:val="clear" w:color="auto" w:fill="FFFFFF"/>
        </w:rPr>
        <w:t xml:space="preserve"> Moreover, this study offers personalized intervention recommendations, proposing suitable lenses based on the glaucoma progression stage.</w:t>
      </w:r>
      <w:r>
        <w:rPr>
          <w:rFonts w:ascii="Times New Roman" w:hAnsi="Times New Roman" w:cs="Times New Roman"/>
          <w:color w:val="212529"/>
          <w:sz w:val="24"/>
          <w:szCs w:val="24"/>
          <w:shd w:val="clear" w:color="auto" w:fill="FFFFFF"/>
        </w:rPr>
        <w:t xml:space="preserve"> The recommended lens can act as a temporary solution for this issue. Following which a medical consultation is recommended.</w:t>
      </w:r>
    </w:p>
    <w:p w14:paraId="5368A329" w14:textId="1DF5D692" w:rsidR="00D406A2" w:rsidRDefault="00D406A2" w:rsidP="00D406A2">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Specific Contribution:</w:t>
      </w:r>
      <w:r>
        <w:rPr>
          <w:rFonts w:ascii="Times New Roman" w:eastAsia="Times New Roman" w:hAnsi="Times New Roman" w:cs="Times New Roman"/>
          <w:sz w:val="24"/>
          <w:szCs w:val="24"/>
        </w:rPr>
        <w:t xml:space="preserve"> </w:t>
      </w:r>
    </w:p>
    <w:p w14:paraId="26FFD8DF" w14:textId="1E8E47E3" w:rsidR="00D406A2" w:rsidRPr="00D406A2" w:rsidRDefault="00D406A2" w:rsidP="00D406A2">
      <w:pPr>
        <w:pStyle w:val="ListParagraph"/>
        <w:numPr>
          <w:ilvl w:val="0"/>
          <w:numId w:val="4"/>
        </w:numPr>
        <w:spacing w:line="240" w:lineRule="auto"/>
        <w:jc w:val="both"/>
        <w:rPr>
          <w:rFonts w:ascii="Times New Roman" w:eastAsia="Times New Roman" w:hAnsi="Times New Roman" w:cs="Times New Roman"/>
          <w:sz w:val="24"/>
          <w:szCs w:val="24"/>
        </w:rPr>
      </w:pPr>
      <w:r w:rsidRPr="00D406A2">
        <w:rPr>
          <w:rFonts w:ascii="Times New Roman" w:eastAsia="Times New Roman" w:hAnsi="Times New Roman" w:cs="Times New Roman"/>
          <w:sz w:val="24"/>
          <w:szCs w:val="24"/>
        </w:rPr>
        <w:t>Implementing InceptionV3, ResNet50, and VGG19 architectures in the CNN model, Executing Grad-CAM for VGG19 &amp; InceptionV3.</w:t>
      </w:r>
    </w:p>
    <w:p w14:paraId="007E5F1E" w14:textId="38B430F8" w:rsidR="00D406A2" w:rsidRDefault="00D406A2" w:rsidP="00D406A2">
      <w:pPr>
        <w:spacing w:line="240" w:lineRule="auto"/>
        <w:jc w:val="both"/>
        <w:rPr>
          <w:rFonts w:ascii="Times New Roman" w:eastAsia="Times New Roman" w:hAnsi="Times New Roman" w:cs="Times New Roman"/>
          <w:b/>
          <w:sz w:val="24"/>
          <w:szCs w:val="24"/>
        </w:rPr>
      </w:pPr>
      <w:r w:rsidRPr="007E0FA8">
        <w:rPr>
          <w:rFonts w:ascii="Times New Roman" w:eastAsia="Times New Roman" w:hAnsi="Times New Roman" w:cs="Times New Roman"/>
          <w:b/>
          <w:sz w:val="24"/>
          <w:szCs w:val="24"/>
        </w:rPr>
        <w:t>Specific Learning: -</w:t>
      </w:r>
    </w:p>
    <w:p w14:paraId="0B13A0D9" w14:textId="21572CFE" w:rsidR="00D406A2" w:rsidRPr="007E0FA8" w:rsidRDefault="00D406A2" w:rsidP="00D406A2">
      <w:pPr>
        <w:pStyle w:val="ListParagraph"/>
        <w:numPr>
          <w:ilvl w:val="0"/>
          <w:numId w:val="3"/>
        </w:numPr>
        <w:spacing w:line="240" w:lineRule="auto"/>
        <w:jc w:val="both"/>
        <w:rPr>
          <w:rFonts w:ascii="Times New Roman" w:hAnsi="Times New Roman" w:cs="Times New Roman"/>
          <w:color w:val="212529"/>
          <w:sz w:val="24"/>
          <w:szCs w:val="24"/>
          <w:shd w:val="clear" w:color="auto" w:fill="FFFFFF"/>
        </w:rPr>
      </w:pPr>
      <w:r w:rsidRPr="007E0FA8">
        <w:rPr>
          <w:rFonts w:ascii="Times New Roman" w:eastAsia="Times New Roman" w:hAnsi="Times New Roman" w:cs="Times New Roman"/>
          <w:sz w:val="24"/>
          <w:szCs w:val="24"/>
        </w:rPr>
        <w:t>A clear idea of Explainable AI techniques, Deep understanding of different architectures in CNN</w:t>
      </w:r>
    </w:p>
    <w:p w14:paraId="0B0E58FD" w14:textId="43EB7E30" w:rsidR="00D406A2" w:rsidRDefault="00D406A2" w:rsidP="00D406A2">
      <w:pPr>
        <w:spacing w:line="240" w:lineRule="auto"/>
        <w:jc w:val="both"/>
        <w:rPr>
          <w:rFonts w:ascii="Times New Roman" w:eastAsia="Times New Roman" w:hAnsi="Times New Roman" w:cs="Times New Roman"/>
          <w:b/>
          <w:sz w:val="24"/>
          <w:szCs w:val="24"/>
        </w:rPr>
      </w:pPr>
      <w:r w:rsidRPr="007E0FA8">
        <w:rPr>
          <w:rFonts w:ascii="Times New Roman" w:eastAsia="Times New Roman" w:hAnsi="Times New Roman" w:cs="Times New Roman"/>
          <w:b/>
          <w:sz w:val="24"/>
          <w:szCs w:val="24"/>
        </w:rPr>
        <w:t>Technical Limitations &amp; Ethical Challenges Faced: -</w:t>
      </w:r>
    </w:p>
    <w:p w14:paraId="40788AB5" w14:textId="6256805C" w:rsidR="00D406A2" w:rsidRPr="007E0FA8" w:rsidRDefault="00D406A2" w:rsidP="00D406A2">
      <w:pPr>
        <w:pStyle w:val="ListParagraph"/>
        <w:numPr>
          <w:ilvl w:val="0"/>
          <w:numId w:val="3"/>
        </w:numPr>
        <w:spacing w:line="240" w:lineRule="auto"/>
        <w:jc w:val="both"/>
        <w:rPr>
          <w:rFonts w:ascii="Times New Roman" w:hAnsi="Times New Roman" w:cs="Times New Roman"/>
          <w:color w:val="212529"/>
          <w:sz w:val="24"/>
          <w:szCs w:val="24"/>
          <w:shd w:val="clear" w:color="auto" w:fill="FFFFFF"/>
        </w:rPr>
      </w:pPr>
      <w:r w:rsidRPr="007E0FA8">
        <w:rPr>
          <w:rFonts w:ascii="Times New Roman" w:eastAsia="Times New Roman" w:hAnsi="Times New Roman" w:cs="Times New Roman"/>
          <w:sz w:val="24"/>
          <w:szCs w:val="24"/>
        </w:rPr>
        <w:t>CDR was the only feature the model could identify.</w:t>
      </w:r>
    </w:p>
    <w:p w14:paraId="4A6FCB3D" w14:textId="335A70B7" w:rsidR="00D406A2" w:rsidRDefault="00D406A2" w:rsidP="00D406A2">
      <w:pPr>
        <w:spacing w:after="80" w:line="240" w:lineRule="auto"/>
        <w:jc w:val="both"/>
        <w:rPr>
          <w:rFonts w:ascii="Times New Roman" w:eastAsia="Times New Roman" w:hAnsi="Times New Roman" w:cs="Times New Roman"/>
          <w:i/>
        </w:rPr>
      </w:pPr>
      <w:r w:rsidRPr="004418BD">
        <w:rPr>
          <w:rFonts w:ascii="Times New Roman" w:eastAsia="Times New Roman" w:hAnsi="Times New Roman" w:cs="Times New Roman"/>
          <w:b/>
          <w:bCs/>
          <w:i/>
        </w:rPr>
        <w:t xml:space="preserve">Keywords: </w:t>
      </w:r>
      <w:proofErr w:type="spellStart"/>
      <w:r w:rsidRPr="004418BD">
        <w:rPr>
          <w:rFonts w:ascii="Times New Roman" w:eastAsia="Times New Roman" w:hAnsi="Times New Roman" w:cs="Times New Roman"/>
          <w:i/>
        </w:rPr>
        <w:t>ResNet</w:t>
      </w:r>
      <w:proofErr w:type="spellEnd"/>
      <w:r w:rsidRPr="004418BD">
        <w:rPr>
          <w:rFonts w:ascii="Times New Roman" w:eastAsia="Times New Roman" w:hAnsi="Times New Roman" w:cs="Times New Roman"/>
          <w:i/>
        </w:rPr>
        <w:t xml:space="preserve"> -Residual Network, VGG - Visual Geometry Group, GRAD-CAM</w:t>
      </w:r>
    </w:p>
    <w:p w14:paraId="14FA431E" w14:textId="02B8CE55" w:rsidR="00D406A2" w:rsidRPr="00DE2922" w:rsidRDefault="00D406A2" w:rsidP="00DE2922">
      <w:pPr>
        <w:spacing w:after="80" w:line="240" w:lineRule="auto"/>
        <w:jc w:val="both"/>
        <w:rPr>
          <w:rFonts w:ascii="Times New Roman" w:eastAsia="Times New Roman" w:hAnsi="Times New Roman" w:cs="Times New Roman"/>
          <w:i/>
        </w:rPr>
      </w:pPr>
    </w:p>
    <w:sectPr w:rsidR="00D406A2" w:rsidRPr="00DE2922" w:rsidSect="00D406A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620176"/>
    <w:multiLevelType w:val="hybridMultilevel"/>
    <w:tmpl w:val="5E901D0A"/>
    <w:lvl w:ilvl="0" w:tplc="04090001">
      <w:start w:val="1"/>
      <w:numFmt w:val="bullet"/>
      <w:lvlText w:val=""/>
      <w:lvlJc w:val="left"/>
      <w:pPr>
        <w:ind w:left="740" w:hanging="360"/>
      </w:pPr>
      <w:rPr>
        <w:rFonts w:ascii="Symbol" w:hAnsi="Symbol" w:hint="default"/>
      </w:rPr>
    </w:lvl>
    <w:lvl w:ilvl="1" w:tplc="04090003" w:tentative="1">
      <w:start w:val="1"/>
      <w:numFmt w:val="bullet"/>
      <w:lvlText w:val="o"/>
      <w:lvlJc w:val="left"/>
      <w:pPr>
        <w:ind w:left="1460" w:hanging="360"/>
      </w:pPr>
      <w:rPr>
        <w:rFonts w:ascii="Courier New" w:hAnsi="Courier New" w:cs="Courier New" w:hint="default"/>
      </w:rPr>
    </w:lvl>
    <w:lvl w:ilvl="2" w:tplc="04090005" w:tentative="1">
      <w:start w:val="1"/>
      <w:numFmt w:val="bullet"/>
      <w:lvlText w:val=""/>
      <w:lvlJc w:val="left"/>
      <w:pPr>
        <w:ind w:left="2180" w:hanging="360"/>
      </w:pPr>
      <w:rPr>
        <w:rFonts w:ascii="Wingdings" w:hAnsi="Wingdings" w:hint="default"/>
      </w:rPr>
    </w:lvl>
    <w:lvl w:ilvl="3" w:tplc="04090001" w:tentative="1">
      <w:start w:val="1"/>
      <w:numFmt w:val="bullet"/>
      <w:lvlText w:val=""/>
      <w:lvlJc w:val="left"/>
      <w:pPr>
        <w:ind w:left="2900" w:hanging="360"/>
      </w:pPr>
      <w:rPr>
        <w:rFonts w:ascii="Symbol" w:hAnsi="Symbol" w:hint="default"/>
      </w:rPr>
    </w:lvl>
    <w:lvl w:ilvl="4" w:tplc="04090003" w:tentative="1">
      <w:start w:val="1"/>
      <w:numFmt w:val="bullet"/>
      <w:lvlText w:val="o"/>
      <w:lvlJc w:val="left"/>
      <w:pPr>
        <w:ind w:left="3620" w:hanging="360"/>
      </w:pPr>
      <w:rPr>
        <w:rFonts w:ascii="Courier New" w:hAnsi="Courier New" w:cs="Courier New" w:hint="default"/>
      </w:rPr>
    </w:lvl>
    <w:lvl w:ilvl="5" w:tplc="04090005" w:tentative="1">
      <w:start w:val="1"/>
      <w:numFmt w:val="bullet"/>
      <w:lvlText w:val=""/>
      <w:lvlJc w:val="left"/>
      <w:pPr>
        <w:ind w:left="4340" w:hanging="360"/>
      </w:pPr>
      <w:rPr>
        <w:rFonts w:ascii="Wingdings" w:hAnsi="Wingdings" w:hint="default"/>
      </w:rPr>
    </w:lvl>
    <w:lvl w:ilvl="6" w:tplc="04090001" w:tentative="1">
      <w:start w:val="1"/>
      <w:numFmt w:val="bullet"/>
      <w:lvlText w:val=""/>
      <w:lvlJc w:val="left"/>
      <w:pPr>
        <w:ind w:left="5060" w:hanging="360"/>
      </w:pPr>
      <w:rPr>
        <w:rFonts w:ascii="Symbol" w:hAnsi="Symbol" w:hint="default"/>
      </w:rPr>
    </w:lvl>
    <w:lvl w:ilvl="7" w:tplc="04090003" w:tentative="1">
      <w:start w:val="1"/>
      <w:numFmt w:val="bullet"/>
      <w:lvlText w:val="o"/>
      <w:lvlJc w:val="left"/>
      <w:pPr>
        <w:ind w:left="5780" w:hanging="360"/>
      </w:pPr>
      <w:rPr>
        <w:rFonts w:ascii="Courier New" w:hAnsi="Courier New" w:cs="Courier New" w:hint="default"/>
      </w:rPr>
    </w:lvl>
    <w:lvl w:ilvl="8" w:tplc="04090005" w:tentative="1">
      <w:start w:val="1"/>
      <w:numFmt w:val="bullet"/>
      <w:lvlText w:val=""/>
      <w:lvlJc w:val="left"/>
      <w:pPr>
        <w:ind w:left="6500" w:hanging="360"/>
      </w:pPr>
      <w:rPr>
        <w:rFonts w:ascii="Wingdings" w:hAnsi="Wingdings" w:hint="default"/>
      </w:rPr>
    </w:lvl>
  </w:abstractNum>
  <w:abstractNum w:abstractNumId="1" w15:restartNumberingAfterBreak="0">
    <w:nsid w:val="13A6098F"/>
    <w:multiLevelType w:val="hybridMultilevel"/>
    <w:tmpl w:val="844825C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 w15:restartNumberingAfterBreak="0">
    <w:nsid w:val="312D589E"/>
    <w:multiLevelType w:val="hybridMultilevel"/>
    <w:tmpl w:val="C6F41F3A"/>
    <w:lvl w:ilvl="0" w:tplc="0ED428F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2337DA6"/>
    <w:multiLevelType w:val="hybridMultilevel"/>
    <w:tmpl w:val="A81607B6"/>
    <w:lvl w:ilvl="0" w:tplc="04090001">
      <w:start w:val="1"/>
      <w:numFmt w:val="bullet"/>
      <w:lvlText w:val=""/>
      <w:lvlJc w:val="left"/>
      <w:pPr>
        <w:ind w:left="740" w:hanging="360"/>
      </w:pPr>
      <w:rPr>
        <w:rFonts w:ascii="Symbol" w:hAnsi="Symbol" w:hint="default"/>
      </w:rPr>
    </w:lvl>
    <w:lvl w:ilvl="1" w:tplc="04090003" w:tentative="1">
      <w:start w:val="1"/>
      <w:numFmt w:val="bullet"/>
      <w:lvlText w:val="o"/>
      <w:lvlJc w:val="left"/>
      <w:pPr>
        <w:ind w:left="1460" w:hanging="360"/>
      </w:pPr>
      <w:rPr>
        <w:rFonts w:ascii="Courier New" w:hAnsi="Courier New" w:cs="Courier New" w:hint="default"/>
      </w:rPr>
    </w:lvl>
    <w:lvl w:ilvl="2" w:tplc="04090005" w:tentative="1">
      <w:start w:val="1"/>
      <w:numFmt w:val="bullet"/>
      <w:lvlText w:val=""/>
      <w:lvlJc w:val="left"/>
      <w:pPr>
        <w:ind w:left="2180" w:hanging="360"/>
      </w:pPr>
      <w:rPr>
        <w:rFonts w:ascii="Wingdings" w:hAnsi="Wingdings" w:hint="default"/>
      </w:rPr>
    </w:lvl>
    <w:lvl w:ilvl="3" w:tplc="04090001" w:tentative="1">
      <w:start w:val="1"/>
      <w:numFmt w:val="bullet"/>
      <w:lvlText w:val=""/>
      <w:lvlJc w:val="left"/>
      <w:pPr>
        <w:ind w:left="2900" w:hanging="360"/>
      </w:pPr>
      <w:rPr>
        <w:rFonts w:ascii="Symbol" w:hAnsi="Symbol" w:hint="default"/>
      </w:rPr>
    </w:lvl>
    <w:lvl w:ilvl="4" w:tplc="04090003" w:tentative="1">
      <w:start w:val="1"/>
      <w:numFmt w:val="bullet"/>
      <w:lvlText w:val="o"/>
      <w:lvlJc w:val="left"/>
      <w:pPr>
        <w:ind w:left="3620" w:hanging="360"/>
      </w:pPr>
      <w:rPr>
        <w:rFonts w:ascii="Courier New" w:hAnsi="Courier New" w:cs="Courier New" w:hint="default"/>
      </w:rPr>
    </w:lvl>
    <w:lvl w:ilvl="5" w:tplc="04090005" w:tentative="1">
      <w:start w:val="1"/>
      <w:numFmt w:val="bullet"/>
      <w:lvlText w:val=""/>
      <w:lvlJc w:val="left"/>
      <w:pPr>
        <w:ind w:left="4340" w:hanging="360"/>
      </w:pPr>
      <w:rPr>
        <w:rFonts w:ascii="Wingdings" w:hAnsi="Wingdings" w:hint="default"/>
      </w:rPr>
    </w:lvl>
    <w:lvl w:ilvl="6" w:tplc="04090001" w:tentative="1">
      <w:start w:val="1"/>
      <w:numFmt w:val="bullet"/>
      <w:lvlText w:val=""/>
      <w:lvlJc w:val="left"/>
      <w:pPr>
        <w:ind w:left="5060" w:hanging="360"/>
      </w:pPr>
      <w:rPr>
        <w:rFonts w:ascii="Symbol" w:hAnsi="Symbol" w:hint="default"/>
      </w:rPr>
    </w:lvl>
    <w:lvl w:ilvl="7" w:tplc="04090003" w:tentative="1">
      <w:start w:val="1"/>
      <w:numFmt w:val="bullet"/>
      <w:lvlText w:val="o"/>
      <w:lvlJc w:val="left"/>
      <w:pPr>
        <w:ind w:left="5780" w:hanging="360"/>
      </w:pPr>
      <w:rPr>
        <w:rFonts w:ascii="Courier New" w:hAnsi="Courier New" w:cs="Courier New" w:hint="default"/>
      </w:rPr>
    </w:lvl>
    <w:lvl w:ilvl="8" w:tplc="04090005" w:tentative="1">
      <w:start w:val="1"/>
      <w:numFmt w:val="bullet"/>
      <w:lvlText w:val=""/>
      <w:lvlJc w:val="left"/>
      <w:pPr>
        <w:ind w:left="6500" w:hanging="360"/>
      </w:pPr>
      <w:rPr>
        <w:rFonts w:ascii="Wingdings" w:hAnsi="Wingdings" w:hint="default"/>
      </w:rPr>
    </w:lvl>
  </w:abstractNum>
  <w:num w:numId="1" w16cid:durableId="1066953211">
    <w:abstractNumId w:val="2"/>
  </w:num>
  <w:num w:numId="2" w16cid:durableId="1454861223">
    <w:abstractNumId w:val="3"/>
  </w:num>
  <w:num w:numId="3" w16cid:durableId="1054699237">
    <w:abstractNumId w:val="1"/>
  </w:num>
  <w:num w:numId="4" w16cid:durableId="18918390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06A2"/>
    <w:rsid w:val="000720D4"/>
    <w:rsid w:val="00080465"/>
    <w:rsid w:val="00167D7F"/>
    <w:rsid w:val="002A4E68"/>
    <w:rsid w:val="002E706D"/>
    <w:rsid w:val="005A4985"/>
    <w:rsid w:val="00766BCB"/>
    <w:rsid w:val="007D4044"/>
    <w:rsid w:val="009B0C07"/>
    <w:rsid w:val="00AE2FE4"/>
    <w:rsid w:val="00D406A2"/>
    <w:rsid w:val="00DE2922"/>
    <w:rsid w:val="00F170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310ED"/>
  <w15:chartTrackingRefBased/>
  <w15:docId w15:val="{01AF6603-8285-4FB1-9203-4D7CAEE2DF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06A2"/>
    <w:pPr>
      <w:spacing w:after="0" w:line="276" w:lineRule="auto"/>
    </w:pPr>
    <w:rPr>
      <w:rFonts w:ascii="Arial" w:eastAsia="Arial" w:hAnsi="Arial" w:cs="Arial"/>
      <w:kern w:val="0"/>
      <w:lang w:val="e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06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335</Words>
  <Characters>1912</Characters>
  <Application>Microsoft Office Word</Application>
  <DocSecurity>0</DocSecurity>
  <Lines>15</Lines>
  <Paragraphs>4</Paragraphs>
  <ScaleCrop>false</ScaleCrop>
  <Company/>
  <LinksUpToDate>false</LinksUpToDate>
  <CharactersWithSpaces>2243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 keyan</dc:creator>
  <cp:keywords/>
  <dc:description/>
  <cp:lastModifiedBy>Karthi keyan</cp:lastModifiedBy>
  <cp:revision>10</cp:revision>
  <dcterms:created xsi:type="dcterms:W3CDTF">2024-04-22T17:19:00Z</dcterms:created>
  <dcterms:modified xsi:type="dcterms:W3CDTF">2025-01-19T15:11:00Z</dcterms:modified>
</cp:coreProperties>
</file>