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3616B80" w:rsidR="00C2231F" w:rsidRPr="004273FB" w:rsidRDefault="006C6C8D" w:rsidP="00C2231F">
      <w:pPr>
        <w:pStyle w:val="Default"/>
        <w:spacing w:after="200" w:line="360" w:lineRule="auto"/>
        <w:jc w:val="center"/>
        <w:rPr>
          <w:iCs/>
          <w:sz w:val="40"/>
          <w:szCs w:val="40"/>
        </w:rPr>
      </w:pPr>
      <w:r w:rsidRPr="006C6C8D">
        <w:rPr>
          <w:iCs/>
          <w:sz w:val="40"/>
          <w:szCs w:val="40"/>
        </w:rPr>
        <w:t>Wearable Hand Gesture Recognition for Laptop Control</w:t>
      </w:r>
      <w:r w:rsidR="0008684B">
        <w:rPr>
          <w:iCs/>
          <w:sz w:val="40"/>
          <w:szCs w:val="40"/>
        </w:rPr>
        <w:t xml:space="preserve"> </w:t>
      </w:r>
    </w:p>
    <w:p w14:paraId="51A8E618" w14:textId="57438A7A"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D03024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6C6C8D">
        <w:rPr>
          <w:rFonts w:eastAsia="Times New Roman"/>
          <w:b/>
          <w:bCs/>
          <w:sz w:val="28"/>
          <w:szCs w:val="28"/>
          <w:lang w:bidi="hi-IN"/>
        </w:rPr>
        <w:t xml:space="preserve"> CSE</w:t>
      </w:r>
    </w:p>
    <w:p w14:paraId="51D506B9" w14:textId="66E78FD0" w:rsidR="006C6C8D" w:rsidRPr="006C6C8D" w:rsidRDefault="006C6C8D" w:rsidP="006C6C8D">
      <w:pPr>
        <w:pStyle w:val="Default"/>
        <w:jc w:val="center"/>
        <w:rPr>
          <w:b/>
          <w:bCs/>
          <w:color w:val="FF0000"/>
          <w:sz w:val="28"/>
          <w:szCs w:val="28"/>
        </w:rPr>
      </w:pPr>
      <w:r w:rsidRPr="006C6C8D">
        <w:rPr>
          <w:b/>
          <w:bCs/>
          <w:color w:val="FF0000"/>
          <w:sz w:val="28"/>
          <w:szCs w:val="28"/>
        </w:rPr>
        <w:t>AI driven Data Engineering - 23SDAD11A</w:t>
      </w:r>
    </w:p>
    <w:p w14:paraId="75056B71" w14:textId="746FCA69" w:rsidR="003D51F0" w:rsidRPr="00190CA9" w:rsidRDefault="003D51F0" w:rsidP="00C2231F">
      <w:pPr>
        <w:pStyle w:val="Default"/>
        <w:spacing w:after="120" w:line="240" w:lineRule="exact"/>
        <w:jc w:val="center"/>
        <w:rPr>
          <w:b/>
          <w:bCs/>
          <w:color w:val="FF0000"/>
          <w:sz w:val="28"/>
          <w:szCs w:val="28"/>
        </w:rPr>
      </w:pP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20719920" w14:textId="62112B18" w:rsidR="006C6C8D" w:rsidRPr="006C6C8D" w:rsidRDefault="006C6C8D" w:rsidP="006C6C8D">
      <w:pPr>
        <w:pStyle w:val="Default"/>
        <w:jc w:val="center"/>
        <w:rPr>
          <w:b/>
          <w:bCs/>
          <w:sz w:val="28"/>
          <w:szCs w:val="28"/>
        </w:rPr>
      </w:pPr>
      <w:r w:rsidRPr="006C6C8D">
        <w:rPr>
          <w:b/>
          <w:bCs/>
          <w:sz w:val="28"/>
          <w:szCs w:val="28"/>
        </w:rPr>
        <w:t>2310030</w:t>
      </w:r>
      <w:r>
        <w:rPr>
          <w:b/>
          <w:bCs/>
          <w:sz w:val="28"/>
          <w:szCs w:val="28"/>
        </w:rPr>
        <w:t>045</w:t>
      </w:r>
      <w:r w:rsidRPr="006C6C8D">
        <w:rPr>
          <w:b/>
          <w:bCs/>
          <w:sz w:val="28"/>
          <w:szCs w:val="28"/>
        </w:rPr>
        <w:t xml:space="preserve">: </w:t>
      </w:r>
      <w:r>
        <w:rPr>
          <w:b/>
          <w:bCs/>
          <w:sz w:val="28"/>
          <w:szCs w:val="28"/>
        </w:rPr>
        <w:t>T. Sai Uday</w:t>
      </w:r>
    </w:p>
    <w:p w14:paraId="410C360B" w14:textId="694078B8" w:rsidR="006C6C8D" w:rsidRPr="006C6C8D" w:rsidRDefault="006C6C8D" w:rsidP="006C6C8D">
      <w:pPr>
        <w:pStyle w:val="Default"/>
        <w:jc w:val="center"/>
        <w:rPr>
          <w:b/>
          <w:bCs/>
          <w:sz w:val="28"/>
          <w:szCs w:val="28"/>
        </w:rPr>
      </w:pPr>
      <w:r w:rsidRPr="006C6C8D">
        <w:rPr>
          <w:b/>
          <w:bCs/>
          <w:sz w:val="28"/>
          <w:szCs w:val="28"/>
        </w:rPr>
        <w:t>2310030</w:t>
      </w:r>
      <w:r>
        <w:rPr>
          <w:b/>
          <w:bCs/>
          <w:sz w:val="28"/>
          <w:szCs w:val="28"/>
        </w:rPr>
        <w:t>046</w:t>
      </w:r>
      <w:r w:rsidRPr="006C6C8D">
        <w:rPr>
          <w:b/>
          <w:bCs/>
          <w:sz w:val="28"/>
          <w:szCs w:val="28"/>
        </w:rPr>
        <w:t xml:space="preserve">: </w:t>
      </w:r>
      <w:r>
        <w:rPr>
          <w:b/>
          <w:bCs/>
          <w:sz w:val="28"/>
          <w:szCs w:val="28"/>
        </w:rPr>
        <w:t>S. Nikhil</w:t>
      </w:r>
    </w:p>
    <w:p w14:paraId="0C822089" w14:textId="454CE825" w:rsidR="006C6C8D" w:rsidRPr="006C6C8D" w:rsidRDefault="006C6C8D" w:rsidP="006C6C8D">
      <w:pPr>
        <w:pStyle w:val="Default"/>
        <w:jc w:val="center"/>
        <w:rPr>
          <w:b/>
          <w:bCs/>
          <w:sz w:val="28"/>
          <w:szCs w:val="28"/>
        </w:rPr>
      </w:pPr>
      <w:r w:rsidRPr="006C6C8D">
        <w:rPr>
          <w:b/>
          <w:bCs/>
          <w:sz w:val="28"/>
          <w:szCs w:val="28"/>
        </w:rPr>
        <w:t>2310030</w:t>
      </w:r>
      <w:r>
        <w:rPr>
          <w:b/>
          <w:bCs/>
          <w:sz w:val="28"/>
          <w:szCs w:val="28"/>
        </w:rPr>
        <w:t>115</w:t>
      </w:r>
      <w:r w:rsidRPr="006C6C8D">
        <w:rPr>
          <w:b/>
          <w:bCs/>
          <w:sz w:val="28"/>
          <w:szCs w:val="28"/>
        </w:rPr>
        <w:t xml:space="preserve">: </w:t>
      </w:r>
      <w:r>
        <w:rPr>
          <w:b/>
          <w:bCs/>
          <w:sz w:val="28"/>
          <w:szCs w:val="28"/>
        </w:rPr>
        <w:t>Lokesh Kumar</w:t>
      </w:r>
    </w:p>
    <w:p w14:paraId="7726E7C1" w14:textId="75A684F2" w:rsidR="006C6C8D" w:rsidRPr="006C6C8D" w:rsidRDefault="006C6C8D" w:rsidP="006C6C8D">
      <w:pPr>
        <w:pStyle w:val="Default"/>
        <w:jc w:val="center"/>
        <w:rPr>
          <w:b/>
          <w:bCs/>
          <w:sz w:val="28"/>
          <w:szCs w:val="28"/>
        </w:rPr>
      </w:pPr>
      <w:r w:rsidRPr="006C6C8D">
        <w:rPr>
          <w:b/>
          <w:bCs/>
          <w:sz w:val="28"/>
          <w:szCs w:val="28"/>
        </w:rPr>
        <w:t>2310030</w:t>
      </w:r>
      <w:r>
        <w:rPr>
          <w:b/>
          <w:bCs/>
          <w:sz w:val="28"/>
          <w:szCs w:val="28"/>
        </w:rPr>
        <w:t>157</w:t>
      </w:r>
      <w:r w:rsidRPr="006C6C8D">
        <w:rPr>
          <w:b/>
          <w:bCs/>
          <w:sz w:val="28"/>
          <w:szCs w:val="28"/>
        </w:rPr>
        <w:t xml:space="preserve">: </w:t>
      </w:r>
      <w:r>
        <w:rPr>
          <w:b/>
          <w:bCs/>
          <w:sz w:val="28"/>
          <w:szCs w:val="28"/>
        </w:rPr>
        <w:t>N. Karthikeya</w:t>
      </w:r>
    </w:p>
    <w:p w14:paraId="6A848B25" w14:textId="7DF2DE20" w:rsidR="00365AA2" w:rsidRPr="008B5E6E" w:rsidRDefault="006C6C8D" w:rsidP="006C6C8D">
      <w:pPr>
        <w:pStyle w:val="Default"/>
        <w:spacing w:after="120" w:line="240" w:lineRule="exact"/>
        <w:jc w:val="center"/>
        <w:rPr>
          <w:b/>
          <w:bCs/>
          <w:sz w:val="28"/>
          <w:szCs w:val="28"/>
        </w:rPr>
      </w:pPr>
      <w:r w:rsidRPr="006C6C8D">
        <w:rPr>
          <w:b/>
          <w:bCs/>
          <w:sz w:val="28"/>
          <w:szCs w:val="28"/>
          <w:lang w:val="en-US"/>
        </w:rPr>
        <w:t>2310030</w:t>
      </w:r>
      <w:r>
        <w:rPr>
          <w:b/>
          <w:bCs/>
          <w:sz w:val="28"/>
          <w:szCs w:val="28"/>
          <w:lang w:val="en-US"/>
        </w:rPr>
        <w:t>308</w:t>
      </w:r>
      <w:r w:rsidRPr="006C6C8D">
        <w:rPr>
          <w:b/>
          <w:bCs/>
          <w:sz w:val="28"/>
          <w:szCs w:val="28"/>
          <w:lang w:val="en-US"/>
        </w:rPr>
        <w:t xml:space="preserve">: </w:t>
      </w:r>
      <w:r>
        <w:rPr>
          <w:b/>
          <w:bCs/>
          <w:sz w:val="28"/>
          <w:szCs w:val="28"/>
          <w:lang w:val="en-US"/>
        </w:rPr>
        <w:t>V. Karthik</w:t>
      </w:r>
      <w:r w:rsidRPr="006C6C8D">
        <w:rPr>
          <w:b/>
          <w:bCs/>
          <w:sz w:val="28"/>
          <w:szCs w:val="28"/>
          <w:lang w:val="en-US"/>
        </w:rPr>
        <w:br/>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70AE5F0A" w14:textId="77777777" w:rsidR="006C6C8D" w:rsidRPr="006C6C8D" w:rsidRDefault="006C6C8D" w:rsidP="006C6C8D">
      <w:pPr>
        <w:pStyle w:val="Default"/>
        <w:jc w:val="center"/>
        <w:rPr>
          <w:b/>
          <w:bCs/>
        </w:rPr>
      </w:pPr>
      <w:r w:rsidRPr="006C6C8D">
        <w:rPr>
          <w:b/>
          <w:bCs/>
          <w:lang w:val="en-US"/>
        </w:rPr>
        <w:t>Dr. Shadab Siddiqui &amp; Dr. Umarani</w:t>
      </w:r>
    </w:p>
    <w:p w14:paraId="4B3E09AA" w14:textId="6BFAF5D3" w:rsidR="00C2231F" w:rsidRPr="00142813" w:rsidRDefault="00C2231F" w:rsidP="006C6C8D">
      <w:pPr>
        <w:pStyle w:val="Default"/>
        <w:spacing w:after="200" w:line="360" w:lineRule="auto"/>
        <w:rPr>
          <w:b/>
          <w:bCs/>
        </w:rPr>
      </w:pP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4BC16203"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4A33B9">
        <w:rPr>
          <w:sz w:val="23"/>
          <w:szCs w:val="23"/>
        </w:rPr>
        <w:t xml:space="preserve">Computer Science and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70F493F" w:rsidR="008D3342" w:rsidRDefault="004A33B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JAN</w:t>
      </w:r>
      <w:r w:rsidR="00C2231F" w:rsidRPr="004273FB">
        <w:rPr>
          <w:sz w:val="23"/>
          <w:szCs w:val="23"/>
        </w:rPr>
        <w:t xml:space="preserve"> - 20</w:t>
      </w:r>
      <w:r w:rsidR="003D51F0">
        <w:rPr>
          <w:sz w:val="23"/>
          <w:szCs w:val="23"/>
        </w:rPr>
        <w:t>2</w:t>
      </w:r>
      <w:r>
        <w:rPr>
          <w:sz w:val="23"/>
          <w:szCs w:val="23"/>
        </w:rPr>
        <w:t>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4217F1E7" w14:textId="77777777" w:rsidR="00E92445" w:rsidRDefault="00E92445" w:rsidP="00E92445">
      <w:pPr>
        <w:spacing w:line="360" w:lineRule="auto"/>
        <w:jc w:val="both"/>
        <w:rPr>
          <w:i/>
          <w:iCs/>
          <w:kern w:val="48"/>
          <w:sz w:val="22"/>
          <w:szCs w:val="22"/>
        </w:rPr>
      </w:pPr>
    </w:p>
    <w:p w14:paraId="2F63E6BF" w14:textId="68527211" w:rsidR="00E92445" w:rsidRPr="00E92445" w:rsidRDefault="00E92445" w:rsidP="00E92445">
      <w:pPr>
        <w:spacing w:line="360" w:lineRule="auto"/>
        <w:jc w:val="both"/>
        <w:rPr>
          <w:kern w:val="48"/>
          <w:sz w:val="22"/>
          <w:szCs w:val="22"/>
        </w:rPr>
      </w:pPr>
      <w:r w:rsidRPr="00E92445">
        <w:rPr>
          <w:kern w:val="48"/>
          <w:sz w:val="22"/>
          <w:szCs w:val="22"/>
        </w:rPr>
        <w:t xml:space="preserve">The fast development of </w:t>
      </w:r>
      <w:r w:rsidRPr="00E92445">
        <w:rPr>
          <w:kern w:val="48"/>
          <w:sz w:val="22"/>
          <w:szCs w:val="22"/>
        </w:rPr>
        <w:t>Artificial</w:t>
      </w:r>
      <w:r w:rsidRPr="00E92445">
        <w:rPr>
          <w:kern w:val="48"/>
          <w:sz w:val="22"/>
          <w:szCs w:val="22"/>
        </w:rPr>
        <w:t xml:space="preserve"> Intelligence (AI) and Data Engineering in the modern environment of ubiquitous computing has changed the emphasis on the fixed hardware input to the dynamic interaction pattern based on the data. Handling of high-frequency sensor data in real-time and managing these data is among the major problems in contemporary human-computer interfaces. Conventional approaches to inputs do not accurately represent human motion, and current vision-based AI systems can be subject to a very high computational cost and latency in data, especially in resource-limited systems. This has indicated a dire necessity of simplified data engineering platforms capable of ingesting, cleaning and classifying motion data with very little latency.</w:t>
      </w:r>
    </w:p>
    <w:p w14:paraId="2697FFBC" w14:textId="77777777" w:rsidR="00E92445" w:rsidRPr="00E92445" w:rsidRDefault="00E92445" w:rsidP="00E92445">
      <w:pPr>
        <w:spacing w:line="360" w:lineRule="auto"/>
        <w:jc w:val="both"/>
        <w:rPr>
          <w:kern w:val="48"/>
          <w:sz w:val="22"/>
          <w:szCs w:val="22"/>
        </w:rPr>
      </w:pPr>
    </w:p>
    <w:p w14:paraId="303A9AAD" w14:textId="74AED2B2" w:rsidR="00E92445" w:rsidRPr="00E92445" w:rsidRDefault="00E92445" w:rsidP="00E92445">
      <w:pPr>
        <w:spacing w:line="360" w:lineRule="auto"/>
        <w:jc w:val="both"/>
        <w:rPr>
          <w:kern w:val="48"/>
          <w:sz w:val="22"/>
          <w:szCs w:val="22"/>
        </w:rPr>
      </w:pPr>
      <w:r w:rsidRPr="00E92445">
        <w:rPr>
          <w:kern w:val="48"/>
          <w:sz w:val="22"/>
          <w:szCs w:val="22"/>
        </w:rPr>
        <w:t xml:space="preserve">The Wearable Hand Gesture Recognition System will solve these bottlenecks by introducing a special end-to-end data pipeline to control a laptop. This system operates by </w:t>
      </w:r>
      <w:r w:rsidRPr="00E92445">
        <w:rPr>
          <w:kern w:val="48"/>
          <w:sz w:val="22"/>
          <w:szCs w:val="22"/>
        </w:rPr>
        <w:t>recording</w:t>
      </w:r>
      <w:r w:rsidRPr="00E92445">
        <w:rPr>
          <w:kern w:val="48"/>
          <w:sz w:val="22"/>
          <w:szCs w:val="22"/>
        </w:rPr>
        <w:t xml:space="preserve"> raw kinematic information of tri-axial accelerators and gyroscopes and performing preprocessing, noise removal, and feature extraction in real-time. The project processes hand movement as a time-series data, applying Machine Learning models to recognize the pattern of structured data sets, which is a digital system command in response to physical gestures. Such combination of edge-based data processing technologies with AI predictive insights </w:t>
      </w:r>
      <w:r w:rsidRPr="00E92445">
        <w:rPr>
          <w:kern w:val="48"/>
          <w:sz w:val="22"/>
          <w:szCs w:val="22"/>
        </w:rPr>
        <w:t>guarantees</w:t>
      </w:r>
      <w:r w:rsidRPr="00E92445">
        <w:rPr>
          <w:kern w:val="48"/>
          <w:sz w:val="22"/>
          <w:szCs w:val="22"/>
        </w:rPr>
        <w:t xml:space="preserve"> </w:t>
      </w:r>
      <w:r w:rsidRPr="00E92445">
        <w:rPr>
          <w:kern w:val="48"/>
          <w:sz w:val="22"/>
          <w:szCs w:val="22"/>
        </w:rPr>
        <w:t>highly</w:t>
      </w:r>
      <w:r w:rsidRPr="00E92445">
        <w:rPr>
          <w:kern w:val="48"/>
          <w:sz w:val="22"/>
          <w:szCs w:val="22"/>
        </w:rPr>
        <w:t xml:space="preserve"> responsive and low-latency user experience.</w:t>
      </w:r>
    </w:p>
    <w:p w14:paraId="534CAE59" w14:textId="77777777" w:rsidR="00E92445" w:rsidRPr="00E92445" w:rsidRDefault="00E92445" w:rsidP="00E92445">
      <w:pPr>
        <w:spacing w:line="360" w:lineRule="auto"/>
        <w:jc w:val="both"/>
        <w:rPr>
          <w:kern w:val="48"/>
          <w:sz w:val="22"/>
          <w:szCs w:val="22"/>
        </w:rPr>
      </w:pPr>
    </w:p>
    <w:p w14:paraId="1CE5B389" w14:textId="4539A2EE" w:rsidR="00161D38" w:rsidRPr="00E92445" w:rsidRDefault="00E92445" w:rsidP="00E92445">
      <w:pPr>
        <w:spacing w:line="360" w:lineRule="auto"/>
        <w:jc w:val="both"/>
        <w:rPr>
          <w:kern w:val="48"/>
          <w:sz w:val="22"/>
          <w:szCs w:val="22"/>
        </w:rPr>
      </w:pPr>
      <w:r w:rsidRPr="00E92445">
        <w:rPr>
          <w:kern w:val="48"/>
          <w:sz w:val="22"/>
          <w:szCs w:val="22"/>
        </w:rPr>
        <w:t xml:space="preserve">This project is not a mere replacement of a peripheral, it is an accessible digital bridge, it uses data engineering to eliminate physical barriers, to the user who has limited mobility or users in specialized professional sectors. Moreover, </w:t>
      </w:r>
      <w:r w:rsidRPr="00E92445">
        <w:rPr>
          <w:kern w:val="48"/>
          <w:sz w:val="22"/>
          <w:szCs w:val="22"/>
        </w:rPr>
        <w:t>architecture</w:t>
      </w:r>
      <w:r w:rsidRPr="00E92445">
        <w:rPr>
          <w:kern w:val="48"/>
          <w:sz w:val="22"/>
          <w:szCs w:val="22"/>
        </w:rPr>
        <w:t xml:space="preserve"> has high benefits in data privacy, local compute efficiency, and architectural scalability. This project will mark the advancement of the intelligent, touch-free healthcare and productivity systems, which are expected to be built on the principles of both technical efficiency and user inclusivity through the illustration of how real-time data ingestion and ML classification can be practically implemented.</w:t>
      </w: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04523E42" w14:textId="77777777" w:rsidR="004A33B9" w:rsidRDefault="004A33B9" w:rsidP="008D3342">
      <w:pPr>
        <w:spacing w:line="360" w:lineRule="auto"/>
        <w:rPr>
          <w:b/>
          <w:bCs/>
          <w:kern w:val="48"/>
          <w:sz w:val="30"/>
          <w:szCs w:val="30"/>
        </w:rPr>
      </w:pPr>
    </w:p>
    <w:p w14:paraId="29B14CDA" w14:textId="77777777" w:rsidR="004A33B9" w:rsidRDefault="004A33B9" w:rsidP="008D3342">
      <w:pPr>
        <w:spacing w:line="360" w:lineRule="auto"/>
        <w:rPr>
          <w:b/>
          <w:bCs/>
          <w:kern w:val="48"/>
          <w:sz w:val="30"/>
          <w:szCs w:val="30"/>
        </w:rPr>
      </w:pPr>
    </w:p>
    <w:p w14:paraId="0DAC95BA" w14:textId="77777777" w:rsidR="004A33B9" w:rsidRDefault="004A33B9" w:rsidP="008D3342">
      <w:pPr>
        <w:spacing w:line="360" w:lineRule="auto"/>
        <w:rPr>
          <w:b/>
          <w:bCs/>
          <w:kern w:val="48"/>
          <w:sz w:val="30"/>
          <w:szCs w:val="30"/>
        </w:rPr>
      </w:pPr>
    </w:p>
    <w:p w14:paraId="503700FF" w14:textId="77777777" w:rsidR="004A33B9" w:rsidRDefault="004A33B9" w:rsidP="008D3342">
      <w:pPr>
        <w:spacing w:line="360" w:lineRule="auto"/>
        <w:rPr>
          <w:b/>
          <w:bCs/>
          <w:kern w:val="48"/>
          <w:sz w:val="30"/>
          <w:szCs w:val="30"/>
        </w:rPr>
      </w:pPr>
    </w:p>
    <w:p w14:paraId="27F8A175" w14:textId="77777777" w:rsidR="004A33B9" w:rsidRDefault="004A33B9" w:rsidP="008D3342">
      <w:pPr>
        <w:spacing w:line="360" w:lineRule="auto"/>
        <w:rPr>
          <w:b/>
          <w:bCs/>
          <w:kern w:val="48"/>
          <w:sz w:val="30"/>
          <w:szCs w:val="30"/>
        </w:rPr>
      </w:pPr>
    </w:p>
    <w:p w14:paraId="1F95D452" w14:textId="77777777" w:rsidR="00E92445" w:rsidRDefault="00E92445" w:rsidP="00E92445">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4CCA2A7F" w14:textId="77777777" w:rsidR="00F938B2" w:rsidRPr="00161D38" w:rsidRDefault="00F938B2" w:rsidP="00161D38">
      <w:pPr>
        <w:spacing w:line="360" w:lineRule="auto"/>
        <w:rPr>
          <w:i/>
          <w:iCs/>
          <w:kern w:val="48"/>
          <w:sz w:val="22"/>
          <w:szCs w:val="22"/>
        </w:rPr>
      </w:pPr>
    </w:p>
    <w:p w14:paraId="4AA712B3" w14:textId="59540717" w:rsidR="00161D38" w:rsidRDefault="00F938B2" w:rsidP="00F938B2">
      <w:pPr>
        <w:spacing w:line="360" w:lineRule="auto"/>
        <w:jc w:val="left"/>
        <w:rPr>
          <w:kern w:val="48"/>
          <w:sz w:val="22"/>
          <w:szCs w:val="22"/>
        </w:rPr>
      </w:pPr>
      <w:r w:rsidRPr="00F938B2">
        <w:rPr>
          <w:kern w:val="48"/>
          <w:sz w:val="22"/>
          <w:szCs w:val="22"/>
        </w:rPr>
        <w:t xml:space="preserve">Human-Computer Interaction (HCI) has had a history characterized by pursuit of more natural, more intuitive and efficient communication between humans and machines. Initial inventions in this direction were practically all concerned with the devices of the tactile periphery, like the mouse and </w:t>
      </w:r>
      <w:r w:rsidRPr="00F938B2">
        <w:rPr>
          <w:kern w:val="48"/>
          <w:sz w:val="22"/>
          <w:szCs w:val="22"/>
        </w:rPr>
        <w:t>keyboard</w:t>
      </w:r>
      <w:r w:rsidRPr="00F938B2">
        <w:rPr>
          <w:kern w:val="48"/>
          <w:sz w:val="22"/>
          <w:szCs w:val="22"/>
        </w:rPr>
        <w:t xml:space="preserve">, in order to convert physical volition into a digital representation. Although these devices have been the industry standard over decades, they place huge physical limitations. The conventional input systems use direct </w:t>
      </w:r>
      <w:r w:rsidRPr="00F938B2">
        <w:rPr>
          <w:kern w:val="48"/>
          <w:sz w:val="22"/>
          <w:szCs w:val="22"/>
        </w:rPr>
        <w:t>contact,</w:t>
      </w:r>
      <w:r w:rsidRPr="00F938B2">
        <w:rPr>
          <w:kern w:val="48"/>
          <w:sz w:val="22"/>
          <w:szCs w:val="22"/>
        </w:rPr>
        <w:t xml:space="preserve"> and a flat surface hence cannot be accessible to physically impaired users or to professionals operating in special and extremely high stakes conditions like sterile operating rooms or dynamic industrial applications. These restrictions have led to the pressing requirement of the so-called touchless interfaces, able to acquire human kinesics without physical tethering.</w:t>
      </w:r>
    </w:p>
    <w:p w14:paraId="2F41CD6B" w14:textId="2A889BAB" w:rsidR="00F938B2" w:rsidRPr="00F938B2" w:rsidRDefault="00F938B2" w:rsidP="00F938B2">
      <w:pPr>
        <w:spacing w:line="360" w:lineRule="auto"/>
        <w:jc w:val="left"/>
        <w:rPr>
          <w:kern w:val="48"/>
          <w:sz w:val="22"/>
          <w:szCs w:val="22"/>
        </w:rPr>
      </w:pPr>
    </w:p>
    <w:p w14:paraId="0A7257AB" w14:textId="77777777" w:rsidR="00F938B2" w:rsidRPr="00F938B2" w:rsidRDefault="00F938B2" w:rsidP="00F938B2">
      <w:pPr>
        <w:spacing w:line="360" w:lineRule="auto"/>
        <w:jc w:val="left"/>
        <w:rPr>
          <w:kern w:val="48"/>
          <w:sz w:val="22"/>
          <w:szCs w:val="22"/>
        </w:rPr>
      </w:pPr>
      <w:r w:rsidRPr="00F938B2">
        <w:rPr>
          <w:kern w:val="48"/>
          <w:sz w:val="22"/>
          <w:szCs w:val="22"/>
        </w:rPr>
        <w:t>To address these shortcomings, sensor-based wearable systems were changed radically. The systems are founded on Inertial Measurement Unit (IMU), such as the MPU6050 that is employed to measure tri-axial acceleration and angular velocity in real-time. Based on the principle of inserting accelerators and gyroscopes into the hand of the user with the help of the glove or a wristband, researchers were able to come up with systems that do not require any additional lighting and camera positioning. The wearable sensors enjoy a high degree of portability and privacy since they do not need to widely employ the use of video in order to manage the user within his or her immediate environment.</w:t>
      </w:r>
    </w:p>
    <w:p w14:paraId="5F99EDC5" w14:textId="77777777" w:rsidR="00F938B2" w:rsidRPr="00F938B2" w:rsidRDefault="00F938B2" w:rsidP="00F938B2">
      <w:pPr>
        <w:spacing w:line="360" w:lineRule="auto"/>
        <w:jc w:val="left"/>
        <w:rPr>
          <w:kern w:val="48"/>
          <w:sz w:val="22"/>
          <w:szCs w:val="22"/>
        </w:rPr>
      </w:pPr>
    </w:p>
    <w:p w14:paraId="4EF84B34" w14:textId="405E0B7C" w:rsidR="00F938B2" w:rsidRDefault="00F938B2" w:rsidP="00F938B2">
      <w:pPr>
        <w:spacing w:line="360" w:lineRule="auto"/>
        <w:jc w:val="left"/>
        <w:rPr>
          <w:kern w:val="48"/>
          <w:sz w:val="22"/>
          <w:szCs w:val="22"/>
        </w:rPr>
      </w:pPr>
      <w:r w:rsidRPr="00F938B2">
        <w:rPr>
          <w:kern w:val="48"/>
          <w:sz w:val="22"/>
          <w:szCs w:val="22"/>
        </w:rPr>
        <w:t>Data Engineering has enabled all these systems. Raw IMU data is subject to sensor drift and high-frequency noise that is likely to smear the gesture that is to be read. Consequently, appropriate extraction and image/signal pre-processing algorithms are significant in operation in real time. Other approaches such as Kalman filtering, Moving average filters, and normalization are nowadays a convention in the job. Normalization</w:t>
      </w:r>
      <w:r w:rsidRPr="00F938B2">
        <w:rPr>
          <w:kern w:val="48"/>
          <w:sz w:val="22"/>
          <w:szCs w:val="22"/>
        </w:rPr>
        <w:t xml:space="preserve"> does</w:t>
      </w:r>
      <w:r w:rsidRPr="00F938B2">
        <w:rPr>
          <w:kern w:val="48"/>
          <w:sz w:val="22"/>
          <w:szCs w:val="22"/>
        </w:rPr>
        <w:t xml:space="preserve"> not rely on the size of the user hand, the orientation of the hand, or the speed with which the movement is made so that the user experience is made consistent.</w:t>
      </w:r>
    </w:p>
    <w:p w14:paraId="4A83CC8A" w14:textId="77777777" w:rsidR="00F938B2" w:rsidRPr="00F938B2" w:rsidRDefault="00F938B2" w:rsidP="00F938B2">
      <w:pPr>
        <w:spacing w:line="360" w:lineRule="auto"/>
        <w:jc w:val="left"/>
        <w:rPr>
          <w:kern w:val="48"/>
          <w:sz w:val="22"/>
          <w:szCs w:val="22"/>
        </w:rPr>
      </w:pPr>
    </w:p>
    <w:p w14:paraId="52AF54AD" w14:textId="77777777" w:rsidR="00F938B2" w:rsidRPr="00F938B2" w:rsidRDefault="00F938B2" w:rsidP="00F938B2">
      <w:pPr>
        <w:spacing w:line="360" w:lineRule="auto"/>
        <w:jc w:val="left"/>
        <w:rPr>
          <w:kern w:val="48"/>
          <w:sz w:val="22"/>
          <w:szCs w:val="22"/>
        </w:rPr>
      </w:pPr>
      <w:r w:rsidRPr="00F938B2">
        <w:rPr>
          <w:kern w:val="48"/>
          <w:sz w:val="22"/>
          <w:szCs w:val="22"/>
        </w:rPr>
        <w:t>Deep Learning has significantly improved the predictive power of classification on the level of highly intricate classification. Some of the algorithms that scientists used to classify gestures with success are Support Vector Machines (SVM), random forests, and Convolutional Neural Networks (CNNs). Specifically, CNN models, including VGG-16, have illustrated impressive performance in the capacity of recognizing stationary and dynamic gestures using the input images in the form of motion maps.</w:t>
      </w:r>
    </w:p>
    <w:p w14:paraId="2B50637D" w14:textId="77777777" w:rsidR="00F938B2" w:rsidRPr="00F938B2" w:rsidRDefault="00F938B2" w:rsidP="00F938B2">
      <w:pPr>
        <w:spacing w:line="360" w:lineRule="auto"/>
        <w:jc w:val="left"/>
        <w:rPr>
          <w:kern w:val="48"/>
          <w:sz w:val="22"/>
          <w:szCs w:val="22"/>
        </w:rPr>
      </w:pPr>
    </w:p>
    <w:p w14:paraId="460588CD" w14:textId="711DC46B" w:rsidR="00F938B2" w:rsidRPr="00F938B2" w:rsidRDefault="00F938B2" w:rsidP="00F938B2">
      <w:pPr>
        <w:spacing w:line="360" w:lineRule="auto"/>
        <w:jc w:val="left"/>
        <w:rPr>
          <w:kern w:val="48"/>
          <w:sz w:val="22"/>
          <w:szCs w:val="22"/>
        </w:rPr>
      </w:pPr>
      <w:r w:rsidRPr="00F938B2">
        <w:rPr>
          <w:kern w:val="48"/>
          <w:sz w:val="22"/>
          <w:szCs w:val="22"/>
        </w:rPr>
        <w:t xml:space="preserve">The literature suggests that even though the traditional algorithms in ML, including SVM, are also useful in gestures of relatively simple character (reaching a score of about 80 percent accuracy), Deep Learning methods, like CNNs, can reach a higher accuracy score of up to 95 percent. These </w:t>
      </w:r>
      <w:r w:rsidRPr="00F938B2">
        <w:rPr>
          <w:kern w:val="48"/>
          <w:sz w:val="22"/>
          <w:szCs w:val="22"/>
        </w:rPr>
        <w:t>high-fidelity</w:t>
      </w:r>
      <w:r w:rsidRPr="00F938B2">
        <w:rPr>
          <w:kern w:val="48"/>
          <w:sz w:val="22"/>
          <w:szCs w:val="22"/>
        </w:rPr>
        <w:t xml:space="preserve"> models are used to plot </w:t>
      </w:r>
      <w:r w:rsidR="007B3733" w:rsidRPr="00F938B2">
        <w:rPr>
          <w:kern w:val="48"/>
          <w:sz w:val="22"/>
          <w:szCs w:val="22"/>
        </w:rPr>
        <w:t>gestures</w:t>
      </w:r>
      <w:r w:rsidRPr="00F938B2">
        <w:rPr>
          <w:kern w:val="48"/>
          <w:sz w:val="22"/>
          <w:szCs w:val="22"/>
        </w:rPr>
        <w:t xml:space="preserve"> to advanced controls in a laptop including mouse movements, scrolling, drag-drop and multimedia </w:t>
      </w:r>
      <w:r w:rsidRPr="00F938B2">
        <w:rPr>
          <w:kern w:val="48"/>
          <w:sz w:val="22"/>
          <w:szCs w:val="22"/>
        </w:rPr>
        <w:lastRenderedPageBreak/>
        <w:t>control. This precision is else required in the design of the low-latency control systems and smooth control systems required with professional and assistive applications.</w:t>
      </w:r>
    </w:p>
    <w:p w14:paraId="5D5E0ADF" w14:textId="77777777" w:rsidR="00F938B2" w:rsidRPr="00F938B2" w:rsidRDefault="00F938B2" w:rsidP="00F938B2">
      <w:pPr>
        <w:spacing w:line="360" w:lineRule="auto"/>
        <w:jc w:val="left"/>
        <w:rPr>
          <w:kern w:val="48"/>
          <w:sz w:val="22"/>
          <w:szCs w:val="22"/>
        </w:rPr>
      </w:pPr>
    </w:p>
    <w:p w14:paraId="7BD3E426" w14:textId="72C90775" w:rsidR="00F938B2" w:rsidRPr="00F938B2" w:rsidRDefault="00F938B2" w:rsidP="00F938B2">
      <w:pPr>
        <w:spacing w:line="360" w:lineRule="auto"/>
        <w:jc w:val="left"/>
        <w:rPr>
          <w:kern w:val="48"/>
          <w:sz w:val="22"/>
          <w:szCs w:val="22"/>
        </w:rPr>
      </w:pPr>
      <w:r w:rsidRPr="00F938B2">
        <w:rPr>
          <w:kern w:val="48"/>
          <w:sz w:val="22"/>
          <w:szCs w:val="22"/>
        </w:rPr>
        <w:t xml:space="preserve">Social relevance of </w:t>
      </w:r>
      <w:r w:rsidRPr="00F938B2">
        <w:rPr>
          <w:kern w:val="48"/>
          <w:sz w:val="22"/>
          <w:szCs w:val="22"/>
        </w:rPr>
        <w:t>wearable</w:t>
      </w:r>
      <w:r w:rsidRPr="00F938B2">
        <w:rPr>
          <w:kern w:val="48"/>
          <w:sz w:val="22"/>
          <w:szCs w:val="22"/>
        </w:rPr>
        <w:t xml:space="preserve"> gesture recognition is most relevant in Healthcare and Assistive Technology. The medical environment would be able to use gestures driven systems to work with patient monitors and electronic health </w:t>
      </w:r>
      <w:r w:rsidRPr="00F938B2">
        <w:rPr>
          <w:kern w:val="48"/>
          <w:sz w:val="22"/>
          <w:szCs w:val="22"/>
        </w:rPr>
        <w:t>records</w:t>
      </w:r>
      <w:r w:rsidRPr="00F938B2">
        <w:rPr>
          <w:kern w:val="48"/>
          <w:sz w:val="22"/>
          <w:szCs w:val="22"/>
        </w:rPr>
        <w:t xml:space="preserve"> without actually going into contact with them. This will </w:t>
      </w:r>
      <w:r w:rsidRPr="00F938B2">
        <w:rPr>
          <w:kern w:val="48"/>
          <w:sz w:val="22"/>
          <w:szCs w:val="22"/>
        </w:rPr>
        <w:t>be</w:t>
      </w:r>
      <w:r w:rsidRPr="00F938B2">
        <w:rPr>
          <w:kern w:val="48"/>
          <w:sz w:val="22"/>
          <w:szCs w:val="22"/>
        </w:rPr>
        <w:t xml:space="preserve"> essential to promote hygiene of the sterile areas and minimization of infections. Furthermore, these systems are powerful enabling </w:t>
      </w:r>
      <w:r w:rsidRPr="00F938B2">
        <w:rPr>
          <w:kern w:val="48"/>
          <w:sz w:val="22"/>
          <w:szCs w:val="22"/>
        </w:rPr>
        <w:t>devices</w:t>
      </w:r>
      <w:r w:rsidRPr="00F938B2">
        <w:rPr>
          <w:kern w:val="48"/>
          <w:sz w:val="22"/>
          <w:szCs w:val="22"/>
        </w:rPr>
        <w:t xml:space="preserve"> of individuals who are lowly mobile since </w:t>
      </w:r>
      <w:r w:rsidRPr="00F938B2">
        <w:rPr>
          <w:kern w:val="48"/>
          <w:sz w:val="22"/>
          <w:szCs w:val="22"/>
        </w:rPr>
        <w:t>they provide</w:t>
      </w:r>
      <w:r w:rsidRPr="00F938B2">
        <w:rPr>
          <w:kern w:val="48"/>
          <w:sz w:val="22"/>
          <w:szCs w:val="22"/>
        </w:rPr>
        <w:t xml:space="preserve"> the user-friendly interface that does not require fine motor skills as a keyboard or a mouse might require.</w:t>
      </w:r>
    </w:p>
    <w:p w14:paraId="0AE48F87" w14:textId="77777777" w:rsidR="00F938B2" w:rsidRPr="00F938B2" w:rsidRDefault="00F938B2" w:rsidP="00F938B2">
      <w:pPr>
        <w:spacing w:line="360" w:lineRule="auto"/>
        <w:jc w:val="left"/>
        <w:rPr>
          <w:kern w:val="48"/>
          <w:sz w:val="22"/>
          <w:szCs w:val="22"/>
        </w:rPr>
      </w:pPr>
    </w:p>
    <w:p w14:paraId="7D62DC1F" w14:textId="586A9290" w:rsidR="00F938B2" w:rsidRPr="00F938B2" w:rsidRDefault="00F938B2" w:rsidP="00F938B2">
      <w:pPr>
        <w:spacing w:line="360" w:lineRule="auto"/>
        <w:jc w:val="left"/>
        <w:rPr>
          <w:kern w:val="48"/>
          <w:sz w:val="22"/>
          <w:szCs w:val="22"/>
        </w:rPr>
      </w:pPr>
      <w:r w:rsidRPr="00F938B2">
        <w:rPr>
          <w:kern w:val="48"/>
          <w:sz w:val="22"/>
          <w:szCs w:val="22"/>
        </w:rPr>
        <w:t xml:space="preserve">In other fields, these systems have been applied in Gaming, Virtual Reality (VR) and Smart Home Automation. The IoT gadgets will be integrated with the use of hand gestures and will enable one to control appliances like thermostats and lights in the house and </w:t>
      </w:r>
      <w:r w:rsidRPr="00F938B2">
        <w:rPr>
          <w:kern w:val="48"/>
          <w:sz w:val="22"/>
          <w:szCs w:val="22"/>
        </w:rPr>
        <w:t>offer</w:t>
      </w:r>
      <w:r w:rsidRPr="00F938B2">
        <w:rPr>
          <w:kern w:val="48"/>
          <w:sz w:val="22"/>
          <w:szCs w:val="22"/>
        </w:rPr>
        <w:t xml:space="preserve"> a convenient and futuristic home experience. </w:t>
      </w:r>
      <w:r w:rsidRPr="00F938B2">
        <w:rPr>
          <w:kern w:val="48"/>
          <w:sz w:val="22"/>
          <w:szCs w:val="22"/>
        </w:rPr>
        <w:t>Research</w:t>
      </w:r>
      <w:r w:rsidRPr="00F938B2">
        <w:rPr>
          <w:kern w:val="48"/>
          <w:sz w:val="22"/>
          <w:szCs w:val="22"/>
        </w:rPr>
        <w:t xml:space="preserve"> </w:t>
      </w:r>
      <w:r w:rsidRPr="00F938B2">
        <w:rPr>
          <w:kern w:val="48"/>
          <w:sz w:val="22"/>
          <w:szCs w:val="22"/>
        </w:rPr>
        <w:t>emphasizes</w:t>
      </w:r>
      <w:r w:rsidRPr="00F938B2">
        <w:rPr>
          <w:kern w:val="48"/>
          <w:sz w:val="22"/>
          <w:szCs w:val="22"/>
        </w:rPr>
        <w:t xml:space="preserve"> that an even greater number of haptic and engagements can be developed when gestures are employed in combination with other input modalities (the multimodally interactive practice).</w:t>
      </w:r>
    </w:p>
    <w:p w14:paraId="3879BC57" w14:textId="4BF8F745" w:rsidR="00F938B2" w:rsidRPr="00F938B2" w:rsidRDefault="00F938B2" w:rsidP="00F938B2">
      <w:pPr>
        <w:spacing w:line="360" w:lineRule="auto"/>
        <w:jc w:val="left"/>
        <w:rPr>
          <w:kern w:val="48"/>
          <w:sz w:val="22"/>
          <w:szCs w:val="22"/>
        </w:rPr>
      </w:pPr>
    </w:p>
    <w:p w14:paraId="543234BC" w14:textId="58A83CCF" w:rsidR="00F938B2" w:rsidRDefault="00F938B2" w:rsidP="00F938B2">
      <w:pPr>
        <w:spacing w:line="360" w:lineRule="auto"/>
        <w:jc w:val="left"/>
        <w:rPr>
          <w:kern w:val="48"/>
          <w:sz w:val="22"/>
          <w:szCs w:val="22"/>
        </w:rPr>
      </w:pPr>
      <w:r w:rsidRPr="00F938B2">
        <w:rPr>
          <w:kern w:val="48"/>
          <w:sz w:val="22"/>
          <w:szCs w:val="22"/>
        </w:rPr>
        <w:t xml:space="preserve">The future of gesture recognition lies in the further evolution of </w:t>
      </w:r>
      <w:r w:rsidRPr="00F938B2">
        <w:rPr>
          <w:kern w:val="48"/>
          <w:sz w:val="22"/>
          <w:szCs w:val="22"/>
        </w:rPr>
        <w:t>deep</w:t>
      </w:r>
      <w:r w:rsidRPr="00F938B2">
        <w:rPr>
          <w:kern w:val="48"/>
          <w:sz w:val="22"/>
          <w:szCs w:val="22"/>
        </w:rPr>
        <w:t xml:space="preserve"> learning, in particular in the 3D CNNs and reinforcement learning that will be capable of rendering systems less sensitive to variation by users. On the same </w:t>
      </w:r>
      <w:r w:rsidRPr="00F938B2">
        <w:rPr>
          <w:kern w:val="48"/>
          <w:sz w:val="22"/>
          <w:szCs w:val="22"/>
        </w:rPr>
        <w:t>principle</w:t>
      </w:r>
      <w:r w:rsidRPr="00F938B2">
        <w:rPr>
          <w:kern w:val="48"/>
          <w:sz w:val="22"/>
          <w:szCs w:val="22"/>
        </w:rPr>
        <w:t xml:space="preserve"> of these group successes, the proposed data acquisition-based and high-quality data classification Wearable Hand Gesture Recognition to Control a laptop focuses on the amalgamation of the IMU-based data acquisition with high data classification. The project will offer a portable-based device, and non-discriminative productivity tool or to be more exact, by focusing on low latency, wireless interface, the project will be able to transcend the physical and environmental limitations of the previous generation of </w:t>
      </w:r>
      <w:r w:rsidRPr="00F938B2">
        <w:rPr>
          <w:kern w:val="48"/>
          <w:sz w:val="22"/>
          <w:szCs w:val="22"/>
        </w:rPr>
        <w:t>HCI</w:t>
      </w:r>
      <w:r w:rsidRPr="00F938B2">
        <w:rPr>
          <w:kern w:val="48"/>
          <w:sz w:val="22"/>
          <w:szCs w:val="22"/>
        </w:rPr>
        <w:t xml:space="preserve"> technology.</w:t>
      </w:r>
    </w:p>
    <w:p w14:paraId="65140064" w14:textId="4B5FEF91" w:rsidR="00BB2D06" w:rsidRDefault="00BB2D06" w:rsidP="008D3342">
      <w:pPr>
        <w:spacing w:line="360" w:lineRule="auto"/>
        <w:rPr>
          <w:kern w:val="48"/>
          <w:sz w:val="22"/>
          <w:szCs w:val="22"/>
        </w:rPr>
      </w:pPr>
    </w:p>
    <w:p w14:paraId="3A767574" w14:textId="6D84AC91" w:rsidR="00BB2D06" w:rsidRDefault="00BB2D06" w:rsidP="008D3342">
      <w:pPr>
        <w:spacing w:line="360" w:lineRule="auto"/>
        <w:rPr>
          <w:kern w:val="48"/>
          <w:sz w:val="22"/>
          <w:szCs w:val="22"/>
        </w:rPr>
      </w:pPr>
    </w:p>
    <w:p w14:paraId="15DD372E" w14:textId="629AA6F7" w:rsidR="00BB2D06" w:rsidRDefault="00BB2D06" w:rsidP="008D3342">
      <w:pPr>
        <w:spacing w:line="360" w:lineRule="auto"/>
        <w:rPr>
          <w:kern w:val="48"/>
          <w:sz w:val="22"/>
          <w:szCs w:val="22"/>
        </w:rPr>
      </w:pPr>
    </w:p>
    <w:p w14:paraId="620447F7" w14:textId="5949C0B2" w:rsidR="00BB2D06" w:rsidRDefault="00BB2D06" w:rsidP="008D3342">
      <w:pPr>
        <w:spacing w:line="360" w:lineRule="auto"/>
        <w:rPr>
          <w:kern w:val="48"/>
          <w:sz w:val="22"/>
          <w:szCs w:val="22"/>
        </w:rPr>
      </w:pPr>
    </w:p>
    <w:p w14:paraId="7D725111" w14:textId="259CE24D" w:rsidR="00BB2D06" w:rsidRDefault="00BB2D06" w:rsidP="008D3342">
      <w:pPr>
        <w:spacing w:line="360" w:lineRule="auto"/>
        <w:rPr>
          <w:kern w:val="48"/>
          <w:sz w:val="22"/>
          <w:szCs w:val="22"/>
        </w:rPr>
      </w:pPr>
    </w:p>
    <w:p w14:paraId="0EA277D2" w14:textId="09DB7096" w:rsidR="00BB2D06" w:rsidRDefault="00BB2D06" w:rsidP="008D3342">
      <w:pPr>
        <w:spacing w:line="360" w:lineRule="auto"/>
        <w:rPr>
          <w:kern w:val="48"/>
          <w:sz w:val="22"/>
          <w:szCs w:val="22"/>
        </w:rPr>
      </w:pPr>
    </w:p>
    <w:p w14:paraId="427ACDEF" w14:textId="7C3B2070" w:rsidR="00BB2D06" w:rsidRDefault="00BB2D06" w:rsidP="008D3342">
      <w:pPr>
        <w:spacing w:line="360" w:lineRule="auto"/>
        <w:rPr>
          <w:kern w:val="48"/>
          <w:sz w:val="22"/>
          <w:szCs w:val="22"/>
        </w:rPr>
      </w:pPr>
    </w:p>
    <w:p w14:paraId="035867FF" w14:textId="719A4620" w:rsidR="00BB2D06" w:rsidRDefault="00BB2D06" w:rsidP="008D3342">
      <w:pPr>
        <w:spacing w:line="360" w:lineRule="auto"/>
        <w:rPr>
          <w:kern w:val="48"/>
          <w:sz w:val="22"/>
          <w:szCs w:val="22"/>
        </w:rPr>
      </w:pPr>
    </w:p>
    <w:p w14:paraId="46812512" w14:textId="63780FA9" w:rsidR="00BB2D06" w:rsidRDefault="00BB2D06" w:rsidP="008D3342">
      <w:pPr>
        <w:spacing w:line="360" w:lineRule="auto"/>
        <w:rPr>
          <w:kern w:val="48"/>
          <w:sz w:val="22"/>
          <w:szCs w:val="22"/>
        </w:rPr>
      </w:pPr>
    </w:p>
    <w:p w14:paraId="0FFDA45C" w14:textId="1097085C" w:rsidR="00BB2D06" w:rsidRDefault="00BB2D06" w:rsidP="008D3342">
      <w:pPr>
        <w:spacing w:line="360" w:lineRule="auto"/>
        <w:rPr>
          <w:kern w:val="48"/>
          <w:sz w:val="22"/>
          <w:szCs w:val="22"/>
        </w:rPr>
      </w:pPr>
    </w:p>
    <w:p w14:paraId="0D2867F9" w14:textId="622977EC" w:rsidR="00BB2D06" w:rsidRDefault="00BB2D06" w:rsidP="008D3342">
      <w:pPr>
        <w:spacing w:line="360" w:lineRule="auto"/>
        <w:rPr>
          <w:kern w:val="48"/>
          <w:sz w:val="22"/>
          <w:szCs w:val="22"/>
        </w:rPr>
      </w:pPr>
    </w:p>
    <w:p w14:paraId="6BEA88F9" w14:textId="1F95BC68" w:rsidR="00BB2D06" w:rsidRDefault="00BB2D06" w:rsidP="008D3342">
      <w:pPr>
        <w:spacing w:line="360" w:lineRule="auto"/>
        <w:rPr>
          <w:kern w:val="48"/>
          <w:sz w:val="22"/>
          <w:szCs w:val="22"/>
        </w:rPr>
      </w:pPr>
    </w:p>
    <w:p w14:paraId="4E69B6AD" w14:textId="4891DCF8" w:rsidR="00BB2D06" w:rsidRDefault="00BB2D06" w:rsidP="008D3342">
      <w:pPr>
        <w:spacing w:line="360" w:lineRule="auto"/>
        <w:rPr>
          <w:kern w:val="48"/>
          <w:sz w:val="22"/>
          <w:szCs w:val="22"/>
        </w:rPr>
      </w:pPr>
    </w:p>
    <w:p w14:paraId="5B853C3C" w14:textId="77777777" w:rsidR="00F938B2" w:rsidRDefault="00F938B2" w:rsidP="002A4B97">
      <w:pPr>
        <w:spacing w:line="360" w:lineRule="auto"/>
        <w:jc w:val="both"/>
        <w:rPr>
          <w:kern w:val="48"/>
          <w:sz w:val="22"/>
          <w:szCs w:val="22"/>
        </w:rPr>
      </w:pPr>
    </w:p>
    <w:p w14:paraId="20C7BE02" w14:textId="77777777" w:rsidR="00F938B2" w:rsidRDefault="00F938B2" w:rsidP="002A4B97">
      <w:pPr>
        <w:spacing w:line="360" w:lineRule="auto"/>
        <w:jc w:val="both"/>
        <w:rPr>
          <w:kern w:val="48"/>
          <w:sz w:val="22"/>
          <w:szCs w:val="22"/>
        </w:rPr>
      </w:pPr>
    </w:p>
    <w:p w14:paraId="2ED90095" w14:textId="1A40F69B" w:rsidR="00BB2D06" w:rsidRDefault="00BB2D06" w:rsidP="008D3342">
      <w:pPr>
        <w:spacing w:line="360" w:lineRule="auto"/>
        <w:rPr>
          <w:b/>
          <w:kern w:val="48"/>
          <w:sz w:val="30"/>
          <w:szCs w:val="30"/>
        </w:rPr>
      </w:pPr>
      <w:r w:rsidRPr="00BB2D06">
        <w:rPr>
          <w:b/>
          <w:kern w:val="48"/>
          <w:sz w:val="30"/>
          <w:szCs w:val="30"/>
        </w:rPr>
        <w:lastRenderedPageBreak/>
        <w:t>References</w:t>
      </w:r>
    </w:p>
    <w:p w14:paraId="146A899B" w14:textId="77777777" w:rsidR="002A4B97" w:rsidRDefault="002A4B97" w:rsidP="008D3342">
      <w:pPr>
        <w:spacing w:line="360" w:lineRule="auto"/>
        <w:rPr>
          <w:b/>
          <w:kern w:val="48"/>
          <w:sz w:val="30"/>
          <w:szCs w:val="30"/>
        </w:rPr>
      </w:pPr>
    </w:p>
    <w:p w14:paraId="27321364" w14:textId="18F6DF72" w:rsidR="002A4B97" w:rsidRDefault="002A4B97" w:rsidP="002A4B97">
      <w:pPr>
        <w:spacing w:line="360" w:lineRule="auto"/>
        <w:jc w:val="both"/>
        <w:rPr>
          <w:bCs/>
          <w:kern w:val="48"/>
          <w:sz w:val="22"/>
          <w:szCs w:val="22"/>
          <w:lang w:val="en-IN"/>
        </w:rPr>
      </w:pPr>
      <w:r w:rsidRPr="002A4B97">
        <w:rPr>
          <w:bCs/>
          <w:kern w:val="48"/>
          <w:sz w:val="22"/>
          <w:szCs w:val="22"/>
          <w:lang w:val="en-IN"/>
        </w:rPr>
        <w:t xml:space="preserve">[1] F. </w:t>
      </w:r>
      <w:proofErr w:type="spellStart"/>
      <w:r w:rsidRPr="002A4B97">
        <w:rPr>
          <w:bCs/>
          <w:kern w:val="48"/>
          <w:sz w:val="22"/>
          <w:szCs w:val="22"/>
          <w:lang w:val="en-IN"/>
        </w:rPr>
        <w:t>Karray</w:t>
      </w:r>
      <w:proofErr w:type="spellEnd"/>
      <w:r w:rsidRPr="002A4B97">
        <w:rPr>
          <w:bCs/>
          <w:kern w:val="48"/>
          <w:sz w:val="22"/>
          <w:szCs w:val="22"/>
          <w:lang w:val="en-IN"/>
        </w:rPr>
        <w:t xml:space="preserve"> et al., "Human Computer Interaction: Overview on State of the Art," </w:t>
      </w:r>
      <w:r w:rsidRPr="002A4B97">
        <w:rPr>
          <w:bCs/>
          <w:i/>
          <w:iCs/>
          <w:kern w:val="48"/>
          <w:sz w:val="22"/>
          <w:szCs w:val="22"/>
          <w:lang w:val="en-IN"/>
        </w:rPr>
        <w:t>International Journal on Smart Sensing and Intelligent Systems</w:t>
      </w:r>
      <w:r w:rsidRPr="002A4B97">
        <w:rPr>
          <w:bCs/>
          <w:kern w:val="48"/>
          <w:sz w:val="22"/>
          <w:szCs w:val="22"/>
          <w:lang w:val="en-IN"/>
        </w:rPr>
        <w:t>, vol. 1, no. 1, 2008.</w:t>
      </w:r>
    </w:p>
    <w:p w14:paraId="20FD1AE9" w14:textId="77777777" w:rsidR="002A4B97" w:rsidRDefault="002A4B97" w:rsidP="002A4B97">
      <w:pPr>
        <w:spacing w:line="360" w:lineRule="auto"/>
        <w:jc w:val="both"/>
        <w:rPr>
          <w:bCs/>
          <w:kern w:val="48"/>
          <w:sz w:val="22"/>
          <w:szCs w:val="22"/>
          <w:lang w:val="en-IN"/>
        </w:rPr>
      </w:pPr>
    </w:p>
    <w:p w14:paraId="08C555D1" w14:textId="7BAD8BCB" w:rsidR="002A4B97" w:rsidRPr="002A4B97" w:rsidRDefault="002A4B97" w:rsidP="002A4B97">
      <w:pPr>
        <w:spacing w:line="360" w:lineRule="auto"/>
        <w:jc w:val="both"/>
        <w:rPr>
          <w:bCs/>
          <w:kern w:val="48"/>
          <w:sz w:val="22"/>
          <w:szCs w:val="22"/>
          <w:lang w:val="en-IN"/>
        </w:rPr>
      </w:pPr>
      <w:r>
        <w:rPr>
          <w:bCs/>
          <w:kern w:val="48"/>
          <w:sz w:val="22"/>
          <w:szCs w:val="22"/>
          <w:lang w:val="en-IN"/>
        </w:rPr>
        <w:t>[2]</w:t>
      </w:r>
      <w:r w:rsidRPr="002A4B97">
        <w:rPr>
          <w:rFonts w:ascii="ff2" w:eastAsia="Times New Roman" w:hAnsi="ff2"/>
          <w:color w:val="000000"/>
          <w:sz w:val="66"/>
          <w:szCs w:val="66"/>
          <w:lang w:val="en-IN" w:eastAsia="en-IN"/>
        </w:rPr>
        <w:t xml:space="preserve"> </w:t>
      </w:r>
      <w:r w:rsidRPr="002A4B97">
        <w:rPr>
          <w:bCs/>
          <w:kern w:val="48"/>
          <w:sz w:val="22"/>
          <w:szCs w:val="22"/>
          <w:lang w:val="en-IN"/>
        </w:rPr>
        <w:t xml:space="preserve">Milind &amp; Khilari, Sunil &amp; Kalkar, Parag. (2023). AI-Enabled Healthcare for Next Generation. </w:t>
      </w:r>
    </w:p>
    <w:p w14:paraId="7D4C9A54" w14:textId="67DA66DA" w:rsidR="002A4B97" w:rsidRDefault="002A4B97" w:rsidP="002A4B97">
      <w:pPr>
        <w:spacing w:line="360" w:lineRule="auto"/>
        <w:jc w:val="both"/>
        <w:rPr>
          <w:bCs/>
          <w:kern w:val="48"/>
          <w:sz w:val="22"/>
          <w:szCs w:val="22"/>
          <w:lang w:val="en-IN"/>
        </w:rPr>
      </w:pPr>
      <w:r w:rsidRPr="002A4B97">
        <w:rPr>
          <w:bCs/>
          <w:kern w:val="48"/>
          <w:sz w:val="22"/>
          <w:szCs w:val="22"/>
          <w:lang w:val="en-IN"/>
        </w:rPr>
        <w:t xml:space="preserve">https://doi.org/10.1201/9781003300472-3  </w:t>
      </w:r>
    </w:p>
    <w:p w14:paraId="22258384" w14:textId="77777777" w:rsidR="002A4B97" w:rsidRDefault="002A4B97" w:rsidP="002A4B97">
      <w:pPr>
        <w:spacing w:line="360" w:lineRule="auto"/>
        <w:jc w:val="both"/>
        <w:rPr>
          <w:bCs/>
          <w:kern w:val="48"/>
          <w:sz w:val="22"/>
          <w:szCs w:val="22"/>
          <w:lang w:val="en-IN"/>
        </w:rPr>
      </w:pPr>
    </w:p>
    <w:p w14:paraId="15E1FD55" w14:textId="08C69B93" w:rsidR="002A4B97" w:rsidRDefault="002A4B97" w:rsidP="002A4B97">
      <w:pPr>
        <w:spacing w:line="360" w:lineRule="auto"/>
        <w:jc w:val="both"/>
        <w:rPr>
          <w:bCs/>
          <w:i/>
          <w:iCs/>
          <w:kern w:val="48"/>
          <w:sz w:val="22"/>
          <w:szCs w:val="22"/>
          <w:lang w:val="en-IN"/>
        </w:rPr>
      </w:pPr>
      <w:r w:rsidRPr="002A4B97">
        <w:rPr>
          <w:bCs/>
          <w:kern w:val="48"/>
          <w:sz w:val="22"/>
          <w:szCs w:val="22"/>
          <w:lang w:val="en-IN"/>
        </w:rPr>
        <w:t>[</w:t>
      </w:r>
      <w:r>
        <w:rPr>
          <w:bCs/>
          <w:kern w:val="48"/>
          <w:sz w:val="22"/>
          <w:szCs w:val="22"/>
          <w:lang w:val="en-IN"/>
        </w:rPr>
        <w:t>3</w:t>
      </w:r>
      <w:r w:rsidRPr="002A4B97">
        <w:rPr>
          <w:bCs/>
          <w:kern w:val="48"/>
          <w:sz w:val="22"/>
          <w:szCs w:val="22"/>
          <w:lang w:val="en-IN"/>
        </w:rPr>
        <w:t xml:space="preserve">] J. J. LaViola Jr., "A Survey of Hand Posture and Gesture Recognition Techniques and Technology," </w:t>
      </w:r>
      <w:r w:rsidRPr="002A4B97">
        <w:rPr>
          <w:bCs/>
          <w:i/>
          <w:iCs/>
          <w:kern w:val="48"/>
          <w:sz w:val="22"/>
          <w:szCs w:val="22"/>
          <w:lang w:val="en-IN"/>
        </w:rPr>
        <w:t xml:space="preserve">Master </w:t>
      </w:r>
    </w:p>
    <w:p w14:paraId="060AE8E3" w14:textId="77777777" w:rsidR="002A4B97" w:rsidRDefault="002A4B97" w:rsidP="002A4B97">
      <w:pPr>
        <w:spacing w:line="360" w:lineRule="auto"/>
        <w:jc w:val="both"/>
        <w:rPr>
          <w:bCs/>
          <w:kern w:val="48"/>
          <w:sz w:val="22"/>
          <w:szCs w:val="22"/>
          <w:lang w:val="en-IN"/>
        </w:rPr>
      </w:pPr>
      <w:r w:rsidRPr="002A4B97">
        <w:rPr>
          <w:bCs/>
          <w:i/>
          <w:iCs/>
          <w:kern w:val="48"/>
          <w:sz w:val="22"/>
          <w:szCs w:val="22"/>
          <w:lang w:val="en-IN"/>
        </w:rPr>
        <w:t>Thesis, Brown University</w:t>
      </w:r>
      <w:r w:rsidRPr="002A4B97">
        <w:rPr>
          <w:bCs/>
          <w:kern w:val="48"/>
          <w:sz w:val="22"/>
          <w:szCs w:val="22"/>
          <w:lang w:val="en-IN"/>
        </w:rPr>
        <w:t>, 1999</w:t>
      </w:r>
    </w:p>
    <w:p w14:paraId="63A02D4B" w14:textId="77777777" w:rsidR="002A4B97" w:rsidRDefault="002A4B97" w:rsidP="002A4B97">
      <w:pPr>
        <w:spacing w:line="360" w:lineRule="auto"/>
        <w:jc w:val="both"/>
        <w:rPr>
          <w:bCs/>
          <w:kern w:val="48"/>
          <w:sz w:val="22"/>
          <w:szCs w:val="22"/>
          <w:lang w:val="en-IN"/>
        </w:rPr>
      </w:pPr>
    </w:p>
    <w:p w14:paraId="170541D3" w14:textId="45EC83C0" w:rsidR="002A4B97" w:rsidRDefault="002A4B97" w:rsidP="002A4B97">
      <w:pPr>
        <w:spacing w:line="360" w:lineRule="auto"/>
        <w:jc w:val="both"/>
        <w:rPr>
          <w:bCs/>
          <w:kern w:val="48"/>
          <w:sz w:val="22"/>
          <w:szCs w:val="22"/>
          <w:lang w:val="en-IN"/>
        </w:rPr>
      </w:pPr>
      <w:r w:rsidRPr="002A4B97">
        <w:rPr>
          <w:bCs/>
          <w:kern w:val="48"/>
          <w:sz w:val="22"/>
          <w:szCs w:val="22"/>
          <w:lang w:val="en-IN"/>
        </w:rPr>
        <w:t>.[</w:t>
      </w:r>
      <w:r>
        <w:rPr>
          <w:bCs/>
          <w:kern w:val="48"/>
          <w:sz w:val="22"/>
          <w:szCs w:val="22"/>
          <w:lang w:val="en-IN"/>
        </w:rPr>
        <w:t>4</w:t>
      </w:r>
      <w:r w:rsidRPr="002A4B97">
        <w:rPr>
          <w:bCs/>
          <w:kern w:val="48"/>
          <w:sz w:val="22"/>
          <w:szCs w:val="22"/>
          <w:lang w:val="en-IN"/>
        </w:rPr>
        <w:t xml:space="preserve">] P. </w:t>
      </w:r>
      <w:proofErr w:type="spellStart"/>
      <w:r w:rsidRPr="002A4B97">
        <w:rPr>
          <w:bCs/>
          <w:kern w:val="48"/>
          <w:sz w:val="22"/>
          <w:szCs w:val="22"/>
          <w:lang w:val="en-IN"/>
        </w:rPr>
        <w:t>Rajpurkar</w:t>
      </w:r>
      <w:proofErr w:type="spellEnd"/>
      <w:r w:rsidRPr="002A4B97">
        <w:rPr>
          <w:bCs/>
          <w:kern w:val="48"/>
          <w:sz w:val="22"/>
          <w:szCs w:val="22"/>
          <w:lang w:val="en-IN"/>
        </w:rPr>
        <w:t xml:space="preserve"> et al., "Vision Based Hand Gesture Recognition," </w:t>
      </w:r>
      <w:r w:rsidRPr="002A4B97">
        <w:rPr>
          <w:bCs/>
          <w:i/>
          <w:iCs/>
          <w:kern w:val="48"/>
          <w:sz w:val="22"/>
          <w:szCs w:val="22"/>
          <w:lang w:val="en-IN"/>
        </w:rPr>
        <w:t>World Academy of Science, Engineering and Technology</w:t>
      </w:r>
      <w:r w:rsidRPr="002A4B97">
        <w:rPr>
          <w:bCs/>
          <w:kern w:val="48"/>
          <w:sz w:val="22"/>
          <w:szCs w:val="22"/>
          <w:lang w:val="en-IN"/>
        </w:rPr>
        <w:t>, vol. 49, 2009</w:t>
      </w:r>
    </w:p>
    <w:p w14:paraId="42971C6C" w14:textId="12F6897D" w:rsidR="002A4B97" w:rsidRPr="002A4B97" w:rsidRDefault="002A4B97" w:rsidP="002A4B97">
      <w:pPr>
        <w:spacing w:line="360" w:lineRule="auto"/>
        <w:jc w:val="both"/>
        <w:rPr>
          <w:bCs/>
          <w:kern w:val="48"/>
          <w:sz w:val="22"/>
          <w:szCs w:val="22"/>
          <w:lang w:val="en-IN"/>
        </w:rPr>
      </w:pPr>
      <w:r w:rsidRPr="002A4B97">
        <w:rPr>
          <w:bCs/>
          <w:kern w:val="48"/>
          <w:sz w:val="22"/>
          <w:szCs w:val="22"/>
          <w:lang w:val="en-IN"/>
        </w:rPr>
        <w:t>.</w:t>
      </w:r>
    </w:p>
    <w:p w14:paraId="3A2A3885" w14:textId="3A1A36BE" w:rsidR="002A4B97" w:rsidRPr="002A4B97" w:rsidRDefault="002A4B97" w:rsidP="002A4B97">
      <w:pPr>
        <w:spacing w:line="360" w:lineRule="auto"/>
        <w:jc w:val="both"/>
        <w:rPr>
          <w:bCs/>
          <w:kern w:val="48"/>
          <w:sz w:val="22"/>
          <w:szCs w:val="22"/>
          <w:lang w:val="en-IN"/>
        </w:rPr>
      </w:pPr>
      <w:r w:rsidRPr="002A4B97">
        <w:rPr>
          <w:bCs/>
          <w:kern w:val="48"/>
          <w:sz w:val="22"/>
          <w:szCs w:val="22"/>
          <w:lang w:val="en-IN"/>
        </w:rPr>
        <w:t>[</w:t>
      </w:r>
      <w:r>
        <w:rPr>
          <w:bCs/>
          <w:kern w:val="48"/>
          <w:sz w:val="22"/>
          <w:szCs w:val="22"/>
          <w:lang w:val="en-IN"/>
        </w:rPr>
        <w:t>5]</w:t>
      </w:r>
      <w:r w:rsidRPr="002A4B97">
        <w:rPr>
          <w:bCs/>
          <w:kern w:val="48"/>
          <w:sz w:val="22"/>
          <w:szCs w:val="22"/>
          <w:lang w:val="en-IN"/>
        </w:rPr>
        <w:t xml:space="preserve"> M. </w:t>
      </w:r>
      <w:proofErr w:type="spellStart"/>
      <w:r w:rsidRPr="002A4B97">
        <w:rPr>
          <w:bCs/>
          <w:kern w:val="48"/>
          <w:sz w:val="22"/>
          <w:szCs w:val="22"/>
          <w:lang w:val="en-IN"/>
        </w:rPr>
        <w:t>Godase</w:t>
      </w:r>
      <w:proofErr w:type="spellEnd"/>
      <w:r w:rsidRPr="002A4B97">
        <w:rPr>
          <w:bCs/>
          <w:kern w:val="48"/>
          <w:sz w:val="22"/>
          <w:szCs w:val="22"/>
          <w:lang w:val="en-IN"/>
        </w:rPr>
        <w:t xml:space="preserve">, P. Kalkar, and Y. Tile, "Beyond Reality: A Comprehensive Exploration of AR, VR and the Metaverse," </w:t>
      </w:r>
      <w:r w:rsidRPr="002A4B97">
        <w:rPr>
          <w:bCs/>
          <w:i/>
          <w:iCs/>
          <w:kern w:val="48"/>
          <w:sz w:val="22"/>
          <w:szCs w:val="22"/>
          <w:lang w:val="en-IN"/>
        </w:rPr>
        <w:t>SSRN</w:t>
      </w:r>
      <w:r w:rsidRPr="002A4B97">
        <w:rPr>
          <w:bCs/>
          <w:kern w:val="48"/>
          <w:sz w:val="22"/>
          <w:szCs w:val="22"/>
          <w:lang w:val="en-IN"/>
        </w:rPr>
        <w:t>, 2024.</w:t>
      </w:r>
    </w:p>
    <w:p w14:paraId="6A38C1DA" w14:textId="77777777" w:rsidR="002A4B97" w:rsidRPr="002A4B97" w:rsidRDefault="002A4B97" w:rsidP="002A4B97">
      <w:pPr>
        <w:spacing w:line="360" w:lineRule="auto"/>
        <w:jc w:val="both"/>
        <w:rPr>
          <w:bCs/>
          <w:kern w:val="48"/>
          <w:sz w:val="22"/>
          <w:szCs w:val="22"/>
        </w:rPr>
      </w:pPr>
    </w:p>
    <w:sectPr w:rsidR="002A4B97" w:rsidRPr="002A4B9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C7733" w14:textId="77777777" w:rsidR="006533D6" w:rsidRDefault="006533D6" w:rsidP="001A3B3D">
      <w:r>
        <w:separator/>
      </w:r>
    </w:p>
  </w:endnote>
  <w:endnote w:type="continuationSeparator" w:id="0">
    <w:p w14:paraId="4086C39E" w14:textId="77777777" w:rsidR="006533D6" w:rsidRDefault="006533D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ff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170FC" w14:textId="77777777" w:rsidR="006533D6" w:rsidRDefault="006533D6" w:rsidP="001A3B3D">
      <w:r>
        <w:separator/>
      </w:r>
    </w:p>
  </w:footnote>
  <w:footnote w:type="continuationSeparator" w:id="0">
    <w:p w14:paraId="41B60A56" w14:textId="77777777" w:rsidR="006533D6" w:rsidRDefault="006533D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75283869">
    <w:abstractNumId w:val="16"/>
  </w:num>
  <w:num w:numId="2" w16cid:durableId="1422992105">
    <w:abstractNumId w:val="21"/>
  </w:num>
  <w:num w:numId="3" w16cid:durableId="1542593625">
    <w:abstractNumId w:val="14"/>
  </w:num>
  <w:num w:numId="4" w16cid:durableId="907767874">
    <w:abstractNumId w:val="18"/>
  </w:num>
  <w:num w:numId="5" w16cid:durableId="761418765">
    <w:abstractNumId w:val="18"/>
  </w:num>
  <w:num w:numId="6" w16cid:durableId="653215217">
    <w:abstractNumId w:val="18"/>
  </w:num>
  <w:num w:numId="7" w16cid:durableId="1095401259">
    <w:abstractNumId w:val="18"/>
  </w:num>
  <w:num w:numId="8" w16cid:durableId="275792399">
    <w:abstractNumId w:val="20"/>
  </w:num>
  <w:num w:numId="9" w16cid:durableId="585267845">
    <w:abstractNumId w:val="22"/>
  </w:num>
  <w:num w:numId="10" w16cid:durableId="1586258313">
    <w:abstractNumId w:val="17"/>
  </w:num>
  <w:num w:numId="11" w16cid:durableId="409234093">
    <w:abstractNumId w:val="13"/>
  </w:num>
  <w:num w:numId="12" w16cid:durableId="233858761">
    <w:abstractNumId w:val="12"/>
  </w:num>
  <w:num w:numId="13" w16cid:durableId="884104937">
    <w:abstractNumId w:val="0"/>
  </w:num>
  <w:num w:numId="14" w16cid:durableId="341589052">
    <w:abstractNumId w:val="10"/>
  </w:num>
  <w:num w:numId="15" w16cid:durableId="146164978">
    <w:abstractNumId w:val="8"/>
  </w:num>
  <w:num w:numId="16" w16cid:durableId="646129728">
    <w:abstractNumId w:val="7"/>
  </w:num>
  <w:num w:numId="17" w16cid:durableId="2140026762">
    <w:abstractNumId w:val="6"/>
  </w:num>
  <w:num w:numId="18" w16cid:durableId="793014604">
    <w:abstractNumId w:val="5"/>
  </w:num>
  <w:num w:numId="19" w16cid:durableId="1965116324">
    <w:abstractNumId w:val="9"/>
  </w:num>
  <w:num w:numId="20" w16cid:durableId="1718047198">
    <w:abstractNumId w:val="4"/>
  </w:num>
  <w:num w:numId="21" w16cid:durableId="943999736">
    <w:abstractNumId w:val="3"/>
  </w:num>
  <w:num w:numId="22" w16cid:durableId="197201217">
    <w:abstractNumId w:val="2"/>
  </w:num>
  <w:num w:numId="23" w16cid:durableId="16086375">
    <w:abstractNumId w:val="1"/>
  </w:num>
  <w:num w:numId="24" w16cid:durableId="405612822">
    <w:abstractNumId w:val="19"/>
  </w:num>
  <w:num w:numId="25" w16cid:durableId="934479753">
    <w:abstractNumId w:val="11"/>
  </w:num>
  <w:num w:numId="26" w16cid:durableId="1004668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A4B97"/>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A33B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33D6"/>
    <w:rsid w:val="00654204"/>
    <w:rsid w:val="00670434"/>
    <w:rsid w:val="006B6B66"/>
    <w:rsid w:val="006C275C"/>
    <w:rsid w:val="006C6C8D"/>
    <w:rsid w:val="006F6D3D"/>
    <w:rsid w:val="00715BEA"/>
    <w:rsid w:val="00740EEA"/>
    <w:rsid w:val="00794804"/>
    <w:rsid w:val="007B33F1"/>
    <w:rsid w:val="007B3733"/>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92445"/>
    <w:rsid w:val="00EA2765"/>
    <w:rsid w:val="00ED0149"/>
    <w:rsid w:val="00EF7DE3"/>
    <w:rsid w:val="00F03103"/>
    <w:rsid w:val="00F271DE"/>
    <w:rsid w:val="00F627DA"/>
    <w:rsid w:val="00F7288F"/>
    <w:rsid w:val="00F847A6"/>
    <w:rsid w:val="00F916E9"/>
    <w:rsid w:val="00F938B2"/>
    <w:rsid w:val="00F9441B"/>
    <w:rsid w:val="00FA4C32"/>
    <w:rsid w:val="00FB7F0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2A4B97"/>
    <w:rPr>
      <w:color w:val="0563C1" w:themeColor="hyperlink"/>
      <w:u w:val="single"/>
    </w:rPr>
  </w:style>
  <w:style w:type="character" w:styleId="UnresolvedMention">
    <w:name w:val="Unresolved Mention"/>
    <w:basedOn w:val="DefaultParagraphFont"/>
    <w:uiPriority w:val="99"/>
    <w:semiHidden/>
    <w:unhideWhenUsed/>
    <w:rsid w:val="002A4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T.Sai Uday</cp:lastModifiedBy>
  <cp:revision>11</cp:revision>
  <dcterms:created xsi:type="dcterms:W3CDTF">2025-02-07T04:38:00Z</dcterms:created>
  <dcterms:modified xsi:type="dcterms:W3CDTF">2026-01-30T06:12:00Z</dcterms:modified>
</cp:coreProperties>
</file>