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rFonts w:ascii="Arial" w:hAnsi="Arial"/>
          <w:b/>
          <w:color w:val="0F172A"/>
          <w:sz w:val="44"/>
        </w:rPr>
        <w:t>Data Analyst Complete Study Roadmap &amp; Practice Plan</w:t>
      </w:r>
    </w:p>
    <w:p>
      <w:pPr>
        <w:spacing w:after="320"/>
        <w:jc w:val="center"/>
      </w:pPr>
      <w:r>
        <w:rPr>
          <w:rFonts w:ascii="Arial" w:hAnsi="Arial"/>
          <w:color w:val="0EA5E9"/>
          <w:sz w:val="23"/>
        </w:rPr>
        <w:t>5 HackerRank/Day Plan | Parallel Project Study | DataLemur First Recommendation</w:t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Data Analyst Master Study Roadmap: 5 HackerRank Daily &amp; Platform Next Steps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Current Status &amp; Execution Plan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**Current Date**: **July 24, 2026**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**Course Progress**: **Videos #1 to #30 completed (Studied till SQL Views)** `[✅ COMPLETED]`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**Daily Practice Target**: **5 HackerRank Problems Daily (3 Medium + 2 Hard)** `[🔥 5/DAY GOAL]`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**Concurrent Project Track**: **Studying Portfolio Project (Videos #55 &amp; #56) alongside daily SQL** `[🎯 PARALLEL TRACK]`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**Next Platform Recommendation**: **DataLemur FIRST, followed by StrataScratch** `[⭐ DATALEMUR FIRST]`</w:t>
      </w:r>
    </w:p>
    <w:p>
      <w:pPr>
        <w:pStyle w:val="Heading2"/>
        <w:spacing w:before="280" w:after="120"/>
      </w:pPr>
      <w:r>
        <w:rPr>
          <w:rFonts w:ascii="Arial" w:hAnsi="Arial"/>
          <w:b/>
          <w:color w:val="0F172A"/>
          <w:sz w:val="28"/>
        </w:rPr>
        <w:t>SECTION 1: UPCOMING SCHEDULE &amp; DAILY 5 HACKERRANK PLAN (FIRST PAGES)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Upcoming Day-by-Day Schedule with 5 Daily HackerRank Target (July 25 – August 10, 2026)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Day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Date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Primary Video &amp; Project Track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Daily HackerRank Practice Target (5/Day)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0F17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Action Step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25,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#31 (CTAS) &amp; Video #32 (Temp Tables) + Start Project Code Review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**5 HackerRank Medium** (Subqueries &amp; Temp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26,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#33 (Subquery vs CTE vs Views vs CTAS vs Temp) + Project Setup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**5 HackerRank Medium** (CTEs &amp; Derived Tables)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18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27,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**Paytm &amp; Swiggy Business Analyst Milestone Mocks**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(Multi-table Joins)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 Mocks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19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28,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#34 (Clustered/Nonclustered) &amp; Video #35 (Columnstore)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(HAVING &amp; Aggregations)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29,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#36 (Filtered Indexes) &amp; Video #37 (Right Index Choice)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(CASE WHEN &amp; Pivoting)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21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July 30,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#38 (Index Maintenance) &amp; Video #39 (Execution Plans)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(ROW_NUMBER Window Funcs)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22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July 31,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#40 (Indexing Strategy) &amp; Video #41 (Table Partitioning)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(RANK &amp; DENSE_RANK)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23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01,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#42 (30 SQL Performance Tips from 18 Yrs Exp)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(LEAD &amp; LAG Streaks)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⏳ Watch, Code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24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02,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**CRED Risk Analyst Milestone Mock Exam**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**3 Medium + 2 Hard HackerRank** (Medians &amp; Percentiles)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⏳ Practice Mocks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25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03,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 #43 (Stored Procedures) &amp; Video #44 (Triggers) [Optional DE]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**5 HackerRank Hard** (Advanced Query Challenges)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💡 Optional 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04,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Video #45 (ChatGPT &amp; GitHub Copilot Workflow)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**5 HackerRank Hard** (Complex Aggregations)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💡 Optional AI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05-07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Videos #46-54 (Data Warehouse ETL Star Schema Project)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**Complete 5 Daily HackerRank (Final Set)**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🏗️ Optional DE &amp; Solve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28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08,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**Video #55 (Exploratory Data Analysis EDA Project)**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**DataLemur Day 1**: Start Top Tech Company SQL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🎯 **DATALEMUR START**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Day 29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Aug 09,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**Video #56 (Full SQL Data Analyst Portfolio Project)**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**DataLemur Day 2**: Solve FAANG Interview Questions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r>
              <w:rPr>
                <w:rFonts w:ascii="Arial" w:hAnsi="Arial"/>
                <w:color w:val="334155"/>
                <w:sz w:val="17"/>
              </w:rPr>
              <w:t>🎯 **DATALEMUR PRACTICE**</w:t>
            </w:r>
          </w:p>
        </w:tc>
      </w:tr>
      <w:tr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Day 30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Aug 10, 2026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**Flipkart Data Engineer Capstone Exam**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Final Portfolio GitHub Push &amp; StrataScratch Prep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color w:val="334155"/>
                <w:sz w:val="17"/>
              </w:rPr>
              <w:t>🏆 Capstone &amp; GitHub</w:t>
            </w:r>
          </w:p>
        </w:tc>
      </w:tr>
    </w:tbl>
    <w:p>
      <w:pPr>
        <w:spacing w:before="60" w:after="60"/>
      </w:pPr>
      <w:r>
        <w:br/>
        <w:t>### DataLemur vs. StrataScratch: Which to Start First?</w:t>
      </w:r>
    </w:p>
    <w:p>
      <w:pPr>
        <w:spacing w:before="60" w:after="60"/>
      </w:pPr>
      <w:r>
        <w:t>#### ⭐ START DATALEMUR FIRST (Recommended)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**Why DataLemur First**: DataLemur is 100% focused on real SQL interview questions from top tech companies (Tesla, Amazon, Meta, Spotify). Its in-browser editor, instant grading, and detailed solution walk-throughs match the exact format of SQL Analyst Academy and HackerRank.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**DataLemur Goal**: Solve 15 to 20 Medium/Hard questions on DataLemur (topics: Window Functions, CTEs, self-joins, monthly retention rates).</w:t>
      </w:r>
    </w:p>
    <w:p>
      <w:pPr>
        <w:spacing w:before="60" w:after="60"/>
      </w:pPr>
      <w:r>
        <w:br/>
        <w:t>#### 🛠️ MOVE TO STRATASCRATCH SECOND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**Why StrataScratch Second**: StrataScratch is great for advanced analytics datasets and multi-language practice (SQL + Python/Pandas). Use it after DataLemur to practice real company case studies from Airbnb, Forbes, and Microsoft.</w:t>
      </w:r>
    </w:p>
    <w:p>
      <w:pPr>
        <w:spacing w:before="60" w:after="60"/>
      </w:pPr>
      <w:r>
        <w:br/>
        <w:t>### Concurrent Project Learning Strategy (Videos #55 &amp; #56)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**Start Now**: Don't wait until August 08 to think about the project! Review the dataset structure and query topics from Video #55 (EDA) and Video #56 (Portfolio Project) in parallel while doing your daily 5 HackerRank problems.</w:t>
      </w:r>
    </w:p>
    <w:p>
      <w:pPr>
        <w:pStyle w:val="ListBullet"/>
        <w:spacing w:before="40" w:after="40"/>
      </w:pPr>
      <w:r>
        <w:rPr>
          <w:rFonts w:ascii="Arial" w:hAnsi="Arial"/>
          <w:sz w:val="20"/>
        </w:rPr>
        <w:t>**Building Your GitHub Portfolio**: When you finish Video #56, upload your `.sql` query files, data insights summary, and `README.md` to GitHub to present to recruiters.</w:t>
      </w:r>
    </w:p>
    <w:p>
      <w:pPr>
        <w:spacing w:before="60" w:after="60"/>
      </w:pPr>
      <w:r>
        <w:br/>
        <w:br/>
        <w:t>---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Arial" w:hAnsi="Arial"/>
          <w:b/>
          <w:color w:val="0EA5E9"/>
          <w:sz w:val="36"/>
        </w:rPr>
        <w:t>SECTION 2: COMPLETED STUDY HISTORY ARCHIVE (LAST PAGES)</w:t>
      </w:r>
    </w:p>
    <w:p>
      <w:pPr>
        <w:pStyle w:val="Heading3"/>
        <w:spacing w:before="200" w:after="80"/>
      </w:pPr>
      <w:r>
        <w:rPr>
          <w:rFonts w:ascii="Arial" w:hAnsi="Arial"/>
          <w:b/>
          <w:color w:val="334155"/>
          <w:sz w:val="24"/>
        </w:rPr>
        <w:t>Completed Days 1–15 Archive (July 10 – July 24, 2026)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