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E7C64" w14:textId="77777777" w:rsidR="00D336CC" w:rsidRDefault="008E2A44">
      <w:pPr>
        <w:ind w:left="6363" w:firstLine="357"/>
        <w:textAlignment w:val="top"/>
        <w:rPr>
          <w:rFonts w:ascii="Times New Roman" w:hAnsi="Times New Roman"/>
          <w:sz w:val="22"/>
        </w:rPr>
      </w:pPr>
      <w:r>
        <w:rPr>
          <w:rFonts w:ascii="Times New Roman" w:hAnsi="Times New Roman"/>
          <w:noProof/>
          <w:sz w:val="22"/>
        </w:rPr>
        <w:drawing>
          <wp:anchor distT="0" distB="0" distL="114300" distR="114300" simplePos="0" relativeHeight="251657216" behindDoc="0" locked="0" layoutInCell="1" allowOverlap="1" wp14:anchorId="75315074" wp14:editId="7FE8598A">
            <wp:simplePos x="0" y="0"/>
            <wp:positionH relativeFrom="column">
              <wp:posOffset>55880</wp:posOffset>
            </wp:positionH>
            <wp:positionV relativeFrom="paragraph">
              <wp:posOffset>29845</wp:posOffset>
            </wp:positionV>
            <wp:extent cx="2690495" cy="657225"/>
            <wp:effectExtent l="0" t="0" r="0" b="0"/>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90709" cy="657225"/>
                    </a:xfrm>
                    <a:prstGeom prst="rect">
                      <a:avLst/>
                    </a:prstGeom>
                    <a:noFill/>
                    <a:ln>
                      <a:noFill/>
                    </a:ln>
                  </pic:spPr>
                </pic:pic>
              </a:graphicData>
            </a:graphic>
          </wp:anchor>
        </w:drawing>
      </w:r>
      <w:r>
        <w:rPr>
          <w:rFonts w:ascii="Times New Roman" w:hAnsi="Times New Roman" w:hint="eastAsia"/>
          <w:sz w:val="22"/>
        </w:rPr>
        <w:t>QFE, Volume (Issue): x</w:t>
      </w:r>
      <w:r>
        <w:rPr>
          <w:rFonts w:ascii="Times New Roman" w:hAnsi="Times New Roman"/>
          <w:sz w:val="22"/>
        </w:rPr>
        <w:t>–</w:t>
      </w:r>
      <w:r>
        <w:rPr>
          <w:rFonts w:ascii="Times New Roman" w:hAnsi="Times New Roman" w:hint="eastAsia"/>
          <w:sz w:val="22"/>
        </w:rPr>
        <w:t>x Page.</w:t>
      </w:r>
    </w:p>
    <w:p w14:paraId="53E6DC52" w14:textId="77777777" w:rsidR="00D336CC" w:rsidRDefault="008E2A44">
      <w:pPr>
        <w:ind w:left="6720"/>
        <w:textAlignment w:val="top"/>
        <w:rPr>
          <w:rFonts w:ascii="Times New Roman" w:hAnsi="Times New Roman"/>
          <w:sz w:val="22"/>
        </w:rPr>
      </w:pPr>
      <w:r>
        <w:rPr>
          <w:rFonts w:ascii="Times New Roman" w:hAnsi="Times New Roman"/>
          <w:sz w:val="22"/>
        </w:rPr>
        <w:t>DOI:</w:t>
      </w:r>
      <w:r>
        <w:rPr>
          <w:rFonts w:ascii="Times New Roman" w:hAnsi="Times New Roman" w:hint="eastAsia"/>
          <w:sz w:val="22"/>
        </w:rPr>
        <w:t xml:space="preserve"> </w:t>
      </w:r>
      <w:r>
        <w:rPr>
          <w:rFonts w:ascii="Times New Roman" w:hAnsi="Times New Roman"/>
        </w:rPr>
        <w:t>10.3934/QFE.</w:t>
      </w:r>
      <w:r>
        <w:rPr>
          <w:rFonts w:ascii="Times New Roman" w:hAnsi="Times New Roman"/>
          <w:sz w:val="22"/>
        </w:rPr>
        <w:br/>
      </w:r>
      <w:r w:rsidR="00F958A0">
        <w:rPr>
          <w:rFonts w:ascii="Times New Roman" w:hAnsi="Times New Roman" w:hint="eastAsia"/>
          <w:sz w:val="22"/>
        </w:rPr>
        <w:t>Received:</w:t>
      </w:r>
      <w:r w:rsidR="00F958A0">
        <w:rPr>
          <w:rFonts w:ascii="Times New Roman" w:hAnsi="Times New Roman"/>
          <w:sz w:val="22"/>
        </w:rPr>
        <w:br/>
      </w:r>
      <w:r w:rsidR="00F958A0">
        <w:rPr>
          <w:rFonts w:ascii="Times New Roman" w:hAnsi="Times New Roman" w:hint="eastAsia"/>
          <w:sz w:val="22"/>
        </w:rPr>
        <w:t>Revised:</w:t>
      </w:r>
      <w:r w:rsidR="00F958A0">
        <w:rPr>
          <w:rFonts w:ascii="Times New Roman" w:hAnsi="Times New Roman"/>
          <w:sz w:val="22"/>
        </w:rPr>
        <w:br/>
      </w:r>
      <w:r w:rsidR="00F958A0">
        <w:rPr>
          <w:rFonts w:ascii="Times New Roman" w:hAnsi="Times New Roman" w:hint="eastAsia"/>
          <w:sz w:val="22"/>
        </w:rPr>
        <w:t>Accepted:</w:t>
      </w:r>
      <w:r w:rsidR="00F958A0">
        <w:rPr>
          <w:rFonts w:ascii="Times New Roman" w:hAnsi="Times New Roman"/>
          <w:sz w:val="22"/>
        </w:rPr>
        <w:br/>
      </w:r>
      <w:r w:rsidR="00F958A0">
        <w:rPr>
          <w:rFonts w:ascii="Times New Roman" w:hAnsi="Times New Roman" w:hint="eastAsia"/>
          <w:sz w:val="22"/>
        </w:rPr>
        <w:t>Published:</w:t>
      </w:r>
    </w:p>
    <w:p w14:paraId="5A9F2761" w14:textId="77777777" w:rsidR="00D336CC" w:rsidRDefault="008E2A44">
      <w:pPr>
        <w:rPr>
          <w:rFonts w:ascii="Times New Roman" w:hAnsi="Times New Roman"/>
          <w:sz w:val="22"/>
        </w:rPr>
      </w:pPr>
      <w:r>
        <w:rPr>
          <w:rFonts w:ascii="Times New Roman" w:hAnsi="Times New Roman"/>
          <w:sz w:val="22"/>
        </w:rPr>
        <w:t>http</w:t>
      </w:r>
      <w:r w:rsidR="00D12799">
        <w:rPr>
          <w:rFonts w:ascii="Times New Roman" w:hAnsi="Times New Roman" w:hint="eastAsia"/>
          <w:sz w:val="22"/>
        </w:rPr>
        <w:t>s</w:t>
      </w:r>
      <w:r>
        <w:rPr>
          <w:rFonts w:ascii="Times New Roman" w:hAnsi="Times New Roman"/>
          <w:sz w:val="22"/>
        </w:rPr>
        <w:t>://www.aimspress.com/journal/QFE</w:t>
      </w:r>
    </w:p>
    <w:p w14:paraId="26B69C2A" w14:textId="77777777" w:rsidR="00D336CC" w:rsidRDefault="00D336CC">
      <w:pPr>
        <w:pBdr>
          <w:bottom w:val="single" w:sz="24" w:space="1" w:color="auto"/>
        </w:pBdr>
        <w:spacing w:line="320" w:lineRule="atLeast"/>
        <w:rPr>
          <w:rFonts w:ascii="Times New Roman" w:hAnsi="Times New Roman"/>
        </w:rPr>
      </w:pPr>
    </w:p>
    <w:p w14:paraId="4691CEA0" w14:textId="5EF2F891" w:rsidR="00D336CC" w:rsidRDefault="008E2A44">
      <w:pPr>
        <w:spacing w:beforeLines="100" w:before="312" w:line="300" w:lineRule="atLeast"/>
        <w:jc w:val="left"/>
        <w:rPr>
          <w:rFonts w:ascii="Times New Roman" w:hAnsi="Times New Roman"/>
          <w:b/>
          <w:i/>
          <w:sz w:val="24"/>
          <w:szCs w:val="24"/>
        </w:rPr>
      </w:pPr>
      <w:r>
        <w:rPr>
          <w:rFonts w:ascii="Times New Roman" w:hAnsi="Times New Roman" w:hint="eastAsia"/>
          <w:b/>
          <w:i/>
          <w:sz w:val="24"/>
          <w:szCs w:val="24"/>
        </w:rPr>
        <w:t xml:space="preserve">Type of </w:t>
      </w:r>
      <w:r w:rsidR="00477737">
        <w:rPr>
          <w:rFonts w:ascii="Times New Roman" w:hAnsi="Times New Roman"/>
          <w:b/>
          <w:i/>
          <w:sz w:val="24"/>
          <w:szCs w:val="24"/>
        </w:rPr>
        <w:t xml:space="preserve">article: </w:t>
      </w:r>
      <w:r w:rsidR="00477737" w:rsidRPr="00477737">
        <w:rPr>
          <w:rFonts w:ascii="Times New Roman" w:hAnsi="Times New Roman"/>
          <w:b/>
          <w:i/>
          <w:sz w:val="24"/>
          <w:szCs w:val="24"/>
        </w:rPr>
        <w:t>Research article</w:t>
      </w:r>
    </w:p>
    <w:p w14:paraId="62B0A205" w14:textId="7730B6D1" w:rsidR="00D336CC" w:rsidRDefault="008E2A44">
      <w:pPr>
        <w:jc w:val="left"/>
        <w:rPr>
          <w:rFonts w:ascii="Times New Roman" w:hAnsi="Times New Roman"/>
          <w:b/>
          <w:sz w:val="32"/>
          <w:szCs w:val="32"/>
        </w:rPr>
      </w:pPr>
      <w:r>
        <w:rPr>
          <w:rFonts w:ascii="Times New Roman" w:hAnsi="Times New Roman"/>
          <w:b/>
          <w:sz w:val="32"/>
          <w:szCs w:val="32"/>
        </w:rPr>
        <w:t>T</w:t>
      </w:r>
      <w:r w:rsidR="00477737" w:rsidRPr="00477737">
        <w:rPr>
          <w:rFonts w:ascii="Times New Roman" w:hAnsi="Times New Roman"/>
          <w:b/>
          <w:sz w:val="32"/>
          <w:szCs w:val="32"/>
        </w:rPr>
        <w:t>he Hierarchical Transformer-Boost-Reinforcement Framework for Dynamic Multi-Asset Portfolio Optimization</w:t>
      </w:r>
    </w:p>
    <w:p w14:paraId="2D44881D" w14:textId="7C64B02A" w:rsidR="00D336CC" w:rsidRDefault="00477737">
      <w:pPr>
        <w:spacing w:beforeLines="100" w:before="312" w:line="300" w:lineRule="atLeast"/>
        <w:jc w:val="left"/>
        <w:rPr>
          <w:rFonts w:ascii="Times New Roman" w:hAnsi="Times New Roman"/>
          <w:b/>
          <w:sz w:val="24"/>
          <w:szCs w:val="24"/>
        </w:rPr>
      </w:pPr>
      <w:r w:rsidRPr="00477737">
        <w:rPr>
          <w:rFonts w:ascii="Times New Roman" w:hAnsi="Times New Roman"/>
          <w:b/>
          <w:sz w:val="24"/>
          <w:szCs w:val="24"/>
        </w:rPr>
        <w:t>Karthik Kemidi¹, G. Rami Reddy¹ and Panduraju Pagidimalla</w:t>
      </w:r>
      <w:proofErr w:type="gramStart"/>
      <w:r w:rsidRPr="00477737">
        <w:rPr>
          <w:rFonts w:ascii="Times New Roman" w:hAnsi="Times New Roman"/>
          <w:b/>
          <w:sz w:val="24"/>
          <w:szCs w:val="24"/>
        </w:rPr>
        <w:t>¹,*</w:t>
      </w:r>
      <w:proofErr w:type="gramEnd"/>
    </w:p>
    <w:p w14:paraId="15654FEF" w14:textId="4D3D166E" w:rsidR="00D336CC" w:rsidRDefault="008E2A44" w:rsidP="00477737">
      <w:pPr>
        <w:spacing w:beforeLines="100" w:before="312" w:line="300" w:lineRule="atLeast"/>
        <w:ind w:left="241" w:hangingChars="100" w:hanging="241"/>
        <w:jc w:val="left"/>
        <w:rPr>
          <w:rFonts w:ascii="Times New Roman" w:hAnsi="Times New Roman"/>
          <w:b/>
          <w:sz w:val="24"/>
          <w:szCs w:val="24"/>
        </w:rPr>
      </w:pPr>
      <w:r>
        <w:rPr>
          <w:rFonts w:ascii="Times New Roman" w:hAnsi="Times New Roman"/>
          <w:b/>
          <w:sz w:val="24"/>
          <w:szCs w:val="24"/>
          <w:vertAlign w:val="superscript"/>
        </w:rPr>
        <w:t>1</w:t>
      </w:r>
      <w:r>
        <w:rPr>
          <w:rFonts w:ascii="Times New Roman" w:hAnsi="Times New Roman"/>
          <w:b/>
          <w:sz w:val="24"/>
          <w:szCs w:val="24"/>
        </w:rPr>
        <w:tab/>
      </w:r>
      <w:r>
        <w:rPr>
          <w:rFonts w:ascii="Times New Roman" w:hAnsi="Times New Roman"/>
          <w:sz w:val="24"/>
          <w:szCs w:val="24"/>
        </w:rPr>
        <w:t xml:space="preserve">Department of </w:t>
      </w:r>
      <w:r w:rsidR="00477737" w:rsidRPr="00477737">
        <w:rPr>
          <w:rFonts w:ascii="Times New Roman" w:hAnsi="Times New Roman"/>
          <w:sz w:val="24"/>
          <w:szCs w:val="24"/>
        </w:rPr>
        <w:t xml:space="preserve">Artificial Intelligence and Machine Learning, Chaitanya Bharathi Institute of Technology, Gandipet, Hyderabad 500075, Telangana, India; </w:t>
      </w:r>
      <w:hyperlink r:id="rId10" w:history="1">
        <w:r w:rsidR="00477737" w:rsidRPr="00D07B6D">
          <w:rPr>
            <w:rStyle w:val="Hyperlink"/>
            <w:rFonts w:ascii="Times New Roman" w:hAnsi="Times New Roman"/>
            <w:sz w:val="24"/>
            <w:szCs w:val="24"/>
          </w:rPr>
          <w:t>kemidikarthik2004@gmail.com</w:t>
        </w:r>
      </w:hyperlink>
      <w:r w:rsidR="00477737" w:rsidRPr="00477737">
        <w:rPr>
          <w:rFonts w:ascii="Times New Roman" w:hAnsi="Times New Roman"/>
          <w:sz w:val="24"/>
          <w:szCs w:val="24"/>
        </w:rPr>
        <w:t>;</w:t>
      </w:r>
      <w:r w:rsidR="00477737">
        <w:rPr>
          <w:rFonts w:ascii="Times New Roman" w:hAnsi="Times New Roman"/>
          <w:sz w:val="24"/>
          <w:szCs w:val="24"/>
        </w:rPr>
        <w:t xml:space="preserve"> g</w:t>
      </w:r>
      <w:r w:rsidR="00477737" w:rsidRPr="00477737">
        <w:rPr>
          <w:rFonts w:ascii="Times New Roman" w:hAnsi="Times New Roman"/>
          <w:sz w:val="24"/>
          <w:szCs w:val="24"/>
        </w:rPr>
        <w:t>rami</w:t>
      </w:r>
      <w:r w:rsidR="00477737">
        <w:rPr>
          <w:rFonts w:ascii="Times New Roman" w:hAnsi="Times New Roman"/>
          <w:sz w:val="24"/>
          <w:szCs w:val="24"/>
        </w:rPr>
        <w:t>reddy786</w:t>
      </w:r>
      <w:r w:rsidR="00477737" w:rsidRPr="00477737">
        <w:rPr>
          <w:rFonts w:ascii="Times New Roman" w:hAnsi="Times New Roman"/>
          <w:sz w:val="24"/>
          <w:szCs w:val="24"/>
        </w:rPr>
        <w:t>@</w:t>
      </w:r>
      <w:r w:rsidR="00477737">
        <w:rPr>
          <w:rFonts w:ascii="Times New Roman" w:hAnsi="Times New Roman"/>
          <w:sz w:val="24"/>
          <w:szCs w:val="24"/>
        </w:rPr>
        <w:t>gmail</w:t>
      </w:r>
      <w:r w:rsidR="00477737" w:rsidRPr="00477737">
        <w:rPr>
          <w:rFonts w:ascii="Times New Roman" w:hAnsi="Times New Roman"/>
          <w:sz w:val="24"/>
          <w:szCs w:val="24"/>
        </w:rPr>
        <w:t>.com; panduraju@email.com</w:t>
      </w:r>
    </w:p>
    <w:p w14:paraId="6AB8453C" w14:textId="362539BD" w:rsidR="00D336CC" w:rsidRDefault="008E2A44">
      <w:pPr>
        <w:spacing w:beforeLines="100" w:before="312" w:line="300" w:lineRule="atLeast"/>
        <w:ind w:left="241" w:hangingChars="100" w:hanging="241"/>
        <w:jc w:val="left"/>
        <w:rPr>
          <w:rFonts w:ascii="Times New Roman" w:hAnsi="Times New Roman"/>
          <w:b/>
          <w:sz w:val="24"/>
          <w:szCs w:val="24"/>
        </w:rPr>
      </w:pPr>
      <w:r>
        <w:rPr>
          <w:rFonts w:ascii="Times New Roman" w:hAnsi="Times New Roman"/>
          <w:b/>
          <w:sz w:val="24"/>
          <w:szCs w:val="24"/>
        </w:rPr>
        <w:t>*</w:t>
      </w:r>
      <w:r>
        <w:rPr>
          <w:rFonts w:ascii="Times New Roman" w:hAnsi="Times New Roman"/>
          <w:b/>
          <w:sz w:val="24"/>
          <w:szCs w:val="24"/>
        </w:rPr>
        <w:tab/>
        <w:t xml:space="preserve">Correspondence: </w:t>
      </w:r>
      <w:r w:rsidR="00477737">
        <w:rPr>
          <w:rFonts w:ascii="Times New Roman" w:hAnsi="Times New Roman"/>
          <w:sz w:val="24"/>
          <w:szCs w:val="24"/>
        </w:rPr>
        <w:t>kemidikarthik2004@gmail.com</w:t>
      </w:r>
      <w:r>
        <w:rPr>
          <w:rFonts w:ascii="Times New Roman" w:hAnsi="Times New Roman"/>
          <w:sz w:val="24"/>
          <w:szCs w:val="24"/>
        </w:rPr>
        <w:t>; Tel</w:t>
      </w:r>
      <w:r>
        <w:rPr>
          <w:rFonts w:ascii="Times New Roman" w:hAnsi="Times New Roman" w:hint="eastAsia"/>
          <w:sz w:val="24"/>
          <w:szCs w:val="24"/>
        </w:rPr>
        <w:t>: +</w:t>
      </w:r>
      <w:r w:rsidR="00477737">
        <w:rPr>
          <w:rFonts w:ascii="Times New Roman" w:hAnsi="Times New Roman"/>
          <w:sz w:val="24"/>
          <w:szCs w:val="24"/>
        </w:rPr>
        <w:t>919515513353</w:t>
      </w:r>
      <w:r>
        <w:rPr>
          <w:rFonts w:ascii="Times New Roman" w:hAnsi="Times New Roman" w:hint="eastAsia"/>
          <w:sz w:val="24"/>
          <w:szCs w:val="24"/>
        </w:rPr>
        <w:t>.</w:t>
      </w:r>
    </w:p>
    <w:p w14:paraId="48C5A663" w14:textId="77777777" w:rsidR="00CD16BF" w:rsidRDefault="008E2A44">
      <w:pPr>
        <w:spacing w:beforeLines="100" w:before="312" w:line="300" w:lineRule="atLeast"/>
        <w:rPr>
          <w:rFonts w:ascii="Times New Roman" w:hAnsi="Times New Roman"/>
          <w:sz w:val="24"/>
          <w:szCs w:val="24"/>
        </w:rPr>
      </w:pPr>
      <w:r>
        <w:rPr>
          <w:rFonts w:ascii="Times New Roman" w:hAnsi="Times New Roman"/>
          <w:b/>
          <w:sz w:val="24"/>
          <w:szCs w:val="24"/>
        </w:rPr>
        <w:t>Abstract:</w:t>
      </w:r>
      <w:r w:rsidR="004E7FDA">
        <w:rPr>
          <w:rFonts w:ascii="Times New Roman" w:hAnsi="Times New Roman"/>
          <w:b/>
          <w:sz w:val="24"/>
          <w:szCs w:val="24"/>
        </w:rPr>
        <w:t xml:space="preserve"> </w:t>
      </w:r>
      <w:r w:rsidR="00CD16BF" w:rsidRPr="00CD16BF">
        <w:rPr>
          <w:rFonts w:ascii="Times New Roman" w:hAnsi="Times New Roman"/>
          <w:sz w:val="24"/>
          <w:szCs w:val="24"/>
        </w:rPr>
        <w:t>Dynamic multi-asset portfolio optimization requires balancing complex temporal dependencies, cross-asset correlations, and multiple risk objectives under transaction costs and regulatory constraints. Presently we have rigid mean– variance models which assume stationarity which may not always be the case and we have end to end deep reinforcement learning models which while powerful may lack in terms of interpretability and stable performance. This paper introduces HTBR (Hierarchical Transformer Boost Reinforcement Learning) a three stage modular architecture which breaks down the large problem into: 1) a hierarchy of feature extractors using per asset temporal Transformers which also pay attention to other assets, 2) predictive signal refinement via XGBoost with a Ridge meta-learner, and 3) risk aware policy learning using Proximal Policy Optimization which includes multi objective reward shaping and 5 bps transaction costs with 5–40% per asset weight bounds. We evaluated HTBR on almost 10 years of daily data (2015–2024) which included equities (AAPL), foreign exchange (EUR/USD) and commodities (Gold) which resulted in a 29.22% cumulative return, 1.666 Sharpe ratio, -8.22% max drawdown, and 8.79% annualized volatility for the 2023 to 2024 test period. Also we did ablation studies which point out the each stage's role in risk adjusted performance and we also did a comparison against base models which we used to present the value of hierarchical approaches for financial decision making in an uncertain environment.</w:t>
      </w:r>
    </w:p>
    <w:p w14:paraId="03E7C100" w14:textId="4F3F41A1" w:rsidR="00D336CC" w:rsidRDefault="008E2A44">
      <w:pPr>
        <w:spacing w:beforeLines="100" w:before="312" w:line="300" w:lineRule="atLeast"/>
        <w:rPr>
          <w:rFonts w:ascii="Times New Roman" w:hAnsi="Times New Roman"/>
          <w:sz w:val="24"/>
          <w:szCs w:val="24"/>
        </w:rPr>
      </w:pPr>
      <w:r>
        <w:rPr>
          <w:rFonts w:ascii="Times New Roman" w:hAnsi="Times New Roman"/>
          <w:b/>
          <w:sz w:val="24"/>
          <w:szCs w:val="24"/>
        </w:rPr>
        <w:t>Keywords:</w:t>
      </w:r>
      <w:r>
        <w:rPr>
          <w:rFonts w:ascii="Times New Roman" w:hAnsi="Times New Roman"/>
          <w:sz w:val="24"/>
          <w:szCs w:val="24"/>
        </w:rPr>
        <w:t xml:space="preserve"> </w:t>
      </w:r>
      <w:r w:rsidR="00477737" w:rsidRPr="00477737">
        <w:rPr>
          <w:rFonts w:ascii="Times New Roman" w:hAnsi="Times New Roman"/>
          <w:sz w:val="24"/>
          <w:szCs w:val="24"/>
        </w:rPr>
        <w:t>Portfolio optimization; Deep reinforcement learning; Transformer networks; Gradient boosting; Hierarchical architectures; Multi-asset allocation; Risk management; PPO; Financial machine learning</w:t>
      </w:r>
    </w:p>
    <w:p w14:paraId="6CE3BDD1" w14:textId="19E335C3" w:rsidR="00D336CC" w:rsidRDefault="008E2A44">
      <w:pPr>
        <w:spacing w:beforeLines="100" w:before="312" w:line="300" w:lineRule="atLeast"/>
        <w:rPr>
          <w:rFonts w:ascii="Times New Roman" w:hAnsi="Times New Roman"/>
          <w:b/>
          <w:sz w:val="24"/>
          <w:szCs w:val="24"/>
        </w:rPr>
      </w:pPr>
      <w:r>
        <w:rPr>
          <w:rFonts w:ascii="Times New Roman" w:hAnsi="Times New Roman" w:hint="eastAsia"/>
          <w:b/>
          <w:sz w:val="24"/>
          <w:szCs w:val="24"/>
        </w:rPr>
        <w:lastRenderedPageBreak/>
        <w:t xml:space="preserve">JEL Codes: </w:t>
      </w:r>
      <w:r w:rsidR="00477737" w:rsidRPr="00477737">
        <w:rPr>
          <w:rFonts w:ascii="Times New Roman" w:hAnsi="Times New Roman"/>
          <w:sz w:val="24"/>
          <w:szCs w:val="24"/>
        </w:rPr>
        <w:t>C45, C53, C61, G11, G17</w:t>
      </w:r>
    </w:p>
    <w:p w14:paraId="77F5EA31" w14:textId="77777777" w:rsidR="00D336CC" w:rsidRDefault="00D336CC">
      <w:pPr>
        <w:pBdr>
          <w:bottom w:val="single" w:sz="24" w:space="1" w:color="auto"/>
        </w:pBdr>
        <w:spacing w:line="320" w:lineRule="atLeast"/>
        <w:rPr>
          <w:rFonts w:ascii="Times New Roman" w:hAnsi="Times New Roman"/>
        </w:rPr>
      </w:pPr>
    </w:p>
    <w:p w14:paraId="14D800DF" w14:textId="77777777" w:rsidR="007F6879" w:rsidRDefault="008E2A44" w:rsidP="007F6879">
      <w:pPr>
        <w:pStyle w:val="ListParagraph"/>
        <w:spacing w:beforeLines="100" w:before="312" w:line="300" w:lineRule="atLeast"/>
        <w:ind w:firstLineChars="0" w:firstLine="0"/>
        <w:rPr>
          <w:rFonts w:ascii="Times New Roman" w:hAnsi="Times New Roman"/>
          <w:b/>
          <w:sz w:val="24"/>
          <w:szCs w:val="24"/>
        </w:rPr>
      </w:pPr>
      <w:r>
        <w:rPr>
          <w:rFonts w:ascii="Times New Roman" w:hAnsi="Times New Roman"/>
          <w:b/>
          <w:sz w:val="24"/>
          <w:szCs w:val="24"/>
        </w:rPr>
        <w:t>Abbreviations:</w:t>
      </w:r>
    </w:p>
    <w:p w14:paraId="49DD61BB" w14:textId="77777777" w:rsidR="007F6879" w:rsidRDefault="00BC0CB8" w:rsidP="007F6879">
      <w:pPr>
        <w:pStyle w:val="ListParagraph"/>
        <w:spacing w:beforeLines="100" w:before="312" w:line="300" w:lineRule="atLeast"/>
        <w:ind w:firstLineChars="0" w:firstLine="0"/>
        <w:rPr>
          <w:rFonts w:ascii="Times New Roman" w:hAnsi="Times New Roman"/>
          <w:sz w:val="24"/>
          <w:szCs w:val="24"/>
        </w:rPr>
      </w:pPr>
      <w:r w:rsidRPr="007F6879">
        <w:rPr>
          <w:rFonts w:ascii="Times New Roman" w:hAnsi="Times New Roman"/>
          <w:sz w:val="24"/>
          <w:szCs w:val="24"/>
        </w:rPr>
        <w:t>HTBR: Hierarchical Transformer Boost Reinforcement Learning</w:t>
      </w:r>
    </w:p>
    <w:p w14:paraId="247FBB83" w14:textId="581F7521" w:rsidR="00BC0CB8" w:rsidRPr="007F6879" w:rsidRDefault="00BC0CB8" w:rsidP="007F6879">
      <w:pPr>
        <w:pStyle w:val="ListParagraph"/>
        <w:spacing w:beforeLines="100" w:before="312" w:line="300" w:lineRule="atLeast"/>
        <w:ind w:firstLineChars="0" w:firstLine="0"/>
        <w:rPr>
          <w:rFonts w:ascii="Times New Roman" w:hAnsi="Times New Roman"/>
          <w:sz w:val="24"/>
          <w:szCs w:val="24"/>
        </w:rPr>
      </w:pPr>
      <w:r w:rsidRPr="007F6879">
        <w:rPr>
          <w:rFonts w:ascii="Times New Roman" w:hAnsi="Times New Roman"/>
          <w:sz w:val="24"/>
          <w:szCs w:val="24"/>
        </w:rPr>
        <w:t>PPO: Proximal Policy Optimization</w:t>
      </w:r>
    </w:p>
    <w:p w14:paraId="53496868" w14:textId="77777777" w:rsidR="00BC0CB8" w:rsidRPr="007F6879" w:rsidRDefault="00BC0CB8" w:rsidP="007F6879">
      <w:pPr>
        <w:spacing w:beforeLines="100" w:before="312" w:line="300" w:lineRule="atLeast"/>
        <w:rPr>
          <w:rFonts w:ascii="Times New Roman" w:hAnsi="Times New Roman"/>
          <w:sz w:val="24"/>
          <w:szCs w:val="24"/>
        </w:rPr>
      </w:pPr>
      <w:r w:rsidRPr="007F6879">
        <w:rPr>
          <w:rFonts w:ascii="Times New Roman" w:hAnsi="Times New Roman"/>
          <w:sz w:val="24"/>
          <w:szCs w:val="24"/>
        </w:rPr>
        <w:t>GBDT: Gradient-Boosted Decision Trees</w:t>
      </w:r>
    </w:p>
    <w:p w14:paraId="42373320" w14:textId="77777777" w:rsidR="00BC0CB8" w:rsidRPr="007F6879" w:rsidRDefault="00BC0CB8" w:rsidP="007F6879">
      <w:pPr>
        <w:spacing w:beforeLines="100" w:before="312" w:line="300" w:lineRule="atLeast"/>
        <w:rPr>
          <w:rFonts w:ascii="Times New Roman" w:hAnsi="Times New Roman"/>
          <w:sz w:val="24"/>
          <w:szCs w:val="24"/>
        </w:rPr>
      </w:pPr>
      <w:r w:rsidRPr="007F6879">
        <w:rPr>
          <w:rFonts w:ascii="Times New Roman" w:hAnsi="Times New Roman"/>
          <w:sz w:val="24"/>
          <w:szCs w:val="24"/>
        </w:rPr>
        <w:t>MDP: Markov Decision Process</w:t>
      </w:r>
    </w:p>
    <w:p w14:paraId="5AB12831" w14:textId="77777777" w:rsidR="00BC0CB8" w:rsidRPr="007F6879" w:rsidRDefault="00BC0CB8" w:rsidP="007F6879">
      <w:pPr>
        <w:spacing w:beforeLines="100" w:before="312" w:line="300" w:lineRule="atLeast"/>
        <w:rPr>
          <w:rFonts w:ascii="Times New Roman" w:hAnsi="Times New Roman"/>
          <w:sz w:val="24"/>
          <w:szCs w:val="24"/>
        </w:rPr>
      </w:pPr>
      <w:r w:rsidRPr="007F6879">
        <w:rPr>
          <w:rFonts w:ascii="Times New Roman" w:hAnsi="Times New Roman"/>
          <w:sz w:val="24"/>
          <w:szCs w:val="24"/>
        </w:rPr>
        <w:t>CVaR: Conditional Value at Risk</w:t>
      </w:r>
    </w:p>
    <w:p w14:paraId="595FCA46" w14:textId="77777777" w:rsidR="00BC0CB8" w:rsidRPr="007F6879" w:rsidRDefault="00BC0CB8" w:rsidP="007F6879">
      <w:pPr>
        <w:spacing w:beforeLines="100" w:before="312" w:line="300" w:lineRule="atLeast"/>
        <w:rPr>
          <w:rFonts w:ascii="Times New Roman" w:hAnsi="Times New Roman"/>
          <w:sz w:val="24"/>
          <w:szCs w:val="24"/>
        </w:rPr>
      </w:pPr>
      <w:r w:rsidRPr="007F6879">
        <w:rPr>
          <w:rFonts w:ascii="Times New Roman" w:hAnsi="Times New Roman"/>
          <w:sz w:val="24"/>
          <w:szCs w:val="24"/>
        </w:rPr>
        <w:t>OHLCV: Open, High, Low, Close, Volume</w:t>
      </w:r>
    </w:p>
    <w:p w14:paraId="4ADFBD8A" w14:textId="77777777" w:rsidR="00BC0CB8" w:rsidRPr="007F6879" w:rsidRDefault="00BC0CB8" w:rsidP="007F6879">
      <w:pPr>
        <w:spacing w:beforeLines="100" w:before="312" w:line="300" w:lineRule="atLeast"/>
        <w:rPr>
          <w:rFonts w:ascii="Times New Roman" w:hAnsi="Times New Roman"/>
          <w:sz w:val="24"/>
          <w:szCs w:val="24"/>
        </w:rPr>
      </w:pPr>
      <w:r w:rsidRPr="007F6879">
        <w:rPr>
          <w:rFonts w:ascii="Times New Roman" w:hAnsi="Times New Roman"/>
          <w:sz w:val="24"/>
          <w:szCs w:val="24"/>
        </w:rPr>
        <w:t>RSI: Relative Strength Index</w:t>
      </w:r>
    </w:p>
    <w:p w14:paraId="0477365F" w14:textId="77777777" w:rsidR="00BC0CB8" w:rsidRPr="007F6879" w:rsidRDefault="00BC0CB8" w:rsidP="007F6879">
      <w:pPr>
        <w:spacing w:beforeLines="100" w:before="312" w:line="300" w:lineRule="atLeast"/>
        <w:rPr>
          <w:rFonts w:ascii="Times New Roman" w:hAnsi="Times New Roman"/>
          <w:sz w:val="24"/>
          <w:szCs w:val="24"/>
        </w:rPr>
      </w:pPr>
      <w:r w:rsidRPr="007F6879">
        <w:rPr>
          <w:rFonts w:ascii="Times New Roman" w:hAnsi="Times New Roman"/>
          <w:sz w:val="24"/>
          <w:szCs w:val="24"/>
        </w:rPr>
        <w:t>MACD: Moving Average Convergence Divergence</w:t>
      </w:r>
    </w:p>
    <w:p w14:paraId="0BA79F00" w14:textId="77777777" w:rsidR="007F6879" w:rsidRDefault="00BC0CB8" w:rsidP="007F6879">
      <w:pPr>
        <w:spacing w:beforeLines="100" w:before="312" w:line="300" w:lineRule="atLeast"/>
        <w:rPr>
          <w:rFonts w:ascii="Times New Roman" w:hAnsi="Times New Roman"/>
          <w:sz w:val="24"/>
          <w:szCs w:val="24"/>
        </w:rPr>
      </w:pPr>
      <w:r w:rsidRPr="007F6879">
        <w:rPr>
          <w:rFonts w:ascii="Times New Roman" w:hAnsi="Times New Roman"/>
          <w:sz w:val="24"/>
          <w:szCs w:val="24"/>
        </w:rPr>
        <w:t>VIX: Volatility Index</w:t>
      </w:r>
    </w:p>
    <w:p w14:paraId="024643D8" w14:textId="70A5857D" w:rsidR="004E4D76" w:rsidRDefault="00BC0CB8" w:rsidP="007F6879">
      <w:pPr>
        <w:spacing w:beforeLines="100" w:before="312" w:line="300" w:lineRule="atLeast"/>
        <w:rPr>
          <w:rFonts w:ascii="Times New Roman" w:hAnsi="Times New Roman"/>
          <w:sz w:val="24"/>
          <w:szCs w:val="24"/>
        </w:rPr>
      </w:pPr>
      <w:r w:rsidRPr="00BC0CB8">
        <w:rPr>
          <w:rFonts w:ascii="Times New Roman" w:hAnsi="Times New Roman"/>
          <w:sz w:val="24"/>
          <w:szCs w:val="24"/>
        </w:rPr>
        <w:t>GAE: Generalized Advantage Estimation</w:t>
      </w:r>
    </w:p>
    <w:p w14:paraId="48D67B71" w14:textId="77777777" w:rsidR="00D336CC" w:rsidRDefault="008E2A44">
      <w:pPr>
        <w:pStyle w:val="ListParagraph"/>
        <w:numPr>
          <w:ilvl w:val="0"/>
          <w:numId w:val="1"/>
        </w:numPr>
        <w:spacing w:beforeLines="100" w:before="312" w:afterLines="100" w:after="312" w:line="300" w:lineRule="atLeast"/>
        <w:ind w:left="0" w:firstLineChars="0" w:firstLine="0"/>
        <w:rPr>
          <w:rFonts w:ascii="Times New Roman" w:hAnsi="Times New Roman"/>
          <w:b/>
          <w:sz w:val="24"/>
          <w:szCs w:val="24"/>
        </w:rPr>
      </w:pPr>
      <w:r>
        <w:rPr>
          <w:rFonts w:ascii="Times New Roman" w:hAnsi="Times New Roman"/>
          <w:b/>
          <w:sz w:val="24"/>
          <w:szCs w:val="24"/>
        </w:rPr>
        <w:t xml:space="preserve">Introduction </w:t>
      </w:r>
    </w:p>
    <w:p w14:paraId="6A494530" w14:textId="77777777" w:rsidR="00E8604F" w:rsidRDefault="00E90310" w:rsidP="005F37C8">
      <w:pPr>
        <w:pStyle w:val="ListParagraph"/>
        <w:spacing w:line="300" w:lineRule="atLeast"/>
        <w:ind w:firstLine="464"/>
        <w:rPr>
          <w:rFonts w:ascii="Times New Roman" w:hAnsi="Times New Roman"/>
          <w:spacing w:val="-4"/>
          <w:sz w:val="24"/>
          <w:szCs w:val="24"/>
        </w:rPr>
      </w:pPr>
      <w:r w:rsidRPr="00E90310">
        <w:rPr>
          <w:rFonts w:ascii="Times New Roman" w:hAnsi="Times New Roman"/>
          <w:spacing w:val="-4"/>
          <w:sz w:val="24"/>
          <w:szCs w:val="24"/>
        </w:rPr>
        <w:t xml:space="preserve">Modern </w:t>
      </w:r>
      <w:r w:rsidR="005F37C8" w:rsidRPr="005F37C8">
        <w:rPr>
          <w:rFonts w:ascii="Times New Roman" w:hAnsi="Times New Roman"/>
          <w:spacing w:val="-4"/>
          <w:sz w:val="24"/>
          <w:szCs w:val="24"/>
        </w:rPr>
        <w:t xml:space="preserve">portfolio management operates in non-stationary environments characterized by evolving correlations, regime shifts, and fat-tailed return distributions that violate classical mean-variance assumptions. Existing approaches face three fundamental challenges: (1) insufficient feature extraction from high-dimensional market data, (2) weak coupling between prediction and decision modules, and (3) inadequate handling of multiple competing risk objectives. </w:t>
      </w:r>
    </w:p>
    <w:p w14:paraId="130947F3" w14:textId="77777777" w:rsidR="00E8604F" w:rsidRDefault="005F37C8" w:rsidP="005F37C8">
      <w:pPr>
        <w:pStyle w:val="ListParagraph"/>
        <w:spacing w:line="300" w:lineRule="atLeast"/>
        <w:ind w:firstLine="464"/>
        <w:rPr>
          <w:rFonts w:ascii="Times New Roman" w:hAnsi="Times New Roman"/>
          <w:spacing w:val="-4"/>
          <w:sz w:val="24"/>
          <w:szCs w:val="24"/>
        </w:rPr>
      </w:pPr>
      <w:r w:rsidRPr="005F37C8">
        <w:rPr>
          <w:rFonts w:ascii="Times New Roman" w:hAnsi="Times New Roman"/>
          <w:spacing w:val="-4"/>
          <w:sz w:val="24"/>
          <w:szCs w:val="24"/>
        </w:rPr>
        <w:t xml:space="preserve">Recent advances in hybrid architectures combining Transformers with gradient- boosted decision trees (GBDTs) have demonstrated strong performance in structured prediction tasks. However, these methods have not been systematically integrated with deep reinforcement learning for sequential decision-making under constraints. This paper addresses this gap by proposing HTBR, a three-tier hierarchical framework that: </w:t>
      </w:r>
    </w:p>
    <w:p w14:paraId="1F0A359D" w14:textId="6C47853C" w:rsidR="00E8604F" w:rsidRDefault="005F37C8" w:rsidP="005F37C8">
      <w:pPr>
        <w:pStyle w:val="ListParagraph"/>
        <w:spacing w:line="300" w:lineRule="atLeast"/>
        <w:ind w:firstLine="464"/>
        <w:rPr>
          <w:rFonts w:ascii="Times New Roman" w:hAnsi="Times New Roman"/>
          <w:spacing w:val="-4"/>
          <w:sz w:val="24"/>
          <w:szCs w:val="24"/>
        </w:rPr>
      </w:pPr>
      <w:r w:rsidRPr="005F37C8">
        <w:rPr>
          <w:rFonts w:ascii="Times New Roman" w:hAnsi="Times New Roman"/>
          <w:spacing w:val="-4"/>
          <w:sz w:val="24"/>
          <w:szCs w:val="24"/>
        </w:rPr>
        <w:t xml:space="preserve">1. Employs hierarchical Transformers with separate per-asset temporal attention and cross-asset correlation </w:t>
      </w:r>
      <w:r w:rsidR="00E8604F" w:rsidRPr="005F37C8">
        <w:rPr>
          <w:rFonts w:ascii="Times New Roman" w:hAnsi="Times New Roman"/>
          <w:spacing w:val="-4"/>
          <w:sz w:val="24"/>
          <w:szCs w:val="24"/>
        </w:rPr>
        <w:t>modeling.</w:t>
      </w:r>
      <w:r w:rsidRPr="005F37C8">
        <w:rPr>
          <w:rFonts w:ascii="Times New Roman" w:hAnsi="Times New Roman"/>
          <w:spacing w:val="-4"/>
          <w:sz w:val="24"/>
          <w:szCs w:val="24"/>
        </w:rPr>
        <w:t xml:space="preserve"> </w:t>
      </w:r>
    </w:p>
    <w:p w14:paraId="5DA1CEBD" w14:textId="7D7340F8" w:rsidR="00E8604F" w:rsidRDefault="005F37C8" w:rsidP="005F37C8">
      <w:pPr>
        <w:pStyle w:val="ListParagraph"/>
        <w:spacing w:line="300" w:lineRule="atLeast"/>
        <w:ind w:firstLine="464"/>
        <w:rPr>
          <w:rFonts w:ascii="Times New Roman" w:hAnsi="Times New Roman"/>
          <w:spacing w:val="-4"/>
          <w:sz w:val="24"/>
          <w:szCs w:val="24"/>
        </w:rPr>
      </w:pPr>
      <w:r w:rsidRPr="005F37C8">
        <w:rPr>
          <w:rFonts w:ascii="Times New Roman" w:hAnsi="Times New Roman"/>
          <w:spacing w:val="-4"/>
          <w:sz w:val="24"/>
          <w:szCs w:val="24"/>
        </w:rPr>
        <w:t xml:space="preserve">2. Refines predictions through XGBoost–Ridge ensemble stacking to stabilize signals for policy </w:t>
      </w:r>
      <w:r w:rsidR="00E8604F" w:rsidRPr="005F37C8">
        <w:rPr>
          <w:rFonts w:ascii="Times New Roman" w:hAnsi="Times New Roman"/>
          <w:spacing w:val="-4"/>
          <w:sz w:val="24"/>
          <w:szCs w:val="24"/>
        </w:rPr>
        <w:t>learning.</w:t>
      </w:r>
      <w:r w:rsidRPr="005F37C8">
        <w:rPr>
          <w:rFonts w:ascii="Times New Roman" w:hAnsi="Times New Roman"/>
          <w:spacing w:val="-4"/>
          <w:sz w:val="24"/>
          <w:szCs w:val="24"/>
        </w:rPr>
        <w:t xml:space="preserve"> </w:t>
      </w:r>
    </w:p>
    <w:p w14:paraId="26813E34" w14:textId="77777777" w:rsidR="00E8604F" w:rsidRDefault="005F37C8" w:rsidP="00E8604F">
      <w:pPr>
        <w:pStyle w:val="ListParagraph"/>
        <w:spacing w:line="300" w:lineRule="atLeast"/>
        <w:ind w:firstLine="464"/>
        <w:rPr>
          <w:rFonts w:ascii="Times New Roman" w:hAnsi="Times New Roman"/>
          <w:spacing w:val="-4"/>
          <w:sz w:val="24"/>
          <w:szCs w:val="24"/>
        </w:rPr>
      </w:pPr>
      <w:r w:rsidRPr="005F37C8">
        <w:rPr>
          <w:rFonts w:ascii="Times New Roman" w:hAnsi="Times New Roman"/>
          <w:spacing w:val="-4"/>
          <w:sz w:val="24"/>
          <w:szCs w:val="24"/>
        </w:rPr>
        <w:t xml:space="preserve">3. Learns risk-aware allocation policies using PPO with explicit multi-objective reward shaping for Sharpe optimization, CVaR control, volatility targeting, and drawdown penalties. </w:t>
      </w:r>
    </w:p>
    <w:p w14:paraId="33D8FE18" w14:textId="77777777" w:rsidR="004E4D76" w:rsidRDefault="004E4D76" w:rsidP="00E8604F">
      <w:pPr>
        <w:pStyle w:val="ListParagraph"/>
        <w:spacing w:line="300" w:lineRule="atLeast"/>
        <w:ind w:firstLine="464"/>
        <w:rPr>
          <w:rFonts w:ascii="Times New Roman" w:hAnsi="Times New Roman"/>
          <w:spacing w:val="-4"/>
          <w:sz w:val="24"/>
          <w:szCs w:val="24"/>
        </w:rPr>
      </w:pPr>
    </w:p>
    <w:p w14:paraId="6DDD66AB" w14:textId="77777777" w:rsidR="00E8604F" w:rsidRDefault="005F37C8" w:rsidP="00E8604F">
      <w:pPr>
        <w:pStyle w:val="ListParagraph"/>
        <w:spacing w:line="300" w:lineRule="atLeast"/>
        <w:ind w:firstLine="464"/>
        <w:rPr>
          <w:rFonts w:ascii="Times New Roman" w:hAnsi="Times New Roman"/>
          <w:spacing w:val="-4"/>
          <w:sz w:val="24"/>
          <w:szCs w:val="24"/>
        </w:rPr>
      </w:pPr>
      <w:r w:rsidRPr="005F37C8">
        <w:rPr>
          <w:rFonts w:ascii="Times New Roman" w:hAnsi="Times New Roman"/>
          <w:spacing w:val="-4"/>
          <w:sz w:val="24"/>
          <w:szCs w:val="24"/>
        </w:rPr>
        <w:lastRenderedPageBreak/>
        <w:t xml:space="preserve">Our contributions include: Novel Architecture: First systematic integration of hierarchical Transformers, gradient boosting, and deep RL for portfolio optimization with explicit separation of prediction and decision concerns. </w:t>
      </w:r>
    </w:p>
    <w:p w14:paraId="10741A14" w14:textId="77777777" w:rsidR="00E8604F" w:rsidRDefault="005F37C8" w:rsidP="00E8604F">
      <w:pPr>
        <w:pStyle w:val="ListParagraph"/>
        <w:spacing w:line="300" w:lineRule="atLeast"/>
        <w:ind w:firstLine="464"/>
        <w:rPr>
          <w:rFonts w:ascii="Times New Roman" w:hAnsi="Times New Roman"/>
          <w:spacing w:val="-4"/>
          <w:sz w:val="24"/>
          <w:szCs w:val="24"/>
        </w:rPr>
      </w:pPr>
      <w:r w:rsidRPr="005F37C8">
        <w:rPr>
          <w:rFonts w:ascii="Times New Roman" w:hAnsi="Times New Roman"/>
          <w:spacing w:val="-4"/>
          <w:sz w:val="24"/>
          <w:szCs w:val="24"/>
        </w:rPr>
        <w:t xml:space="preserve">Empirical Validation: A rigorous evaluation on a nearly 10-year multi-asset dataset (2015–2024) using rolling windows and an out-of-sample test </w:t>
      </w:r>
      <w:proofErr w:type="gramStart"/>
      <w:r w:rsidRPr="005F37C8">
        <w:rPr>
          <w:rFonts w:ascii="Times New Roman" w:hAnsi="Times New Roman"/>
          <w:spacing w:val="-4"/>
          <w:sz w:val="24"/>
          <w:szCs w:val="24"/>
        </w:rPr>
        <w:t>on</w:t>
      </w:r>
      <w:proofErr w:type="gramEnd"/>
      <w:r w:rsidRPr="005F37C8">
        <w:rPr>
          <w:rFonts w:ascii="Times New Roman" w:hAnsi="Times New Roman"/>
          <w:spacing w:val="-4"/>
          <w:sz w:val="24"/>
          <w:szCs w:val="24"/>
        </w:rPr>
        <w:t xml:space="preserve"> 2023–2024; ablation experiments indicate each component's contribution to risk-adjusted performance. </w:t>
      </w:r>
    </w:p>
    <w:p w14:paraId="0AE9F5CE" w14:textId="1DB05330" w:rsidR="005F37C8" w:rsidRDefault="005F37C8" w:rsidP="00E8604F">
      <w:pPr>
        <w:pStyle w:val="ListParagraph"/>
        <w:spacing w:line="300" w:lineRule="atLeast"/>
        <w:ind w:firstLine="464"/>
        <w:rPr>
          <w:rFonts w:ascii="Times New Roman" w:hAnsi="Times New Roman"/>
          <w:spacing w:val="-4"/>
          <w:sz w:val="24"/>
          <w:szCs w:val="24"/>
        </w:rPr>
      </w:pPr>
      <w:r w:rsidRPr="005F37C8">
        <w:rPr>
          <w:rFonts w:ascii="Times New Roman" w:hAnsi="Times New Roman"/>
          <w:spacing w:val="-4"/>
          <w:sz w:val="24"/>
          <w:szCs w:val="24"/>
        </w:rPr>
        <w:t>Practical Deployment: Production-ready implementation with transaction costs, weight constraints, and multi-objective risk control achieving competitive performance during challenging test regimes.</w:t>
      </w:r>
    </w:p>
    <w:p w14:paraId="4B790AF1" w14:textId="77777777" w:rsidR="00E8604F" w:rsidRDefault="00E8604F" w:rsidP="00E8604F">
      <w:pPr>
        <w:pStyle w:val="ListParagraph"/>
        <w:spacing w:line="300" w:lineRule="atLeast"/>
        <w:ind w:firstLine="464"/>
        <w:rPr>
          <w:rFonts w:ascii="Times New Roman" w:hAnsi="Times New Roman"/>
          <w:spacing w:val="-4"/>
          <w:sz w:val="24"/>
          <w:szCs w:val="24"/>
        </w:rPr>
      </w:pPr>
    </w:p>
    <w:p w14:paraId="2C653457" w14:textId="4A3268C4" w:rsidR="00D336CC" w:rsidRPr="00E8604F" w:rsidRDefault="008E2A44" w:rsidP="00E8604F">
      <w:pPr>
        <w:spacing w:line="300" w:lineRule="atLeast"/>
        <w:rPr>
          <w:rFonts w:ascii="Times New Roman" w:hAnsi="Times New Roman"/>
          <w:b/>
          <w:sz w:val="24"/>
          <w:szCs w:val="24"/>
        </w:rPr>
      </w:pPr>
      <w:r w:rsidRPr="00E8604F">
        <w:rPr>
          <w:rFonts w:ascii="Times New Roman" w:hAnsi="Times New Roman" w:hint="eastAsia"/>
          <w:b/>
          <w:sz w:val="24"/>
          <w:szCs w:val="24"/>
        </w:rPr>
        <w:t>2.</w:t>
      </w:r>
      <w:r w:rsidRPr="00E8604F">
        <w:rPr>
          <w:rFonts w:ascii="Times New Roman" w:hAnsi="Times New Roman" w:hint="eastAsia"/>
          <w:b/>
          <w:sz w:val="24"/>
          <w:szCs w:val="24"/>
        </w:rPr>
        <w:tab/>
      </w:r>
      <w:r w:rsidRPr="00E8604F">
        <w:rPr>
          <w:rFonts w:ascii="Times New Roman" w:hAnsi="Times New Roman"/>
          <w:b/>
          <w:sz w:val="24"/>
          <w:szCs w:val="24"/>
        </w:rPr>
        <w:t>Materials and Method</w:t>
      </w:r>
      <w:r w:rsidR="0025295F" w:rsidRPr="00E8604F">
        <w:rPr>
          <w:rFonts w:ascii="Times New Roman" w:hAnsi="Times New Roman"/>
          <w:b/>
          <w:sz w:val="24"/>
          <w:szCs w:val="24"/>
        </w:rPr>
        <w:t>s</w:t>
      </w:r>
    </w:p>
    <w:p w14:paraId="29BDD5D7" w14:textId="0D3E0699" w:rsidR="00D336CC" w:rsidRPr="003B7884" w:rsidRDefault="008E2A44">
      <w:pPr>
        <w:spacing w:beforeLines="100" w:before="312" w:afterLines="100" w:after="312" w:line="300" w:lineRule="atLeast"/>
        <w:jc w:val="left"/>
        <w:rPr>
          <w:rFonts w:ascii="Times New Roman" w:hAnsi="Times New Roman"/>
          <w:i/>
          <w:sz w:val="24"/>
          <w:szCs w:val="24"/>
        </w:rPr>
      </w:pPr>
      <w:r>
        <w:rPr>
          <w:rFonts w:ascii="Times New Roman" w:hAnsi="Times New Roman" w:hint="eastAsia"/>
          <w:i/>
          <w:sz w:val="24"/>
          <w:szCs w:val="24"/>
        </w:rPr>
        <w:t>2.1.</w:t>
      </w:r>
      <w:r>
        <w:rPr>
          <w:rFonts w:ascii="Times New Roman" w:hAnsi="Times New Roman" w:hint="eastAsia"/>
          <w:i/>
          <w:sz w:val="24"/>
          <w:szCs w:val="24"/>
        </w:rPr>
        <w:tab/>
      </w:r>
      <w:r w:rsidR="00151DF5" w:rsidRPr="00151DF5">
        <w:rPr>
          <w:rFonts w:ascii="Times New Roman" w:hAnsi="Times New Roman"/>
          <w:i/>
          <w:sz w:val="24"/>
          <w:szCs w:val="24"/>
        </w:rPr>
        <w:t>Problem Formulation</w:t>
      </w:r>
    </w:p>
    <w:p w14:paraId="7C95889D" w14:textId="77777777" w:rsidR="004825C4" w:rsidRDefault="003B7884" w:rsidP="004825C4">
      <w:pPr>
        <w:pStyle w:val="ListParagraph"/>
        <w:spacing w:line="300" w:lineRule="atLeast"/>
        <w:ind w:firstLine="480"/>
        <w:rPr>
          <w:rFonts w:ascii="Times New Roman" w:hAnsi="Times New Roman"/>
          <w:sz w:val="24"/>
          <w:szCs w:val="24"/>
          <w:lang w:val="en-IN"/>
        </w:rPr>
      </w:pPr>
      <w:r w:rsidRPr="003B7884">
        <w:rPr>
          <w:rFonts w:ascii="Times New Roman" w:hAnsi="Times New Roman"/>
          <w:sz w:val="24"/>
          <w:szCs w:val="24"/>
        </w:rPr>
        <w:t>We</w:t>
      </w:r>
      <w:r w:rsidR="00F567B8" w:rsidRPr="00F567B8">
        <w:rPr>
          <w:rFonts w:ascii="Times New Roman" w:hAnsi="Times New Roman"/>
          <w:sz w:val="24"/>
          <w:szCs w:val="24"/>
          <w:lang w:val="en-IN"/>
        </w:rPr>
        <w:t xml:space="preserve"> formulate multi-asset portfolio optimization as a constrained Markov Decision Process (MDP): </w:t>
      </w:r>
    </w:p>
    <w:p w14:paraId="7C4D8B51" w14:textId="77777777" w:rsidR="004825C4" w:rsidRDefault="00F567B8" w:rsidP="004825C4">
      <w:pPr>
        <w:pStyle w:val="ListParagraph"/>
        <w:spacing w:line="300" w:lineRule="atLeast"/>
        <w:ind w:firstLine="480"/>
        <w:rPr>
          <w:rFonts w:ascii="Times New Roman" w:hAnsi="Times New Roman"/>
          <w:sz w:val="24"/>
          <w:szCs w:val="24"/>
          <w:lang w:val="en-IN"/>
        </w:rPr>
      </w:pPr>
      <w:r w:rsidRPr="00F567B8">
        <w:rPr>
          <w:rFonts w:ascii="Times New Roman" w:hAnsi="Times New Roman"/>
          <w:sz w:val="24"/>
          <w:szCs w:val="24"/>
          <w:lang w:val="en-IN"/>
        </w:rPr>
        <w:t xml:space="preserve">State Space S: Includes historical price sequences </w:t>
      </w:r>
      <w:proofErr w:type="spellStart"/>
      <w:r w:rsidRPr="00F567B8">
        <w:rPr>
          <w:rFonts w:ascii="Times New Roman" w:hAnsi="Times New Roman"/>
          <w:sz w:val="24"/>
          <w:szCs w:val="24"/>
          <w:lang w:val="en-IN"/>
        </w:rPr>
        <w:t>Xt</w:t>
      </w:r>
      <w:proofErr w:type="spellEnd"/>
      <w:r w:rsidRPr="00F567B8">
        <w:rPr>
          <w:rFonts w:ascii="Times New Roman" w:hAnsi="Times New Roman"/>
          <w:sz w:val="24"/>
          <w:szCs w:val="24"/>
          <w:lang w:val="en-IN"/>
        </w:rPr>
        <w:t xml:space="preserve"> </w:t>
      </w:r>
      <w:r w:rsidRPr="00F567B8">
        <w:rPr>
          <w:rFonts w:ascii="Cambria Math" w:hAnsi="Cambria Math" w:cs="Cambria Math"/>
          <w:sz w:val="24"/>
          <w:szCs w:val="24"/>
          <w:lang w:val="en-IN"/>
        </w:rPr>
        <w:t>∈</w:t>
      </w:r>
      <w:r w:rsidRPr="00F567B8">
        <w:rPr>
          <w:rFonts w:ascii="Times New Roman" w:hAnsi="Times New Roman"/>
          <w:sz w:val="24"/>
          <w:szCs w:val="24"/>
          <w:lang w:val="en-IN"/>
        </w:rPr>
        <w:t xml:space="preserve"> ℝ^(A×L×F) for A assets over lookback L with F features, hybrid predictions r̂(T)_t, r̂(B)_t, sentiment signals </w:t>
      </w:r>
      <w:proofErr w:type="spellStart"/>
      <w:r w:rsidRPr="00F567B8">
        <w:rPr>
          <w:rFonts w:ascii="Times New Roman" w:hAnsi="Times New Roman"/>
          <w:sz w:val="24"/>
          <w:szCs w:val="24"/>
          <w:lang w:val="en-IN"/>
        </w:rPr>
        <w:t>s_t</w:t>
      </w:r>
      <w:proofErr w:type="spellEnd"/>
      <w:r w:rsidRPr="00F567B8">
        <w:rPr>
          <w:rFonts w:ascii="Times New Roman" w:hAnsi="Times New Roman"/>
          <w:sz w:val="24"/>
          <w:szCs w:val="24"/>
          <w:lang w:val="en-IN"/>
        </w:rPr>
        <w:t xml:space="preserve">, prior weights w_(t-1), and volatility proxies </w:t>
      </w:r>
      <w:proofErr w:type="spellStart"/>
      <w:r w:rsidRPr="00F567B8">
        <w:rPr>
          <w:rFonts w:ascii="Times New Roman" w:hAnsi="Times New Roman"/>
          <w:sz w:val="24"/>
          <w:szCs w:val="24"/>
          <w:lang w:val="en-IN"/>
        </w:rPr>
        <w:t>σ̂_t</w:t>
      </w:r>
      <w:proofErr w:type="spellEnd"/>
      <w:r w:rsidRPr="00F567B8">
        <w:rPr>
          <w:rFonts w:ascii="Times New Roman" w:hAnsi="Times New Roman"/>
          <w:sz w:val="24"/>
          <w:szCs w:val="24"/>
          <w:lang w:val="en-IN"/>
        </w:rPr>
        <w:t xml:space="preserve">. </w:t>
      </w:r>
    </w:p>
    <w:p w14:paraId="07077FB2" w14:textId="77777777" w:rsidR="004825C4" w:rsidRDefault="00F567B8" w:rsidP="004825C4">
      <w:pPr>
        <w:pStyle w:val="ListParagraph"/>
        <w:spacing w:line="300" w:lineRule="atLeast"/>
        <w:ind w:firstLine="480"/>
        <w:rPr>
          <w:rFonts w:ascii="Times New Roman" w:hAnsi="Times New Roman"/>
          <w:sz w:val="24"/>
          <w:szCs w:val="24"/>
          <w:lang w:val="en-IN"/>
        </w:rPr>
      </w:pPr>
      <w:r w:rsidRPr="00F567B8">
        <w:rPr>
          <w:rFonts w:ascii="Times New Roman" w:hAnsi="Times New Roman"/>
          <w:sz w:val="24"/>
          <w:szCs w:val="24"/>
          <w:lang w:val="en-IN"/>
        </w:rPr>
        <w:t xml:space="preserve">Action Space A: Portfolio weight vector </w:t>
      </w:r>
      <w:proofErr w:type="spellStart"/>
      <w:r w:rsidRPr="00F567B8">
        <w:rPr>
          <w:rFonts w:ascii="Times New Roman" w:hAnsi="Times New Roman"/>
          <w:sz w:val="24"/>
          <w:szCs w:val="24"/>
          <w:lang w:val="en-IN"/>
        </w:rPr>
        <w:t>w_t</w:t>
      </w:r>
      <w:proofErr w:type="spellEnd"/>
      <w:r w:rsidRPr="00F567B8">
        <w:rPr>
          <w:rFonts w:ascii="Times New Roman" w:hAnsi="Times New Roman"/>
          <w:sz w:val="24"/>
          <w:szCs w:val="24"/>
          <w:lang w:val="en-IN"/>
        </w:rPr>
        <w:t xml:space="preserve"> </w:t>
      </w:r>
      <w:r w:rsidRPr="00F567B8">
        <w:rPr>
          <w:rFonts w:ascii="Cambria Math" w:hAnsi="Cambria Math" w:cs="Cambria Math"/>
          <w:sz w:val="24"/>
          <w:szCs w:val="24"/>
          <w:lang w:val="en-IN"/>
        </w:rPr>
        <w:t>∈</w:t>
      </w:r>
      <w:r w:rsidRPr="00F567B8">
        <w:rPr>
          <w:rFonts w:ascii="Times New Roman" w:hAnsi="Times New Roman"/>
          <w:sz w:val="24"/>
          <w:szCs w:val="24"/>
          <w:lang w:val="en-IN"/>
        </w:rPr>
        <w:t xml:space="preserve"> Δ^A with constraints </w:t>
      </w:r>
      <w:proofErr w:type="spellStart"/>
      <w:r w:rsidRPr="00F567B8">
        <w:rPr>
          <w:rFonts w:ascii="Times New Roman" w:hAnsi="Times New Roman"/>
          <w:sz w:val="24"/>
          <w:szCs w:val="24"/>
          <w:lang w:val="en-IN"/>
        </w:rPr>
        <w:t>w_i</w:t>
      </w:r>
      <w:proofErr w:type="spellEnd"/>
      <w:r w:rsidRPr="00F567B8">
        <w:rPr>
          <w:rFonts w:ascii="Times New Roman" w:hAnsi="Times New Roman"/>
          <w:sz w:val="24"/>
          <w:szCs w:val="24"/>
          <w:lang w:val="en-IN"/>
        </w:rPr>
        <w:t xml:space="preserve"> </w:t>
      </w:r>
      <w:r w:rsidRPr="00F567B8">
        <w:rPr>
          <w:rFonts w:ascii="Cambria Math" w:hAnsi="Cambria Math" w:cs="Cambria Math"/>
          <w:sz w:val="24"/>
          <w:szCs w:val="24"/>
          <w:lang w:val="en-IN"/>
        </w:rPr>
        <w:t>∈</w:t>
      </w:r>
      <w:r w:rsidRPr="00F567B8">
        <w:rPr>
          <w:rFonts w:ascii="Times New Roman" w:hAnsi="Times New Roman"/>
          <w:sz w:val="24"/>
          <w:szCs w:val="24"/>
          <w:lang w:val="en-IN"/>
        </w:rPr>
        <w:t xml:space="preserve"> [</w:t>
      </w:r>
      <w:proofErr w:type="spellStart"/>
      <w:r w:rsidRPr="00F567B8">
        <w:rPr>
          <w:rFonts w:ascii="Times New Roman" w:hAnsi="Times New Roman"/>
          <w:sz w:val="24"/>
          <w:szCs w:val="24"/>
          <w:lang w:val="en-IN"/>
        </w:rPr>
        <w:t>w_min</w:t>
      </w:r>
      <w:proofErr w:type="spellEnd"/>
      <w:r w:rsidRPr="00F567B8">
        <w:rPr>
          <w:rFonts w:ascii="Times New Roman" w:hAnsi="Times New Roman"/>
          <w:sz w:val="24"/>
          <w:szCs w:val="24"/>
          <w:lang w:val="en-IN"/>
        </w:rPr>
        <w:t xml:space="preserve">, </w:t>
      </w:r>
      <w:proofErr w:type="spellStart"/>
      <w:r w:rsidRPr="00F567B8">
        <w:rPr>
          <w:rFonts w:ascii="Times New Roman" w:hAnsi="Times New Roman"/>
          <w:sz w:val="24"/>
          <w:szCs w:val="24"/>
          <w:lang w:val="en-IN"/>
        </w:rPr>
        <w:t>w_max</w:t>
      </w:r>
      <w:proofErr w:type="spellEnd"/>
      <w:r w:rsidRPr="00F567B8">
        <w:rPr>
          <w:rFonts w:ascii="Times New Roman" w:hAnsi="Times New Roman"/>
          <w:sz w:val="24"/>
          <w:szCs w:val="24"/>
          <w:lang w:val="en-IN"/>
        </w:rPr>
        <w:t xml:space="preserve">] and </w:t>
      </w:r>
      <w:proofErr w:type="spellStart"/>
      <w:r w:rsidRPr="00F567B8">
        <w:rPr>
          <w:rFonts w:ascii="Times New Roman" w:hAnsi="Times New Roman"/>
          <w:sz w:val="24"/>
          <w:szCs w:val="24"/>
          <w:lang w:val="en-IN"/>
        </w:rPr>
        <w:t>Σ_i</w:t>
      </w:r>
      <w:proofErr w:type="spellEnd"/>
      <w:r w:rsidRPr="00F567B8">
        <w:rPr>
          <w:rFonts w:ascii="Times New Roman" w:hAnsi="Times New Roman"/>
          <w:sz w:val="24"/>
          <w:szCs w:val="24"/>
          <w:lang w:val="en-IN"/>
        </w:rPr>
        <w:t xml:space="preserve"> </w:t>
      </w:r>
      <w:proofErr w:type="spellStart"/>
      <w:r w:rsidRPr="00F567B8">
        <w:rPr>
          <w:rFonts w:ascii="Times New Roman" w:hAnsi="Times New Roman"/>
          <w:sz w:val="24"/>
          <w:szCs w:val="24"/>
          <w:lang w:val="en-IN"/>
        </w:rPr>
        <w:t>w_i</w:t>
      </w:r>
      <w:proofErr w:type="spellEnd"/>
      <w:r w:rsidRPr="00F567B8">
        <w:rPr>
          <w:rFonts w:ascii="Times New Roman" w:hAnsi="Times New Roman"/>
          <w:sz w:val="24"/>
          <w:szCs w:val="24"/>
          <w:lang w:val="en-IN"/>
        </w:rPr>
        <w:t xml:space="preserve"> = 1. </w:t>
      </w:r>
    </w:p>
    <w:p w14:paraId="3F235129" w14:textId="77777777" w:rsidR="004825C4" w:rsidRDefault="00F567B8" w:rsidP="004825C4">
      <w:pPr>
        <w:pStyle w:val="ListParagraph"/>
        <w:spacing w:line="300" w:lineRule="atLeast"/>
        <w:ind w:firstLine="480"/>
        <w:rPr>
          <w:rFonts w:ascii="Times New Roman" w:hAnsi="Times New Roman"/>
          <w:sz w:val="24"/>
          <w:szCs w:val="24"/>
          <w:lang w:val="en-IN"/>
        </w:rPr>
      </w:pPr>
      <w:r w:rsidRPr="00F567B8">
        <w:rPr>
          <w:rFonts w:ascii="Times New Roman" w:hAnsi="Times New Roman"/>
          <w:sz w:val="24"/>
          <w:szCs w:val="24"/>
          <w:lang w:val="en-IN"/>
        </w:rPr>
        <w:t xml:space="preserve">Transition P: Market dynamics (non-stationary, unknown). </w:t>
      </w:r>
    </w:p>
    <w:p w14:paraId="5AFF49F8" w14:textId="77777777" w:rsidR="004825C4" w:rsidRDefault="00F567B8" w:rsidP="004825C4">
      <w:pPr>
        <w:pStyle w:val="ListParagraph"/>
        <w:spacing w:line="300" w:lineRule="atLeast"/>
        <w:ind w:firstLine="480"/>
        <w:rPr>
          <w:rFonts w:ascii="Times New Roman" w:hAnsi="Times New Roman"/>
          <w:sz w:val="24"/>
          <w:szCs w:val="24"/>
          <w:lang w:val="en-IN"/>
        </w:rPr>
      </w:pPr>
      <w:r w:rsidRPr="00F567B8">
        <w:rPr>
          <w:rFonts w:ascii="Times New Roman" w:hAnsi="Times New Roman"/>
          <w:sz w:val="24"/>
          <w:szCs w:val="24"/>
          <w:lang w:val="en-IN"/>
        </w:rPr>
        <w:t xml:space="preserve">Reward R: Multi-objective function balancing annualized Sharpe ratio, volatility targeting, CVaR tail risk, drawdown penalties, and transaction costs: </w:t>
      </w:r>
    </w:p>
    <w:p w14:paraId="66F88F80" w14:textId="77777777" w:rsidR="00BC36F6" w:rsidRDefault="00F567B8" w:rsidP="004825C4">
      <w:pPr>
        <w:pStyle w:val="ListParagraph"/>
        <w:spacing w:line="300" w:lineRule="atLeast"/>
        <w:ind w:firstLine="480"/>
        <w:rPr>
          <w:rFonts w:ascii="Times New Roman" w:hAnsi="Times New Roman"/>
          <w:sz w:val="24"/>
          <w:szCs w:val="24"/>
          <w:lang w:val="en-IN"/>
        </w:rPr>
      </w:pPr>
      <w:proofErr w:type="spellStart"/>
      <w:r w:rsidRPr="00F567B8">
        <w:rPr>
          <w:rFonts w:ascii="Times New Roman" w:hAnsi="Times New Roman"/>
          <w:sz w:val="24"/>
          <w:szCs w:val="24"/>
          <w:lang w:val="en-IN"/>
        </w:rPr>
        <w:t>R_t</w:t>
      </w:r>
      <w:proofErr w:type="spellEnd"/>
      <w:r w:rsidRPr="00F567B8">
        <w:rPr>
          <w:rFonts w:ascii="Times New Roman" w:hAnsi="Times New Roman"/>
          <w:sz w:val="24"/>
          <w:szCs w:val="24"/>
          <w:lang w:val="en-IN"/>
        </w:rPr>
        <w:t xml:space="preserve"> = </w:t>
      </w:r>
      <w:proofErr w:type="spellStart"/>
      <w:r w:rsidRPr="00F567B8">
        <w:rPr>
          <w:rFonts w:ascii="Times New Roman" w:hAnsi="Times New Roman"/>
          <w:sz w:val="24"/>
          <w:szCs w:val="24"/>
          <w:lang w:val="en-IN"/>
        </w:rPr>
        <w:t>λ_S</w:t>
      </w:r>
      <w:proofErr w:type="spellEnd"/>
      <w:r w:rsidRPr="00F567B8">
        <w:rPr>
          <w:rFonts w:ascii="Times New Roman" w:hAnsi="Times New Roman"/>
          <w:sz w:val="24"/>
          <w:szCs w:val="24"/>
          <w:lang w:val="en-IN"/>
        </w:rPr>
        <w:t xml:space="preserve"> · </w:t>
      </w:r>
      <w:proofErr w:type="spellStart"/>
      <w:r w:rsidRPr="00F567B8">
        <w:rPr>
          <w:rFonts w:ascii="Times New Roman" w:hAnsi="Times New Roman"/>
          <w:sz w:val="24"/>
          <w:szCs w:val="24"/>
          <w:lang w:val="en-IN"/>
        </w:rPr>
        <w:t>Sharpe^ann</w:t>
      </w:r>
      <w:proofErr w:type="spellEnd"/>
      <w:r w:rsidRPr="00F567B8">
        <w:rPr>
          <w:rFonts w:ascii="Times New Roman" w:hAnsi="Times New Roman"/>
          <w:sz w:val="24"/>
          <w:szCs w:val="24"/>
          <w:lang w:val="en-IN"/>
        </w:rPr>
        <w:t xml:space="preserve">_(t,60) - </w:t>
      </w:r>
      <w:proofErr w:type="spellStart"/>
      <w:r w:rsidRPr="00F567B8">
        <w:rPr>
          <w:rFonts w:ascii="Times New Roman" w:hAnsi="Times New Roman"/>
          <w:sz w:val="24"/>
          <w:szCs w:val="24"/>
          <w:lang w:val="en-IN"/>
        </w:rPr>
        <w:t>λ_V</w:t>
      </w:r>
      <w:proofErr w:type="spellEnd"/>
      <w:r w:rsidRPr="00F567B8">
        <w:rPr>
          <w:rFonts w:ascii="Times New Roman" w:hAnsi="Times New Roman"/>
          <w:sz w:val="24"/>
          <w:szCs w:val="24"/>
          <w:lang w:val="en-IN"/>
        </w:rPr>
        <w:t xml:space="preserve"> · I_(|</w:t>
      </w:r>
      <w:proofErr w:type="spellStart"/>
      <w:r w:rsidRPr="00F567B8">
        <w:rPr>
          <w:rFonts w:ascii="Times New Roman" w:hAnsi="Times New Roman"/>
          <w:sz w:val="24"/>
          <w:szCs w:val="24"/>
          <w:lang w:val="en-IN"/>
        </w:rPr>
        <w:t>σ^ann_t</w:t>
      </w:r>
      <w:proofErr w:type="spellEnd"/>
      <w:r w:rsidRPr="00F567B8">
        <w:rPr>
          <w:rFonts w:ascii="Times New Roman" w:hAnsi="Times New Roman"/>
          <w:sz w:val="24"/>
          <w:szCs w:val="24"/>
          <w:lang w:val="en-IN"/>
        </w:rPr>
        <w:t xml:space="preserve"> - 0.10| &gt; 0.01) · |</w:t>
      </w:r>
      <w:proofErr w:type="spellStart"/>
      <w:r w:rsidRPr="00F567B8">
        <w:rPr>
          <w:rFonts w:ascii="Times New Roman" w:hAnsi="Times New Roman"/>
          <w:sz w:val="24"/>
          <w:szCs w:val="24"/>
          <w:lang w:val="en-IN"/>
        </w:rPr>
        <w:t>σ^ann_t</w:t>
      </w:r>
      <w:proofErr w:type="spellEnd"/>
      <w:r w:rsidRPr="00F567B8">
        <w:rPr>
          <w:rFonts w:ascii="Times New Roman" w:hAnsi="Times New Roman"/>
          <w:sz w:val="24"/>
          <w:szCs w:val="24"/>
          <w:lang w:val="en-IN"/>
        </w:rPr>
        <w:t xml:space="preserve"> - 0.10| - </w:t>
      </w:r>
      <w:proofErr w:type="spellStart"/>
      <w:r w:rsidRPr="00F567B8">
        <w:rPr>
          <w:rFonts w:ascii="Times New Roman" w:hAnsi="Times New Roman"/>
          <w:sz w:val="24"/>
          <w:szCs w:val="24"/>
          <w:lang w:val="en-IN"/>
        </w:rPr>
        <w:t>λ_C</w:t>
      </w:r>
      <w:proofErr w:type="spellEnd"/>
      <w:r w:rsidRPr="00F567B8">
        <w:rPr>
          <w:rFonts w:ascii="Times New Roman" w:hAnsi="Times New Roman"/>
          <w:sz w:val="24"/>
          <w:szCs w:val="24"/>
          <w:lang w:val="en-IN"/>
        </w:rPr>
        <w:t xml:space="preserve"> · max(0, -CVaR_(5%,t)) - </w:t>
      </w:r>
      <w:proofErr w:type="spellStart"/>
      <w:r w:rsidRPr="00F567B8">
        <w:rPr>
          <w:rFonts w:ascii="Times New Roman" w:hAnsi="Times New Roman"/>
          <w:sz w:val="24"/>
          <w:szCs w:val="24"/>
          <w:lang w:val="en-IN"/>
        </w:rPr>
        <w:t>λ_D</w:t>
      </w:r>
      <w:proofErr w:type="spellEnd"/>
      <w:r w:rsidRPr="00F567B8">
        <w:rPr>
          <w:rFonts w:ascii="Times New Roman" w:hAnsi="Times New Roman"/>
          <w:sz w:val="24"/>
          <w:szCs w:val="24"/>
          <w:lang w:val="en-IN"/>
        </w:rPr>
        <w:t xml:space="preserve"> · I_(</w:t>
      </w:r>
      <w:proofErr w:type="spellStart"/>
      <w:r w:rsidRPr="00F567B8">
        <w:rPr>
          <w:rFonts w:ascii="Times New Roman" w:hAnsi="Times New Roman"/>
          <w:sz w:val="24"/>
          <w:szCs w:val="24"/>
          <w:lang w:val="en-IN"/>
        </w:rPr>
        <w:t>DD_t</w:t>
      </w:r>
      <w:proofErr w:type="spellEnd"/>
      <w:r w:rsidRPr="00F567B8">
        <w:rPr>
          <w:rFonts w:ascii="Times New Roman" w:hAnsi="Times New Roman"/>
          <w:sz w:val="24"/>
          <w:szCs w:val="24"/>
          <w:lang w:val="en-IN"/>
        </w:rPr>
        <w:t xml:space="preserve"> &lt; -0.12) · |</w:t>
      </w:r>
      <w:proofErr w:type="spellStart"/>
      <w:r w:rsidRPr="00F567B8">
        <w:rPr>
          <w:rFonts w:ascii="Times New Roman" w:hAnsi="Times New Roman"/>
          <w:sz w:val="24"/>
          <w:szCs w:val="24"/>
          <w:lang w:val="en-IN"/>
        </w:rPr>
        <w:t>DD_t</w:t>
      </w:r>
      <w:proofErr w:type="spellEnd"/>
      <w:r w:rsidRPr="00F567B8">
        <w:rPr>
          <w:rFonts w:ascii="Times New Roman" w:hAnsi="Times New Roman"/>
          <w:sz w:val="24"/>
          <w:szCs w:val="24"/>
          <w:lang w:val="en-IN"/>
        </w:rPr>
        <w:t xml:space="preserve"> + 0.12| + </w:t>
      </w:r>
      <w:proofErr w:type="spellStart"/>
      <w:r w:rsidRPr="00F567B8">
        <w:rPr>
          <w:rFonts w:ascii="Times New Roman" w:hAnsi="Times New Roman"/>
          <w:sz w:val="24"/>
          <w:szCs w:val="24"/>
          <w:lang w:val="en-IN"/>
        </w:rPr>
        <w:t>λ_R</w:t>
      </w:r>
      <w:proofErr w:type="spellEnd"/>
      <w:r w:rsidRPr="00F567B8">
        <w:rPr>
          <w:rFonts w:ascii="Times New Roman" w:hAnsi="Times New Roman"/>
          <w:sz w:val="24"/>
          <w:szCs w:val="24"/>
          <w:lang w:val="en-IN"/>
        </w:rPr>
        <w:t xml:space="preserve"> · </w:t>
      </w:r>
      <w:proofErr w:type="spellStart"/>
      <w:r w:rsidRPr="00F567B8">
        <w:rPr>
          <w:rFonts w:ascii="Times New Roman" w:hAnsi="Times New Roman"/>
          <w:sz w:val="24"/>
          <w:szCs w:val="24"/>
          <w:lang w:val="en-IN"/>
        </w:rPr>
        <w:t>r^net_t</w:t>
      </w:r>
      <w:proofErr w:type="spellEnd"/>
      <w:r w:rsidRPr="00F567B8">
        <w:rPr>
          <w:rFonts w:ascii="Times New Roman" w:hAnsi="Times New Roman"/>
          <w:sz w:val="24"/>
          <w:szCs w:val="24"/>
          <w:lang w:val="en-IN"/>
        </w:rPr>
        <w:t xml:space="preserve"> </w:t>
      </w:r>
    </w:p>
    <w:p w14:paraId="27EBBECA" w14:textId="2F1580BD" w:rsidR="00830868" w:rsidRPr="004825C4" w:rsidRDefault="00F567B8" w:rsidP="004825C4">
      <w:pPr>
        <w:pStyle w:val="ListParagraph"/>
        <w:spacing w:line="300" w:lineRule="atLeast"/>
        <w:ind w:firstLine="480"/>
        <w:rPr>
          <w:rFonts w:ascii="Times New Roman" w:hAnsi="Times New Roman"/>
          <w:sz w:val="24"/>
          <w:szCs w:val="24"/>
          <w:lang w:val="en-IN"/>
        </w:rPr>
      </w:pPr>
      <w:r w:rsidRPr="00F567B8">
        <w:rPr>
          <w:rFonts w:ascii="Times New Roman" w:hAnsi="Times New Roman"/>
          <w:sz w:val="24"/>
          <w:szCs w:val="24"/>
          <w:lang w:val="en-IN"/>
        </w:rPr>
        <w:t xml:space="preserve">where </w:t>
      </w:r>
      <w:proofErr w:type="spellStart"/>
      <w:r w:rsidRPr="00F567B8">
        <w:rPr>
          <w:rFonts w:ascii="Times New Roman" w:hAnsi="Times New Roman"/>
          <w:sz w:val="24"/>
          <w:szCs w:val="24"/>
          <w:lang w:val="en-IN"/>
        </w:rPr>
        <w:t>r^net_t</w:t>
      </w:r>
      <w:proofErr w:type="spellEnd"/>
      <w:r w:rsidRPr="00F567B8">
        <w:rPr>
          <w:rFonts w:ascii="Times New Roman" w:hAnsi="Times New Roman"/>
          <w:sz w:val="24"/>
          <w:szCs w:val="24"/>
          <w:lang w:val="en-IN"/>
        </w:rPr>
        <w:t xml:space="preserve"> = </w:t>
      </w:r>
      <w:proofErr w:type="spellStart"/>
      <w:r w:rsidRPr="00F567B8">
        <w:rPr>
          <w:rFonts w:ascii="Times New Roman" w:hAnsi="Times New Roman"/>
          <w:sz w:val="24"/>
          <w:szCs w:val="24"/>
          <w:lang w:val="en-IN"/>
        </w:rPr>
        <w:t>w^T_t</w:t>
      </w:r>
      <w:proofErr w:type="spellEnd"/>
      <w:r w:rsidRPr="00F567B8">
        <w:rPr>
          <w:rFonts w:ascii="Times New Roman" w:hAnsi="Times New Roman"/>
          <w:sz w:val="24"/>
          <w:szCs w:val="24"/>
          <w:lang w:val="en-IN"/>
        </w:rPr>
        <w:t xml:space="preserve"> </w:t>
      </w:r>
      <w:proofErr w:type="spellStart"/>
      <w:r w:rsidRPr="00F567B8">
        <w:rPr>
          <w:rFonts w:ascii="Times New Roman" w:hAnsi="Times New Roman"/>
          <w:sz w:val="24"/>
          <w:szCs w:val="24"/>
          <w:lang w:val="en-IN"/>
        </w:rPr>
        <w:t>r_t</w:t>
      </w:r>
      <w:proofErr w:type="spellEnd"/>
      <w:r w:rsidRPr="00F567B8">
        <w:rPr>
          <w:rFonts w:ascii="Times New Roman" w:hAnsi="Times New Roman"/>
          <w:sz w:val="24"/>
          <w:szCs w:val="24"/>
          <w:lang w:val="en-IN"/>
        </w:rPr>
        <w:t xml:space="preserve"> - 0.0005 · ||</w:t>
      </w:r>
      <w:proofErr w:type="spellStart"/>
      <w:r w:rsidRPr="00F567B8">
        <w:rPr>
          <w:rFonts w:ascii="Times New Roman" w:hAnsi="Times New Roman"/>
          <w:sz w:val="24"/>
          <w:szCs w:val="24"/>
          <w:lang w:val="en-IN"/>
        </w:rPr>
        <w:t>w_t</w:t>
      </w:r>
      <w:proofErr w:type="spellEnd"/>
      <w:r w:rsidRPr="00F567B8">
        <w:rPr>
          <w:rFonts w:ascii="Times New Roman" w:hAnsi="Times New Roman"/>
          <w:sz w:val="24"/>
          <w:szCs w:val="24"/>
          <w:lang w:val="en-IN"/>
        </w:rPr>
        <w:t xml:space="preserve"> - w_(t-1)||_1 accounts for transaction costs. </w:t>
      </w:r>
    </w:p>
    <w:p w14:paraId="1A032633" w14:textId="77777777" w:rsidR="00830868" w:rsidRPr="00830868" w:rsidRDefault="00830868" w:rsidP="00830868">
      <w:pPr>
        <w:pStyle w:val="ListParagraph"/>
        <w:spacing w:line="300" w:lineRule="atLeast"/>
        <w:ind w:firstLine="480"/>
        <w:rPr>
          <w:rFonts w:ascii="Times New Roman" w:hAnsi="Times New Roman"/>
          <w:sz w:val="24"/>
          <w:szCs w:val="24"/>
        </w:rPr>
      </w:pPr>
    </w:p>
    <w:p w14:paraId="4C2DCDEE" w14:textId="77777777" w:rsidR="00CD5977" w:rsidRPr="00CD5977" w:rsidRDefault="00CD5977" w:rsidP="00CD5977">
      <w:pPr>
        <w:pStyle w:val="ListParagraph"/>
        <w:spacing w:line="300" w:lineRule="atLeast"/>
        <w:ind w:firstLine="480"/>
        <w:rPr>
          <w:rFonts w:ascii="Times New Roman" w:hAnsi="Times New Roman"/>
          <w:sz w:val="24"/>
          <w:szCs w:val="24"/>
          <w:lang w:val="en-IN"/>
        </w:rPr>
      </w:pPr>
    </w:p>
    <w:p w14:paraId="4376DAF2" w14:textId="77777777" w:rsidR="00CD5977" w:rsidRPr="002A58C1" w:rsidRDefault="00CD5977" w:rsidP="00864902">
      <w:pPr>
        <w:spacing w:line="300" w:lineRule="atLeast"/>
        <w:rPr>
          <w:rFonts w:ascii="Times New Roman" w:hAnsi="Times New Roman"/>
          <w:i/>
          <w:iCs/>
          <w:sz w:val="24"/>
          <w:szCs w:val="24"/>
          <w:lang w:val="en-IN"/>
        </w:rPr>
      </w:pPr>
      <w:r w:rsidRPr="002A58C1">
        <w:rPr>
          <w:rFonts w:ascii="Times New Roman" w:hAnsi="Times New Roman"/>
          <w:i/>
          <w:iCs/>
          <w:sz w:val="24"/>
          <w:szCs w:val="24"/>
          <w:lang w:val="en-IN"/>
        </w:rPr>
        <w:t>2.2. HTBR Architecture</w:t>
      </w:r>
    </w:p>
    <w:p w14:paraId="01C39B47" w14:textId="77777777" w:rsidR="00CD5977" w:rsidRPr="00CD5977" w:rsidRDefault="00CD5977" w:rsidP="00CD5977">
      <w:pPr>
        <w:pStyle w:val="ListParagraph"/>
        <w:spacing w:line="300" w:lineRule="atLeast"/>
        <w:ind w:firstLine="480"/>
        <w:rPr>
          <w:rFonts w:ascii="Times New Roman" w:hAnsi="Times New Roman"/>
          <w:sz w:val="24"/>
          <w:szCs w:val="24"/>
          <w:lang w:val="en-IN"/>
        </w:rPr>
      </w:pPr>
    </w:p>
    <w:p w14:paraId="4828A059" w14:textId="77777777" w:rsidR="00CD5977" w:rsidRPr="00CD5977" w:rsidRDefault="00CD5977" w:rsidP="00CD5977">
      <w:pPr>
        <w:pStyle w:val="ListParagraph"/>
        <w:spacing w:line="300" w:lineRule="atLeast"/>
        <w:ind w:firstLine="480"/>
        <w:rPr>
          <w:rFonts w:ascii="Times New Roman" w:hAnsi="Times New Roman"/>
          <w:sz w:val="24"/>
          <w:szCs w:val="24"/>
          <w:lang w:val="en-IN"/>
        </w:rPr>
      </w:pPr>
      <w:r w:rsidRPr="00CD5977">
        <w:rPr>
          <w:rFonts w:ascii="Times New Roman" w:hAnsi="Times New Roman"/>
          <w:sz w:val="24"/>
          <w:szCs w:val="24"/>
          <w:lang w:val="en-IN"/>
        </w:rPr>
        <w:t>2.2.1. Tier 1: Hierarchical Transformer Network</w:t>
      </w:r>
    </w:p>
    <w:p w14:paraId="599C60F5" w14:textId="77777777" w:rsidR="00CD5977" w:rsidRPr="00CD5977" w:rsidRDefault="00CD5977" w:rsidP="00CD5977">
      <w:pPr>
        <w:pStyle w:val="ListParagraph"/>
        <w:spacing w:line="300" w:lineRule="atLeast"/>
        <w:ind w:firstLine="480"/>
        <w:rPr>
          <w:rFonts w:ascii="Times New Roman" w:hAnsi="Times New Roman"/>
          <w:sz w:val="24"/>
          <w:szCs w:val="24"/>
          <w:lang w:val="en-IN"/>
        </w:rPr>
      </w:pPr>
    </w:p>
    <w:p w14:paraId="72AC2008" w14:textId="77777777" w:rsidR="00A716D7" w:rsidRDefault="00A716D7" w:rsidP="00A716D7">
      <w:pPr>
        <w:pStyle w:val="ListParagraph"/>
        <w:spacing w:line="300" w:lineRule="atLeast"/>
        <w:ind w:firstLine="480"/>
        <w:rPr>
          <w:rFonts w:ascii="Times New Roman" w:hAnsi="Times New Roman"/>
          <w:sz w:val="24"/>
          <w:szCs w:val="24"/>
          <w:lang w:val="en-IN"/>
        </w:rPr>
      </w:pPr>
      <w:r w:rsidRPr="00A716D7">
        <w:rPr>
          <w:rFonts w:ascii="Times New Roman" w:hAnsi="Times New Roman"/>
          <w:sz w:val="24"/>
          <w:szCs w:val="24"/>
          <w:lang w:val="en-IN"/>
        </w:rPr>
        <w:t xml:space="preserve">Stage 1 - Per-Asset Temporal Attention: Each asset </w:t>
      </w:r>
      <w:proofErr w:type="spellStart"/>
      <w:r w:rsidRPr="00A716D7">
        <w:rPr>
          <w:rFonts w:ascii="Times New Roman" w:hAnsi="Times New Roman"/>
          <w:sz w:val="24"/>
          <w:szCs w:val="24"/>
          <w:lang w:val="en-IN"/>
        </w:rPr>
        <w:t>i</w:t>
      </w:r>
      <w:proofErr w:type="spellEnd"/>
      <w:r w:rsidRPr="00A716D7">
        <w:rPr>
          <w:rFonts w:ascii="Times New Roman" w:hAnsi="Times New Roman"/>
          <w:sz w:val="24"/>
          <w:szCs w:val="24"/>
          <w:lang w:val="en-IN"/>
        </w:rPr>
        <w:t xml:space="preserve"> has a dedicated Transformer encoder </w:t>
      </w:r>
      <w:proofErr w:type="spellStart"/>
      <w:r w:rsidRPr="00A716D7">
        <w:rPr>
          <w:rFonts w:ascii="Times New Roman" w:hAnsi="Times New Roman"/>
          <w:sz w:val="24"/>
          <w:szCs w:val="24"/>
          <w:lang w:val="en-IN"/>
        </w:rPr>
        <w:t>T_i</w:t>
      </w:r>
      <w:proofErr w:type="spellEnd"/>
      <w:r w:rsidRPr="00A716D7">
        <w:rPr>
          <w:rFonts w:ascii="Times New Roman" w:hAnsi="Times New Roman"/>
          <w:sz w:val="24"/>
          <w:szCs w:val="24"/>
          <w:lang w:val="en-IN"/>
        </w:rPr>
        <w:t xml:space="preserve"> processing its feature sequence independently: </w:t>
      </w:r>
    </w:p>
    <w:p w14:paraId="0787AB86" w14:textId="77777777" w:rsidR="00A716D7" w:rsidRDefault="00A716D7" w:rsidP="00A716D7">
      <w:pPr>
        <w:pStyle w:val="ListParagraph"/>
        <w:spacing w:line="300" w:lineRule="atLeast"/>
        <w:ind w:firstLine="480"/>
        <w:rPr>
          <w:rFonts w:ascii="Times New Roman" w:hAnsi="Times New Roman"/>
          <w:sz w:val="24"/>
          <w:szCs w:val="24"/>
          <w:lang w:val="en-IN"/>
        </w:rPr>
      </w:pPr>
      <w:r w:rsidRPr="00A716D7">
        <w:rPr>
          <w:rFonts w:ascii="Times New Roman" w:hAnsi="Times New Roman"/>
          <w:sz w:val="24"/>
          <w:szCs w:val="24"/>
          <w:lang w:val="en-IN"/>
        </w:rPr>
        <w:t>h^(T)_</w:t>
      </w:r>
      <w:proofErr w:type="spellStart"/>
      <w:r w:rsidRPr="00A716D7">
        <w:rPr>
          <w:rFonts w:ascii="Times New Roman" w:hAnsi="Times New Roman"/>
          <w:sz w:val="24"/>
          <w:szCs w:val="24"/>
          <w:lang w:val="en-IN"/>
        </w:rPr>
        <w:t>i</w:t>
      </w:r>
      <w:proofErr w:type="spellEnd"/>
      <w:r w:rsidRPr="00A716D7">
        <w:rPr>
          <w:rFonts w:ascii="Times New Roman" w:hAnsi="Times New Roman"/>
          <w:sz w:val="24"/>
          <w:szCs w:val="24"/>
          <w:lang w:val="en-IN"/>
        </w:rPr>
        <w:t xml:space="preserve"> = </w:t>
      </w:r>
      <w:proofErr w:type="spellStart"/>
      <w:r w:rsidRPr="00A716D7">
        <w:rPr>
          <w:rFonts w:ascii="Times New Roman" w:hAnsi="Times New Roman"/>
          <w:sz w:val="24"/>
          <w:szCs w:val="24"/>
          <w:lang w:val="en-IN"/>
        </w:rPr>
        <w:t>T_i</w:t>
      </w:r>
      <w:proofErr w:type="spellEnd"/>
      <w:r w:rsidRPr="00A716D7">
        <w:rPr>
          <w:rFonts w:ascii="Times New Roman" w:hAnsi="Times New Roman"/>
          <w:sz w:val="24"/>
          <w:szCs w:val="24"/>
          <w:lang w:val="en-IN"/>
        </w:rPr>
        <w:t>(X_(:,</w:t>
      </w:r>
      <w:proofErr w:type="spellStart"/>
      <w:r w:rsidRPr="00A716D7">
        <w:rPr>
          <w:rFonts w:ascii="Times New Roman" w:hAnsi="Times New Roman"/>
          <w:sz w:val="24"/>
          <w:szCs w:val="24"/>
          <w:lang w:val="en-IN"/>
        </w:rPr>
        <w:t>i</w:t>
      </w:r>
      <w:proofErr w:type="spellEnd"/>
      <w:r w:rsidRPr="00A716D7">
        <w:rPr>
          <w:rFonts w:ascii="Times New Roman" w:hAnsi="Times New Roman"/>
          <w:sz w:val="24"/>
          <w:szCs w:val="24"/>
          <w:lang w:val="en-IN"/>
        </w:rPr>
        <w:t>,:); θ^(T)_</w:t>
      </w:r>
      <w:proofErr w:type="spellStart"/>
      <w:r w:rsidRPr="00A716D7">
        <w:rPr>
          <w:rFonts w:ascii="Times New Roman" w:hAnsi="Times New Roman"/>
          <w:sz w:val="24"/>
          <w:szCs w:val="24"/>
          <w:lang w:val="en-IN"/>
        </w:rPr>
        <w:t>i</w:t>
      </w:r>
      <w:proofErr w:type="spellEnd"/>
      <w:r w:rsidRPr="00A716D7">
        <w:rPr>
          <w:rFonts w:ascii="Times New Roman" w:hAnsi="Times New Roman"/>
          <w:sz w:val="24"/>
          <w:szCs w:val="24"/>
          <w:lang w:val="en-IN"/>
        </w:rPr>
        <w:t xml:space="preserve">) </w:t>
      </w:r>
    </w:p>
    <w:p w14:paraId="43859FAA" w14:textId="77777777" w:rsidR="00A35B10" w:rsidRDefault="00A716D7" w:rsidP="00A716D7">
      <w:pPr>
        <w:pStyle w:val="ListParagraph"/>
        <w:spacing w:line="300" w:lineRule="atLeast"/>
        <w:ind w:firstLine="480"/>
        <w:rPr>
          <w:rFonts w:ascii="Times New Roman" w:hAnsi="Times New Roman"/>
          <w:sz w:val="24"/>
          <w:szCs w:val="24"/>
          <w:lang w:val="en-IN"/>
        </w:rPr>
      </w:pPr>
      <w:r w:rsidRPr="00A716D7">
        <w:rPr>
          <w:rFonts w:ascii="Times New Roman" w:hAnsi="Times New Roman"/>
          <w:sz w:val="24"/>
          <w:szCs w:val="24"/>
          <w:lang w:val="en-IN"/>
        </w:rPr>
        <w:t xml:space="preserve">This captures asset-specific temporal patterns (momentum, volatility regimes, seasonality) without cross-contamination. </w:t>
      </w:r>
    </w:p>
    <w:p w14:paraId="627BFFFE" w14:textId="77777777" w:rsidR="00A35B10" w:rsidRDefault="00A716D7" w:rsidP="00A716D7">
      <w:pPr>
        <w:pStyle w:val="ListParagraph"/>
        <w:spacing w:line="300" w:lineRule="atLeast"/>
        <w:ind w:firstLine="480"/>
        <w:rPr>
          <w:rFonts w:ascii="Times New Roman" w:hAnsi="Times New Roman"/>
          <w:sz w:val="24"/>
          <w:szCs w:val="24"/>
          <w:lang w:val="en-IN"/>
        </w:rPr>
      </w:pPr>
      <w:r w:rsidRPr="00A716D7">
        <w:rPr>
          <w:rFonts w:ascii="Times New Roman" w:hAnsi="Times New Roman"/>
          <w:sz w:val="24"/>
          <w:szCs w:val="24"/>
          <w:lang w:val="en-IN"/>
        </w:rPr>
        <w:t xml:space="preserve">Configuration: 4 encoder layers, 8 attention heads, 128-dimensional hidden states, 0.1 dropout, 30-day lookback window. </w:t>
      </w:r>
    </w:p>
    <w:p w14:paraId="739C4682" w14:textId="77777777" w:rsidR="00A35B10" w:rsidRDefault="00A716D7" w:rsidP="00A716D7">
      <w:pPr>
        <w:pStyle w:val="ListParagraph"/>
        <w:spacing w:line="300" w:lineRule="atLeast"/>
        <w:ind w:firstLine="480"/>
        <w:rPr>
          <w:rFonts w:ascii="Times New Roman" w:hAnsi="Times New Roman"/>
          <w:sz w:val="24"/>
          <w:szCs w:val="24"/>
          <w:lang w:val="en-IN"/>
        </w:rPr>
      </w:pPr>
      <w:r w:rsidRPr="00A716D7">
        <w:rPr>
          <w:rFonts w:ascii="Times New Roman" w:hAnsi="Times New Roman"/>
          <w:sz w:val="24"/>
          <w:szCs w:val="24"/>
          <w:lang w:val="en-IN"/>
        </w:rPr>
        <w:t xml:space="preserve">Stage 2 - Cross-Asset Attention: A shared cross-attention layer C processes concatenated representations: </w:t>
      </w:r>
    </w:p>
    <w:p w14:paraId="3E3C5DC0" w14:textId="77777777" w:rsidR="00A35B10" w:rsidRDefault="00A716D7" w:rsidP="00A716D7">
      <w:pPr>
        <w:pStyle w:val="ListParagraph"/>
        <w:spacing w:line="300" w:lineRule="atLeast"/>
        <w:ind w:firstLine="480"/>
        <w:rPr>
          <w:rFonts w:ascii="Times New Roman" w:hAnsi="Times New Roman"/>
          <w:sz w:val="24"/>
          <w:szCs w:val="24"/>
          <w:lang w:val="en-IN"/>
        </w:rPr>
      </w:pPr>
      <w:r w:rsidRPr="00A716D7">
        <w:rPr>
          <w:rFonts w:ascii="Times New Roman" w:hAnsi="Times New Roman"/>
          <w:sz w:val="24"/>
          <w:szCs w:val="24"/>
          <w:lang w:val="en-IN"/>
        </w:rPr>
        <w:t xml:space="preserve">H^(cross) = C([h^(T)_1, ..., h^(T)_A]; θ^(C)) </w:t>
      </w:r>
    </w:p>
    <w:p w14:paraId="1ED96392" w14:textId="77777777" w:rsidR="00A35B10" w:rsidRDefault="00A716D7" w:rsidP="00A716D7">
      <w:pPr>
        <w:pStyle w:val="ListParagraph"/>
        <w:spacing w:line="300" w:lineRule="atLeast"/>
        <w:ind w:firstLine="480"/>
        <w:rPr>
          <w:rFonts w:ascii="Times New Roman" w:hAnsi="Times New Roman"/>
          <w:sz w:val="24"/>
          <w:szCs w:val="24"/>
          <w:lang w:val="en-IN"/>
        </w:rPr>
      </w:pPr>
      <w:r w:rsidRPr="00A716D7">
        <w:rPr>
          <w:rFonts w:ascii="Times New Roman" w:hAnsi="Times New Roman"/>
          <w:sz w:val="24"/>
          <w:szCs w:val="24"/>
          <w:lang w:val="en-IN"/>
        </w:rPr>
        <w:t xml:space="preserve">This models dynamic correlations, flight-to-quality effects, and macro regime shifts affecting multiple assets. </w:t>
      </w:r>
    </w:p>
    <w:p w14:paraId="2A3DB87A" w14:textId="77777777" w:rsidR="004E4D76" w:rsidRDefault="004E4D76" w:rsidP="00A716D7">
      <w:pPr>
        <w:pStyle w:val="ListParagraph"/>
        <w:spacing w:line="300" w:lineRule="atLeast"/>
        <w:ind w:firstLine="480"/>
        <w:rPr>
          <w:rFonts w:ascii="Times New Roman" w:hAnsi="Times New Roman"/>
          <w:sz w:val="24"/>
          <w:szCs w:val="24"/>
          <w:lang w:val="en-IN"/>
        </w:rPr>
      </w:pPr>
    </w:p>
    <w:p w14:paraId="18EBC610" w14:textId="7E269C0E" w:rsidR="00A35B10" w:rsidRDefault="00A716D7" w:rsidP="00A716D7">
      <w:pPr>
        <w:pStyle w:val="ListParagraph"/>
        <w:spacing w:line="300" w:lineRule="atLeast"/>
        <w:ind w:firstLine="480"/>
        <w:rPr>
          <w:rFonts w:ascii="Times New Roman" w:hAnsi="Times New Roman"/>
          <w:sz w:val="24"/>
          <w:szCs w:val="24"/>
          <w:lang w:val="en-IN"/>
        </w:rPr>
      </w:pPr>
      <w:r w:rsidRPr="00A716D7">
        <w:rPr>
          <w:rFonts w:ascii="Times New Roman" w:hAnsi="Times New Roman"/>
          <w:sz w:val="24"/>
          <w:szCs w:val="24"/>
          <w:lang w:val="en-IN"/>
        </w:rPr>
        <w:t xml:space="preserve">Configuration: 2 cross-attention layers, 4 heads, layer normalization. </w:t>
      </w:r>
    </w:p>
    <w:p w14:paraId="21B2B69F" w14:textId="4BF1DE58" w:rsidR="00A716D7" w:rsidRPr="00A716D7" w:rsidRDefault="00A716D7" w:rsidP="00A716D7">
      <w:pPr>
        <w:pStyle w:val="ListParagraph"/>
        <w:spacing w:line="300" w:lineRule="atLeast"/>
        <w:ind w:firstLine="480"/>
        <w:rPr>
          <w:rFonts w:ascii="Times New Roman" w:hAnsi="Times New Roman"/>
          <w:sz w:val="24"/>
          <w:szCs w:val="24"/>
          <w:lang w:val="en-IN"/>
        </w:rPr>
      </w:pPr>
      <w:r w:rsidRPr="00A716D7">
        <w:rPr>
          <w:rFonts w:ascii="Times New Roman" w:hAnsi="Times New Roman"/>
          <w:sz w:val="24"/>
          <w:szCs w:val="24"/>
          <w:lang w:val="en-IN"/>
        </w:rPr>
        <w:t xml:space="preserve">Output Generation: The Transformer tier produces next-step return predictions and latent factor embeddings for downstream use. Training uses Adam with cosine decay starting at 10^(-3), Huber/MSE loss, gradient clipping, and early stopping on validation data. </w:t>
      </w:r>
    </w:p>
    <w:p w14:paraId="6657622F" w14:textId="77777777" w:rsidR="00CD5977" w:rsidRPr="00CD5977" w:rsidRDefault="00CD5977" w:rsidP="00CD5977">
      <w:pPr>
        <w:pStyle w:val="ListParagraph"/>
        <w:spacing w:line="300" w:lineRule="atLeast"/>
        <w:ind w:firstLine="480"/>
        <w:rPr>
          <w:rFonts w:ascii="Times New Roman" w:hAnsi="Times New Roman"/>
          <w:sz w:val="24"/>
          <w:szCs w:val="24"/>
          <w:lang w:val="en-IN"/>
        </w:rPr>
      </w:pPr>
    </w:p>
    <w:p w14:paraId="415E9744" w14:textId="77777777" w:rsidR="00CD5977" w:rsidRPr="00CD5977" w:rsidRDefault="00CD5977" w:rsidP="00CD5977">
      <w:pPr>
        <w:pStyle w:val="ListParagraph"/>
        <w:spacing w:line="300" w:lineRule="atLeast"/>
        <w:ind w:firstLine="480"/>
        <w:rPr>
          <w:rFonts w:ascii="Times New Roman" w:hAnsi="Times New Roman"/>
          <w:sz w:val="24"/>
          <w:szCs w:val="24"/>
          <w:lang w:val="en-IN"/>
        </w:rPr>
      </w:pPr>
      <w:r w:rsidRPr="00CD5977">
        <w:rPr>
          <w:rFonts w:ascii="Times New Roman" w:hAnsi="Times New Roman"/>
          <w:sz w:val="24"/>
          <w:szCs w:val="24"/>
          <w:lang w:val="en-IN"/>
        </w:rPr>
        <w:t xml:space="preserve">2.2.2. Tier 2: </w:t>
      </w:r>
      <w:proofErr w:type="spellStart"/>
      <w:r w:rsidRPr="00CD5977">
        <w:rPr>
          <w:rFonts w:ascii="Times New Roman" w:hAnsi="Times New Roman"/>
          <w:sz w:val="24"/>
          <w:szCs w:val="24"/>
          <w:lang w:val="en-IN"/>
        </w:rPr>
        <w:t>XGBoost</w:t>
      </w:r>
      <w:proofErr w:type="spellEnd"/>
      <w:r w:rsidRPr="00CD5977">
        <w:rPr>
          <w:rFonts w:ascii="Times New Roman" w:hAnsi="Times New Roman"/>
          <w:sz w:val="24"/>
          <w:szCs w:val="24"/>
          <w:lang w:val="en-IN"/>
        </w:rPr>
        <w:t>-Ridge Ensemble</w:t>
      </w:r>
    </w:p>
    <w:p w14:paraId="64DDDEA6" w14:textId="77777777" w:rsidR="00CD5977" w:rsidRPr="00CD5977" w:rsidRDefault="00CD5977" w:rsidP="00CD5977">
      <w:pPr>
        <w:pStyle w:val="ListParagraph"/>
        <w:spacing w:line="300" w:lineRule="atLeast"/>
        <w:ind w:firstLine="480"/>
        <w:rPr>
          <w:rFonts w:ascii="Times New Roman" w:hAnsi="Times New Roman"/>
          <w:sz w:val="24"/>
          <w:szCs w:val="24"/>
          <w:lang w:val="en-IN"/>
        </w:rPr>
      </w:pPr>
    </w:p>
    <w:p w14:paraId="5A139AC7" w14:textId="77777777" w:rsidR="00B55536" w:rsidRDefault="00B55536" w:rsidP="00B55536">
      <w:pPr>
        <w:pStyle w:val="ListParagraph"/>
        <w:spacing w:line="300" w:lineRule="atLeast"/>
        <w:ind w:firstLine="480"/>
        <w:rPr>
          <w:rFonts w:ascii="Times New Roman" w:hAnsi="Times New Roman"/>
          <w:sz w:val="24"/>
          <w:szCs w:val="24"/>
        </w:rPr>
      </w:pPr>
      <w:r w:rsidRPr="00B55536">
        <w:rPr>
          <w:rFonts w:ascii="Times New Roman" w:hAnsi="Times New Roman"/>
          <w:sz w:val="24"/>
          <w:szCs w:val="24"/>
        </w:rPr>
        <w:t xml:space="preserve">Per-Asset XGBoost Models: For each asset </w:t>
      </w:r>
      <w:proofErr w:type="spellStart"/>
      <w:r w:rsidRPr="00B55536">
        <w:rPr>
          <w:rFonts w:ascii="Times New Roman" w:hAnsi="Times New Roman"/>
          <w:sz w:val="24"/>
          <w:szCs w:val="24"/>
        </w:rPr>
        <w:t>i</w:t>
      </w:r>
      <w:proofErr w:type="spellEnd"/>
      <w:r w:rsidRPr="00B55536">
        <w:rPr>
          <w:rFonts w:ascii="Times New Roman" w:hAnsi="Times New Roman"/>
          <w:sz w:val="24"/>
          <w:szCs w:val="24"/>
        </w:rPr>
        <w:t>, an XGBoost model M^(XGB)_</w:t>
      </w:r>
      <w:proofErr w:type="spellStart"/>
      <w:r w:rsidRPr="00B55536">
        <w:rPr>
          <w:rFonts w:ascii="Times New Roman" w:hAnsi="Times New Roman"/>
          <w:sz w:val="24"/>
          <w:szCs w:val="24"/>
        </w:rPr>
        <w:t>i</w:t>
      </w:r>
      <w:proofErr w:type="spellEnd"/>
      <w:r w:rsidRPr="00B55536">
        <w:rPr>
          <w:rFonts w:ascii="Times New Roman" w:hAnsi="Times New Roman"/>
          <w:sz w:val="24"/>
          <w:szCs w:val="24"/>
        </w:rPr>
        <w:t xml:space="preserve"> trains on enriched features: </w:t>
      </w:r>
    </w:p>
    <w:p w14:paraId="4FCD8ACC" w14:textId="77777777" w:rsidR="00B55536" w:rsidRDefault="00B55536" w:rsidP="00B55536">
      <w:pPr>
        <w:pStyle w:val="ListParagraph"/>
        <w:spacing w:line="300" w:lineRule="atLeast"/>
        <w:ind w:firstLine="480"/>
        <w:rPr>
          <w:rFonts w:ascii="Times New Roman" w:hAnsi="Times New Roman"/>
          <w:sz w:val="24"/>
          <w:szCs w:val="24"/>
        </w:rPr>
      </w:pPr>
      <w:r w:rsidRPr="00B55536">
        <w:rPr>
          <w:rFonts w:ascii="Times New Roman" w:hAnsi="Times New Roman"/>
          <w:sz w:val="24"/>
          <w:szCs w:val="24"/>
        </w:rPr>
        <w:t>r̂^(XGB)_(</w:t>
      </w:r>
      <w:proofErr w:type="gramStart"/>
      <w:r w:rsidRPr="00B55536">
        <w:rPr>
          <w:rFonts w:ascii="Times New Roman" w:hAnsi="Times New Roman"/>
          <w:sz w:val="24"/>
          <w:szCs w:val="24"/>
        </w:rPr>
        <w:t>i,t</w:t>
      </w:r>
      <w:proofErr w:type="gramEnd"/>
      <w:r w:rsidRPr="00B55536">
        <w:rPr>
          <w:rFonts w:ascii="Times New Roman" w:hAnsi="Times New Roman"/>
          <w:sz w:val="24"/>
          <w:szCs w:val="24"/>
        </w:rPr>
        <w:t>+1) = M^(XGB)_</w:t>
      </w:r>
      <w:proofErr w:type="spellStart"/>
      <w:r w:rsidRPr="00B55536">
        <w:rPr>
          <w:rFonts w:ascii="Times New Roman" w:hAnsi="Times New Roman"/>
          <w:sz w:val="24"/>
          <w:szCs w:val="24"/>
        </w:rPr>
        <w:t>i</w:t>
      </w:r>
      <w:proofErr w:type="spellEnd"/>
      <w:r w:rsidRPr="00B55536">
        <w:rPr>
          <w:rFonts w:ascii="Times New Roman" w:hAnsi="Times New Roman"/>
          <w:sz w:val="24"/>
          <w:szCs w:val="24"/>
        </w:rPr>
        <w:t xml:space="preserve"> (r̂^(T)_(</w:t>
      </w:r>
      <w:proofErr w:type="gramStart"/>
      <w:r w:rsidRPr="00B55536">
        <w:rPr>
          <w:rFonts w:ascii="Times New Roman" w:hAnsi="Times New Roman"/>
          <w:sz w:val="24"/>
          <w:szCs w:val="24"/>
        </w:rPr>
        <w:t>i,t</w:t>
      </w:r>
      <w:proofErr w:type="gramEnd"/>
      <w:r w:rsidRPr="00B55536">
        <w:rPr>
          <w:rFonts w:ascii="Times New Roman" w:hAnsi="Times New Roman"/>
          <w:sz w:val="24"/>
          <w:szCs w:val="24"/>
        </w:rPr>
        <w:t>+1), f^(tech)_(</w:t>
      </w:r>
      <w:proofErr w:type="spellStart"/>
      <w:proofErr w:type="gramStart"/>
      <w:r w:rsidRPr="00B55536">
        <w:rPr>
          <w:rFonts w:ascii="Times New Roman" w:hAnsi="Times New Roman"/>
          <w:sz w:val="24"/>
          <w:szCs w:val="24"/>
        </w:rPr>
        <w:t>i,t</w:t>
      </w:r>
      <w:proofErr w:type="spellEnd"/>
      <w:proofErr w:type="gramEnd"/>
      <w:r w:rsidRPr="00B55536">
        <w:rPr>
          <w:rFonts w:ascii="Times New Roman" w:hAnsi="Times New Roman"/>
          <w:sz w:val="24"/>
          <w:szCs w:val="24"/>
        </w:rPr>
        <w:t>), s_(</w:t>
      </w:r>
      <w:proofErr w:type="spellStart"/>
      <w:proofErr w:type="gramStart"/>
      <w:r w:rsidRPr="00B55536">
        <w:rPr>
          <w:rFonts w:ascii="Times New Roman" w:hAnsi="Times New Roman"/>
          <w:sz w:val="24"/>
          <w:szCs w:val="24"/>
        </w:rPr>
        <w:t>i,t</w:t>
      </w:r>
      <w:proofErr w:type="spellEnd"/>
      <w:proofErr w:type="gramEnd"/>
      <w:r w:rsidRPr="00B55536">
        <w:rPr>
          <w:rFonts w:ascii="Times New Roman" w:hAnsi="Times New Roman"/>
          <w:sz w:val="24"/>
          <w:szCs w:val="24"/>
        </w:rPr>
        <w:t>); θ^(XGB)_</w:t>
      </w:r>
      <w:proofErr w:type="spellStart"/>
      <w:r w:rsidRPr="00B55536">
        <w:rPr>
          <w:rFonts w:ascii="Times New Roman" w:hAnsi="Times New Roman"/>
          <w:sz w:val="24"/>
          <w:szCs w:val="24"/>
        </w:rPr>
        <w:t>i</w:t>
      </w:r>
      <w:proofErr w:type="spellEnd"/>
      <w:r w:rsidRPr="00B55536">
        <w:rPr>
          <w:rFonts w:ascii="Times New Roman" w:hAnsi="Times New Roman"/>
          <w:sz w:val="24"/>
          <w:szCs w:val="24"/>
        </w:rPr>
        <w:t xml:space="preserve">) </w:t>
      </w:r>
    </w:p>
    <w:p w14:paraId="4A52161F" w14:textId="77777777" w:rsidR="00B55536" w:rsidRDefault="00B55536" w:rsidP="00B55536">
      <w:pPr>
        <w:pStyle w:val="ListParagraph"/>
        <w:spacing w:line="300" w:lineRule="atLeast"/>
        <w:ind w:firstLine="480"/>
        <w:rPr>
          <w:rFonts w:ascii="Times New Roman" w:hAnsi="Times New Roman"/>
          <w:sz w:val="24"/>
          <w:szCs w:val="24"/>
        </w:rPr>
      </w:pPr>
      <w:r w:rsidRPr="00B55536">
        <w:rPr>
          <w:rFonts w:ascii="Times New Roman" w:hAnsi="Times New Roman"/>
          <w:sz w:val="24"/>
          <w:szCs w:val="24"/>
        </w:rPr>
        <w:t>where f^(tech)_(</w:t>
      </w:r>
      <w:proofErr w:type="spellStart"/>
      <w:proofErr w:type="gramStart"/>
      <w:r w:rsidRPr="00B55536">
        <w:rPr>
          <w:rFonts w:ascii="Times New Roman" w:hAnsi="Times New Roman"/>
          <w:sz w:val="24"/>
          <w:szCs w:val="24"/>
        </w:rPr>
        <w:t>i,t</w:t>
      </w:r>
      <w:proofErr w:type="spellEnd"/>
      <w:proofErr w:type="gramEnd"/>
      <w:r w:rsidRPr="00B55536">
        <w:rPr>
          <w:rFonts w:ascii="Times New Roman" w:hAnsi="Times New Roman"/>
          <w:sz w:val="24"/>
          <w:szCs w:val="24"/>
        </w:rPr>
        <w:t>) includes technical indicators (RSI, MACD, Bollinger Bands) and rolling statistics (volatility, correlations), and s_(</w:t>
      </w:r>
      <w:proofErr w:type="spellStart"/>
      <w:proofErr w:type="gramStart"/>
      <w:r w:rsidRPr="00B55536">
        <w:rPr>
          <w:rFonts w:ascii="Times New Roman" w:hAnsi="Times New Roman"/>
          <w:sz w:val="24"/>
          <w:szCs w:val="24"/>
        </w:rPr>
        <w:t>i,t</w:t>
      </w:r>
      <w:proofErr w:type="spellEnd"/>
      <w:proofErr w:type="gramEnd"/>
      <w:r w:rsidRPr="00B55536">
        <w:rPr>
          <w:rFonts w:ascii="Times New Roman" w:hAnsi="Times New Roman"/>
          <w:sz w:val="24"/>
          <w:szCs w:val="24"/>
        </w:rPr>
        <w:t xml:space="preserve">) represents sentiment scores from pre-trained language models. </w:t>
      </w:r>
    </w:p>
    <w:p w14:paraId="7C3F96E3" w14:textId="77777777" w:rsidR="004E4D76" w:rsidRDefault="004E4D76" w:rsidP="00B55536">
      <w:pPr>
        <w:pStyle w:val="ListParagraph"/>
        <w:spacing w:line="300" w:lineRule="atLeast"/>
        <w:ind w:firstLine="480"/>
        <w:rPr>
          <w:rFonts w:ascii="Times New Roman" w:hAnsi="Times New Roman"/>
          <w:sz w:val="24"/>
          <w:szCs w:val="24"/>
        </w:rPr>
      </w:pPr>
    </w:p>
    <w:p w14:paraId="73740288" w14:textId="77777777" w:rsidR="00B55536" w:rsidRDefault="00B55536" w:rsidP="00B55536">
      <w:pPr>
        <w:pStyle w:val="ListParagraph"/>
        <w:spacing w:line="300" w:lineRule="atLeast"/>
        <w:ind w:firstLine="480"/>
        <w:rPr>
          <w:rFonts w:ascii="Times New Roman" w:hAnsi="Times New Roman"/>
          <w:sz w:val="24"/>
          <w:szCs w:val="24"/>
        </w:rPr>
      </w:pPr>
      <w:r w:rsidRPr="00B55536">
        <w:rPr>
          <w:rFonts w:ascii="Times New Roman" w:hAnsi="Times New Roman"/>
          <w:sz w:val="24"/>
          <w:szCs w:val="24"/>
        </w:rPr>
        <w:t xml:space="preserve">Configuration: Randomized search over </w:t>
      </w:r>
      <w:proofErr w:type="spellStart"/>
      <w:r w:rsidRPr="00B55536">
        <w:rPr>
          <w:rFonts w:ascii="Times New Roman" w:hAnsi="Times New Roman"/>
          <w:sz w:val="24"/>
          <w:szCs w:val="24"/>
        </w:rPr>
        <w:t>n_estimators</w:t>
      </w:r>
      <w:proofErr w:type="spellEnd"/>
      <w:r w:rsidRPr="00B55536">
        <w:rPr>
          <w:rFonts w:ascii="Times New Roman" w:hAnsi="Times New Roman"/>
          <w:sz w:val="24"/>
          <w:szCs w:val="24"/>
        </w:rPr>
        <w:t xml:space="preserve"> </w:t>
      </w:r>
      <w:r w:rsidRPr="00B55536">
        <w:rPr>
          <w:rFonts w:ascii="Cambria Math" w:hAnsi="Cambria Math" w:cs="Cambria Math"/>
          <w:sz w:val="24"/>
          <w:szCs w:val="24"/>
        </w:rPr>
        <w:t>∈</w:t>
      </w:r>
      <w:r w:rsidRPr="00B55536">
        <w:rPr>
          <w:rFonts w:ascii="Times New Roman" w:hAnsi="Times New Roman"/>
          <w:sz w:val="24"/>
          <w:szCs w:val="24"/>
        </w:rPr>
        <w:t xml:space="preserve"> {300, 500, 800}, </w:t>
      </w:r>
      <w:proofErr w:type="spellStart"/>
      <w:r w:rsidRPr="00B55536">
        <w:rPr>
          <w:rFonts w:ascii="Times New Roman" w:hAnsi="Times New Roman"/>
          <w:sz w:val="24"/>
          <w:szCs w:val="24"/>
        </w:rPr>
        <w:t>max_depth</w:t>
      </w:r>
      <w:proofErr w:type="spellEnd"/>
      <w:r w:rsidRPr="00B55536">
        <w:rPr>
          <w:rFonts w:ascii="Times New Roman" w:hAnsi="Times New Roman"/>
          <w:sz w:val="24"/>
          <w:szCs w:val="24"/>
        </w:rPr>
        <w:t xml:space="preserve"> </w:t>
      </w:r>
      <w:r w:rsidRPr="00B55536">
        <w:rPr>
          <w:rFonts w:ascii="Cambria Math" w:hAnsi="Cambria Math" w:cs="Cambria Math"/>
          <w:sz w:val="24"/>
          <w:szCs w:val="24"/>
        </w:rPr>
        <w:t>∈</w:t>
      </w:r>
      <w:r w:rsidRPr="00B55536">
        <w:rPr>
          <w:rFonts w:ascii="Times New Roman" w:hAnsi="Times New Roman"/>
          <w:sz w:val="24"/>
          <w:szCs w:val="24"/>
        </w:rPr>
        <w:t xml:space="preserve"> {4, 6, 8}, η </w:t>
      </w:r>
      <w:r w:rsidRPr="00B55536">
        <w:rPr>
          <w:rFonts w:ascii="Cambria Math" w:hAnsi="Cambria Math" w:cs="Cambria Math"/>
          <w:sz w:val="24"/>
          <w:szCs w:val="24"/>
        </w:rPr>
        <w:t>∈</w:t>
      </w:r>
      <w:r w:rsidRPr="00B55536">
        <w:rPr>
          <w:rFonts w:ascii="Times New Roman" w:hAnsi="Times New Roman"/>
          <w:sz w:val="24"/>
          <w:szCs w:val="24"/>
        </w:rPr>
        <w:t xml:space="preserve"> {0.03, 0.05, 0.08}, subsample, </w:t>
      </w:r>
      <w:proofErr w:type="spellStart"/>
      <w:r w:rsidRPr="00B55536">
        <w:rPr>
          <w:rFonts w:ascii="Times New Roman" w:hAnsi="Times New Roman"/>
          <w:sz w:val="24"/>
          <w:szCs w:val="24"/>
        </w:rPr>
        <w:t>colsample_bytree</w:t>
      </w:r>
      <w:proofErr w:type="spellEnd"/>
      <w:r w:rsidRPr="00B55536">
        <w:rPr>
          <w:rFonts w:ascii="Times New Roman" w:hAnsi="Times New Roman"/>
          <w:sz w:val="24"/>
          <w:szCs w:val="24"/>
        </w:rPr>
        <w:t xml:space="preserve"> </w:t>
      </w:r>
      <w:r w:rsidRPr="00B55536">
        <w:rPr>
          <w:rFonts w:ascii="Cambria Math" w:hAnsi="Cambria Math" w:cs="Cambria Math"/>
          <w:sz w:val="24"/>
          <w:szCs w:val="24"/>
        </w:rPr>
        <w:t>∈</w:t>
      </w:r>
      <w:r w:rsidRPr="00B55536">
        <w:rPr>
          <w:rFonts w:ascii="Times New Roman" w:hAnsi="Times New Roman"/>
          <w:sz w:val="24"/>
          <w:szCs w:val="24"/>
        </w:rPr>
        <w:t xml:space="preserve"> {0.70, 0.85, 1.00}, </w:t>
      </w:r>
      <w:proofErr w:type="spellStart"/>
      <w:r w:rsidRPr="00B55536">
        <w:rPr>
          <w:rFonts w:ascii="Times New Roman" w:hAnsi="Times New Roman"/>
          <w:sz w:val="24"/>
          <w:szCs w:val="24"/>
        </w:rPr>
        <w:t>min_child_weight</w:t>
      </w:r>
      <w:proofErr w:type="spellEnd"/>
      <w:r w:rsidRPr="00B55536">
        <w:rPr>
          <w:rFonts w:ascii="Times New Roman" w:hAnsi="Times New Roman"/>
          <w:sz w:val="24"/>
          <w:szCs w:val="24"/>
        </w:rPr>
        <w:t xml:space="preserve"> </w:t>
      </w:r>
      <w:r w:rsidRPr="00B55536">
        <w:rPr>
          <w:rFonts w:ascii="Cambria Math" w:hAnsi="Cambria Math" w:cs="Cambria Math"/>
          <w:sz w:val="24"/>
          <w:szCs w:val="24"/>
        </w:rPr>
        <w:t>∈</w:t>
      </w:r>
      <w:r w:rsidRPr="00B55536">
        <w:rPr>
          <w:rFonts w:ascii="Times New Roman" w:hAnsi="Times New Roman"/>
          <w:sz w:val="24"/>
          <w:szCs w:val="24"/>
        </w:rPr>
        <w:t xml:space="preserve"> {1, 3, 5}, λ </w:t>
      </w:r>
      <w:r w:rsidRPr="00B55536">
        <w:rPr>
          <w:rFonts w:ascii="Cambria Math" w:hAnsi="Cambria Math" w:cs="Cambria Math"/>
          <w:sz w:val="24"/>
          <w:szCs w:val="24"/>
        </w:rPr>
        <w:t>∈</w:t>
      </w:r>
      <w:r w:rsidRPr="00B55536">
        <w:rPr>
          <w:rFonts w:ascii="Times New Roman" w:hAnsi="Times New Roman"/>
          <w:sz w:val="24"/>
          <w:szCs w:val="24"/>
        </w:rPr>
        <w:t xml:space="preserve"> {0, 1, 5}, γ </w:t>
      </w:r>
      <w:r w:rsidRPr="00B55536">
        <w:rPr>
          <w:rFonts w:ascii="Cambria Math" w:hAnsi="Cambria Math" w:cs="Cambria Math"/>
          <w:sz w:val="24"/>
          <w:szCs w:val="24"/>
        </w:rPr>
        <w:t>∈</w:t>
      </w:r>
      <w:r w:rsidRPr="00B55536">
        <w:rPr>
          <w:rFonts w:ascii="Times New Roman" w:hAnsi="Times New Roman"/>
          <w:sz w:val="24"/>
          <w:szCs w:val="24"/>
        </w:rPr>
        <w:t xml:space="preserve"> {0, 0.1, 0.3}. </w:t>
      </w:r>
    </w:p>
    <w:p w14:paraId="1BD0EFBD" w14:textId="77777777" w:rsidR="004E4D76" w:rsidRDefault="004E4D76" w:rsidP="00B55536">
      <w:pPr>
        <w:pStyle w:val="ListParagraph"/>
        <w:spacing w:line="300" w:lineRule="atLeast"/>
        <w:ind w:firstLine="480"/>
        <w:rPr>
          <w:rFonts w:ascii="Times New Roman" w:hAnsi="Times New Roman"/>
          <w:sz w:val="24"/>
          <w:szCs w:val="24"/>
        </w:rPr>
      </w:pPr>
    </w:p>
    <w:p w14:paraId="0B683B72" w14:textId="77777777" w:rsidR="00B55536" w:rsidRDefault="00B55536" w:rsidP="00B55536">
      <w:pPr>
        <w:pStyle w:val="ListParagraph"/>
        <w:spacing w:line="300" w:lineRule="atLeast"/>
        <w:ind w:firstLine="480"/>
        <w:rPr>
          <w:rFonts w:ascii="Times New Roman" w:hAnsi="Times New Roman"/>
          <w:sz w:val="24"/>
          <w:szCs w:val="24"/>
        </w:rPr>
      </w:pPr>
      <w:r w:rsidRPr="00B55536">
        <w:rPr>
          <w:rFonts w:ascii="Times New Roman" w:hAnsi="Times New Roman"/>
          <w:sz w:val="24"/>
          <w:szCs w:val="24"/>
        </w:rPr>
        <w:t>Ridge Meta-Learner: A Ridge regression stacker M^(Ridge) combines all signals:</w:t>
      </w:r>
    </w:p>
    <w:p w14:paraId="3C8B51F9" w14:textId="77777777" w:rsidR="008C6D1F" w:rsidRDefault="00B55536" w:rsidP="00B55536">
      <w:pPr>
        <w:pStyle w:val="ListParagraph"/>
        <w:spacing w:line="300" w:lineRule="atLeast"/>
        <w:ind w:firstLineChars="0" w:firstLine="0"/>
        <w:rPr>
          <w:rFonts w:ascii="Times New Roman" w:hAnsi="Times New Roman"/>
          <w:sz w:val="24"/>
          <w:szCs w:val="24"/>
        </w:rPr>
      </w:pPr>
      <w:r w:rsidRPr="00B55536">
        <w:rPr>
          <w:rFonts w:ascii="Times New Roman" w:hAnsi="Times New Roman"/>
          <w:sz w:val="24"/>
          <w:szCs w:val="24"/>
        </w:rPr>
        <w:t xml:space="preserve">r̂^(Hybrid)_(t+1) = M^(Ridge)([r̂^(T)_(t+1), r̂^(XGB)_(t+1), </w:t>
      </w:r>
      <w:proofErr w:type="spellStart"/>
      <w:r w:rsidRPr="00B55536">
        <w:rPr>
          <w:rFonts w:ascii="Times New Roman" w:hAnsi="Times New Roman"/>
          <w:sz w:val="24"/>
          <w:szCs w:val="24"/>
        </w:rPr>
        <w:t>s_t</w:t>
      </w:r>
      <w:proofErr w:type="spellEnd"/>
      <w:r w:rsidRPr="00B55536">
        <w:rPr>
          <w:rFonts w:ascii="Times New Roman" w:hAnsi="Times New Roman"/>
          <w:sz w:val="24"/>
          <w:szCs w:val="24"/>
        </w:rPr>
        <w:t xml:space="preserve">]; θ^(Ridge)) </w:t>
      </w:r>
    </w:p>
    <w:p w14:paraId="07E0D645" w14:textId="57A15EF5" w:rsidR="00CD5977" w:rsidRPr="00752490" w:rsidRDefault="008C6D1F" w:rsidP="00B55536">
      <w:pPr>
        <w:pStyle w:val="ListParagraph"/>
        <w:spacing w:line="300" w:lineRule="atLeast"/>
        <w:ind w:firstLineChars="0" w:firstLine="0"/>
        <w:rPr>
          <w:rFonts w:ascii="Times New Roman" w:hAnsi="Times New Roman"/>
          <w:sz w:val="24"/>
          <w:szCs w:val="24"/>
          <w:lang w:val="en-IN"/>
        </w:rPr>
      </w:pPr>
      <w:r>
        <w:rPr>
          <w:rFonts w:ascii="Times New Roman" w:hAnsi="Times New Roman"/>
          <w:sz w:val="24"/>
          <w:szCs w:val="24"/>
        </w:rPr>
        <w:t xml:space="preserve">    </w:t>
      </w:r>
      <w:proofErr w:type="spellStart"/>
      <w:r w:rsidR="00B55536" w:rsidRPr="00B55536">
        <w:rPr>
          <w:rFonts w:ascii="Times New Roman" w:hAnsi="Times New Roman"/>
          <w:sz w:val="24"/>
          <w:szCs w:val="24"/>
        </w:rPr>
        <w:t>RidgeCV</w:t>
      </w:r>
      <w:proofErr w:type="spellEnd"/>
      <w:r w:rsidR="00B55536" w:rsidRPr="00B55536">
        <w:rPr>
          <w:rFonts w:ascii="Times New Roman" w:hAnsi="Times New Roman"/>
          <w:sz w:val="24"/>
          <w:szCs w:val="24"/>
        </w:rPr>
        <w:t xml:space="preserve"> selects λ via 5-fold cross-validation over log-spaced alphas from 10</w:t>
      </w:r>
      <w:proofErr w:type="gramStart"/>
      <w:r w:rsidR="00B55536" w:rsidRPr="00B55536">
        <w:rPr>
          <w:rFonts w:ascii="Times New Roman" w:hAnsi="Times New Roman"/>
          <w:sz w:val="24"/>
          <w:szCs w:val="24"/>
        </w:rPr>
        <w:t>^(</w:t>
      </w:r>
      <w:proofErr w:type="gramEnd"/>
      <w:r w:rsidR="00B55536" w:rsidRPr="00B55536">
        <w:rPr>
          <w:rFonts w:ascii="Times New Roman" w:hAnsi="Times New Roman"/>
          <w:sz w:val="24"/>
          <w:szCs w:val="24"/>
        </w:rPr>
        <w:t>-4) to 10^2.</w:t>
      </w:r>
    </w:p>
    <w:p w14:paraId="5788BCB4" w14:textId="77777777" w:rsidR="00CD5977" w:rsidRPr="00CD5977" w:rsidRDefault="00CD5977" w:rsidP="00CD5977">
      <w:pPr>
        <w:pStyle w:val="ListParagraph"/>
        <w:spacing w:line="300" w:lineRule="atLeast"/>
        <w:ind w:firstLine="480"/>
        <w:rPr>
          <w:rFonts w:ascii="Times New Roman" w:hAnsi="Times New Roman"/>
          <w:sz w:val="24"/>
          <w:szCs w:val="24"/>
          <w:lang w:val="en-IN"/>
        </w:rPr>
      </w:pPr>
    </w:p>
    <w:p w14:paraId="33BC229A" w14:textId="77777777" w:rsidR="00CD5977" w:rsidRPr="00CD5977" w:rsidRDefault="00CD5977" w:rsidP="00CD5977">
      <w:pPr>
        <w:pStyle w:val="ListParagraph"/>
        <w:spacing w:line="300" w:lineRule="atLeast"/>
        <w:ind w:firstLine="480"/>
        <w:rPr>
          <w:rFonts w:ascii="Times New Roman" w:hAnsi="Times New Roman"/>
          <w:sz w:val="24"/>
          <w:szCs w:val="24"/>
          <w:lang w:val="en-IN"/>
        </w:rPr>
      </w:pPr>
    </w:p>
    <w:p w14:paraId="53884649" w14:textId="6B81827E" w:rsidR="00CD5977" w:rsidRPr="00CD5977" w:rsidRDefault="00CD5977" w:rsidP="00CD5977">
      <w:pPr>
        <w:pStyle w:val="ListParagraph"/>
        <w:spacing w:line="300" w:lineRule="atLeast"/>
        <w:ind w:firstLine="480"/>
        <w:rPr>
          <w:rFonts w:ascii="Times New Roman" w:hAnsi="Times New Roman"/>
          <w:sz w:val="24"/>
          <w:szCs w:val="24"/>
          <w:lang w:val="en-IN"/>
        </w:rPr>
      </w:pPr>
      <w:r w:rsidRPr="00CD5977">
        <w:rPr>
          <w:rFonts w:ascii="Times New Roman" w:hAnsi="Times New Roman"/>
          <w:sz w:val="24"/>
          <w:szCs w:val="24"/>
          <w:lang w:val="en-IN"/>
        </w:rPr>
        <w:t xml:space="preserve">2.2.3. Tier 3: </w:t>
      </w:r>
      <w:r w:rsidR="008C6D1F" w:rsidRPr="008C6D1F">
        <w:rPr>
          <w:rFonts w:ascii="Times New Roman" w:hAnsi="Times New Roman"/>
          <w:sz w:val="24"/>
          <w:szCs w:val="24"/>
        </w:rPr>
        <w:t>PPO Policy Network</w:t>
      </w:r>
    </w:p>
    <w:p w14:paraId="2DFD3E48" w14:textId="77777777" w:rsidR="00CD5977" w:rsidRPr="00CD5977" w:rsidRDefault="00CD5977" w:rsidP="00CD5977">
      <w:pPr>
        <w:pStyle w:val="ListParagraph"/>
        <w:spacing w:line="300" w:lineRule="atLeast"/>
        <w:ind w:firstLine="480"/>
        <w:rPr>
          <w:rFonts w:ascii="Times New Roman" w:hAnsi="Times New Roman"/>
          <w:sz w:val="24"/>
          <w:szCs w:val="24"/>
          <w:lang w:val="en-IN"/>
        </w:rPr>
      </w:pPr>
    </w:p>
    <w:p w14:paraId="13F0291C" w14:textId="77777777" w:rsidR="00F05100" w:rsidRDefault="008C6D1F" w:rsidP="008C6D1F">
      <w:pPr>
        <w:pStyle w:val="ListParagraph"/>
        <w:spacing w:line="300" w:lineRule="atLeast"/>
        <w:ind w:firstLine="480"/>
        <w:rPr>
          <w:rFonts w:ascii="Times New Roman" w:hAnsi="Times New Roman"/>
          <w:sz w:val="24"/>
          <w:szCs w:val="24"/>
          <w:lang w:val="en-IN"/>
        </w:rPr>
      </w:pPr>
      <w:r w:rsidRPr="008C6D1F">
        <w:rPr>
          <w:rFonts w:ascii="Times New Roman" w:hAnsi="Times New Roman"/>
          <w:sz w:val="24"/>
          <w:szCs w:val="24"/>
          <w:lang w:val="en-IN"/>
        </w:rPr>
        <w:t xml:space="preserve">State Representation: The agent observes augmented state: </w:t>
      </w:r>
    </w:p>
    <w:p w14:paraId="67D33224" w14:textId="77777777" w:rsidR="00F05100" w:rsidRDefault="008C6D1F" w:rsidP="008C6D1F">
      <w:pPr>
        <w:pStyle w:val="ListParagraph"/>
        <w:spacing w:line="300" w:lineRule="atLeast"/>
        <w:ind w:firstLine="480"/>
        <w:rPr>
          <w:rFonts w:ascii="Times New Roman" w:hAnsi="Times New Roman"/>
          <w:sz w:val="24"/>
          <w:szCs w:val="24"/>
          <w:lang w:val="en-IN"/>
        </w:rPr>
      </w:pPr>
      <w:proofErr w:type="spellStart"/>
      <w:r w:rsidRPr="008C6D1F">
        <w:rPr>
          <w:rFonts w:ascii="Times New Roman" w:hAnsi="Times New Roman"/>
          <w:sz w:val="24"/>
          <w:szCs w:val="24"/>
          <w:lang w:val="en-IN"/>
        </w:rPr>
        <w:t>s_t</w:t>
      </w:r>
      <w:proofErr w:type="spellEnd"/>
      <w:r w:rsidRPr="008C6D1F">
        <w:rPr>
          <w:rFonts w:ascii="Times New Roman" w:hAnsi="Times New Roman"/>
          <w:sz w:val="24"/>
          <w:szCs w:val="24"/>
          <w:lang w:val="en-IN"/>
        </w:rPr>
        <w:t xml:space="preserve"> = [X^(norm)_t, r̂^(Hybrid)_(t+1), w_(t-1), </w:t>
      </w:r>
      <w:proofErr w:type="spellStart"/>
      <w:r w:rsidRPr="008C6D1F">
        <w:rPr>
          <w:rFonts w:ascii="Times New Roman" w:hAnsi="Times New Roman"/>
          <w:sz w:val="24"/>
          <w:szCs w:val="24"/>
          <w:lang w:val="en-IN"/>
        </w:rPr>
        <w:t>σ̂_t</w:t>
      </w:r>
      <w:proofErr w:type="spellEnd"/>
      <w:r w:rsidRPr="008C6D1F">
        <w:rPr>
          <w:rFonts w:ascii="Times New Roman" w:hAnsi="Times New Roman"/>
          <w:sz w:val="24"/>
          <w:szCs w:val="24"/>
          <w:lang w:val="en-IN"/>
        </w:rPr>
        <w:t xml:space="preserve">, </w:t>
      </w:r>
      <w:proofErr w:type="spellStart"/>
      <w:r w:rsidRPr="008C6D1F">
        <w:rPr>
          <w:rFonts w:ascii="Times New Roman" w:hAnsi="Times New Roman"/>
          <w:sz w:val="24"/>
          <w:szCs w:val="24"/>
          <w:lang w:val="en-IN"/>
        </w:rPr>
        <w:t>macro_context</w:t>
      </w:r>
      <w:proofErr w:type="spellEnd"/>
      <w:r w:rsidRPr="008C6D1F">
        <w:rPr>
          <w:rFonts w:ascii="Times New Roman" w:hAnsi="Times New Roman"/>
          <w:sz w:val="24"/>
          <w:szCs w:val="24"/>
          <w:lang w:val="en-IN"/>
        </w:rPr>
        <w:t xml:space="preserve">] </w:t>
      </w:r>
    </w:p>
    <w:p w14:paraId="4EE78ED8" w14:textId="77777777" w:rsidR="00F05100" w:rsidRDefault="008C6D1F" w:rsidP="008C6D1F">
      <w:pPr>
        <w:pStyle w:val="ListParagraph"/>
        <w:spacing w:line="300" w:lineRule="atLeast"/>
        <w:ind w:firstLine="480"/>
        <w:rPr>
          <w:rFonts w:ascii="Times New Roman" w:hAnsi="Times New Roman"/>
          <w:sz w:val="24"/>
          <w:szCs w:val="24"/>
          <w:lang w:val="en-IN"/>
        </w:rPr>
      </w:pPr>
      <w:r w:rsidRPr="008C6D1F">
        <w:rPr>
          <w:rFonts w:ascii="Times New Roman" w:hAnsi="Times New Roman"/>
          <w:sz w:val="24"/>
          <w:szCs w:val="24"/>
          <w:lang w:val="en-IN"/>
        </w:rPr>
        <w:t xml:space="preserve">where X^(norm)_t is the standardized feature tensor and macro context includes VIX, Treasury yields, and sentiment aggregates. </w:t>
      </w:r>
    </w:p>
    <w:p w14:paraId="5261AC33" w14:textId="77777777" w:rsidR="00F05100" w:rsidRDefault="008C6D1F" w:rsidP="008C6D1F">
      <w:pPr>
        <w:pStyle w:val="ListParagraph"/>
        <w:spacing w:line="300" w:lineRule="atLeast"/>
        <w:ind w:firstLine="480"/>
        <w:rPr>
          <w:rFonts w:ascii="Times New Roman" w:hAnsi="Times New Roman"/>
          <w:sz w:val="24"/>
          <w:szCs w:val="24"/>
          <w:lang w:val="en-IN"/>
        </w:rPr>
      </w:pPr>
      <w:r w:rsidRPr="008C6D1F">
        <w:rPr>
          <w:rFonts w:ascii="Times New Roman" w:hAnsi="Times New Roman"/>
          <w:sz w:val="24"/>
          <w:szCs w:val="24"/>
          <w:lang w:val="en-IN"/>
        </w:rPr>
        <w:t xml:space="preserve">Action Mapping with Constraint Projection: Raw policy outputs </w:t>
      </w:r>
      <w:proofErr w:type="spellStart"/>
      <w:r w:rsidRPr="008C6D1F">
        <w:rPr>
          <w:rFonts w:ascii="Times New Roman" w:hAnsi="Times New Roman"/>
          <w:sz w:val="24"/>
          <w:szCs w:val="24"/>
          <w:lang w:val="en-IN"/>
        </w:rPr>
        <w:t>z_t</w:t>
      </w:r>
      <w:proofErr w:type="spellEnd"/>
      <w:r w:rsidRPr="008C6D1F">
        <w:rPr>
          <w:rFonts w:ascii="Times New Roman" w:hAnsi="Times New Roman"/>
          <w:sz w:val="24"/>
          <w:szCs w:val="24"/>
          <w:lang w:val="en-IN"/>
        </w:rPr>
        <w:t xml:space="preserve"> </w:t>
      </w:r>
      <w:r w:rsidRPr="008C6D1F">
        <w:rPr>
          <w:rFonts w:ascii="Cambria Math" w:hAnsi="Cambria Math" w:cs="Cambria Math"/>
          <w:sz w:val="24"/>
          <w:szCs w:val="24"/>
          <w:lang w:val="en-IN"/>
        </w:rPr>
        <w:t>∈</w:t>
      </w:r>
      <w:r w:rsidRPr="008C6D1F">
        <w:rPr>
          <w:rFonts w:ascii="Times New Roman" w:hAnsi="Times New Roman"/>
          <w:sz w:val="24"/>
          <w:szCs w:val="24"/>
          <w:lang w:val="en-IN"/>
        </w:rPr>
        <w:t xml:space="preserve"> ℝ^A are mapped to valid weights via: </w:t>
      </w:r>
    </w:p>
    <w:p w14:paraId="45284954" w14:textId="77777777" w:rsidR="004E4D76" w:rsidRDefault="004E4D76" w:rsidP="008C6D1F">
      <w:pPr>
        <w:pStyle w:val="ListParagraph"/>
        <w:spacing w:line="300" w:lineRule="atLeast"/>
        <w:ind w:firstLine="480"/>
        <w:rPr>
          <w:rFonts w:ascii="Times New Roman" w:hAnsi="Times New Roman"/>
          <w:sz w:val="24"/>
          <w:szCs w:val="24"/>
          <w:lang w:val="en-IN"/>
        </w:rPr>
      </w:pPr>
    </w:p>
    <w:p w14:paraId="5DE02D94" w14:textId="77777777" w:rsidR="00434231" w:rsidRDefault="008C6D1F" w:rsidP="008C6D1F">
      <w:pPr>
        <w:pStyle w:val="ListParagraph"/>
        <w:spacing w:line="300" w:lineRule="atLeast"/>
        <w:ind w:firstLine="480"/>
        <w:rPr>
          <w:rFonts w:ascii="Times New Roman" w:hAnsi="Times New Roman"/>
          <w:sz w:val="24"/>
          <w:szCs w:val="24"/>
          <w:lang w:val="en-IN"/>
        </w:rPr>
      </w:pPr>
      <w:r w:rsidRPr="008C6D1F">
        <w:rPr>
          <w:rFonts w:ascii="Times New Roman" w:hAnsi="Times New Roman"/>
          <w:sz w:val="24"/>
          <w:szCs w:val="24"/>
          <w:lang w:val="en-IN"/>
        </w:rPr>
        <w:t xml:space="preserve">w^(soft)_t = </w:t>
      </w:r>
      <w:proofErr w:type="spellStart"/>
      <w:r w:rsidRPr="008C6D1F">
        <w:rPr>
          <w:rFonts w:ascii="Times New Roman" w:hAnsi="Times New Roman"/>
          <w:sz w:val="24"/>
          <w:szCs w:val="24"/>
          <w:lang w:val="en-IN"/>
        </w:rPr>
        <w:t>softmax</w:t>
      </w:r>
      <w:proofErr w:type="spellEnd"/>
      <w:r w:rsidRPr="008C6D1F">
        <w:rPr>
          <w:rFonts w:ascii="Times New Roman" w:hAnsi="Times New Roman"/>
          <w:sz w:val="24"/>
          <w:szCs w:val="24"/>
          <w:lang w:val="en-IN"/>
        </w:rPr>
        <w:t>(</w:t>
      </w:r>
      <w:proofErr w:type="spellStart"/>
      <w:r w:rsidRPr="008C6D1F">
        <w:rPr>
          <w:rFonts w:ascii="Times New Roman" w:hAnsi="Times New Roman"/>
          <w:sz w:val="24"/>
          <w:szCs w:val="24"/>
          <w:lang w:val="en-IN"/>
        </w:rPr>
        <w:t>z_t</w:t>
      </w:r>
      <w:proofErr w:type="spellEnd"/>
      <w:r w:rsidRPr="008C6D1F">
        <w:rPr>
          <w:rFonts w:ascii="Times New Roman" w:hAnsi="Times New Roman"/>
          <w:sz w:val="24"/>
          <w:szCs w:val="24"/>
          <w:lang w:val="en-IN"/>
        </w:rPr>
        <w:t xml:space="preserve">) </w:t>
      </w:r>
    </w:p>
    <w:p w14:paraId="01D53CAF" w14:textId="77777777" w:rsidR="00434231" w:rsidRDefault="008C6D1F" w:rsidP="008C6D1F">
      <w:pPr>
        <w:pStyle w:val="ListParagraph"/>
        <w:spacing w:line="300" w:lineRule="atLeast"/>
        <w:ind w:firstLine="480"/>
        <w:rPr>
          <w:rFonts w:ascii="Times New Roman" w:hAnsi="Times New Roman"/>
          <w:sz w:val="24"/>
          <w:szCs w:val="24"/>
          <w:lang w:val="en-IN"/>
        </w:rPr>
      </w:pPr>
      <w:proofErr w:type="spellStart"/>
      <w:r w:rsidRPr="008C6D1F">
        <w:rPr>
          <w:rFonts w:ascii="Times New Roman" w:hAnsi="Times New Roman"/>
          <w:sz w:val="24"/>
          <w:szCs w:val="24"/>
          <w:lang w:val="en-IN"/>
        </w:rPr>
        <w:t>w_t</w:t>
      </w:r>
      <w:proofErr w:type="spellEnd"/>
      <w:r w:rsidRPr="008C6D1F">
        <w:rPr>
          <w:rFonts w:ascii="Times New Roman" w:hAnsi="Times New Roman"/>
          <w:sz w:val="24"/>
          <w:szCs w:val="24"/>
          <w:lang w:val="en-IN"/>
        </w:rPr>
        <w:t xml:space="preserve"> = Π_(Δ^A)(w^(soft)_t; 0.05, 0.40) </w:t>
      </w:r>
    </w:p>
    <w:p w14:paraId="5AC2D34C" w14:textId="77777777" w:rsidR="00434231" w:rsidRDefault="008C6D1F" w:rsidP="008C6D1F">
      <w:pPr>
        <w:pStyle w:val="ListParagraph"/>
        <w:spacing w:line="300" w:lineRule="atLeast"/>
        <w:ind w:firstLine="480"/>
        <w:rPr>
          <w:rFonts w:ascii="Times New Roman" w:hAnsi="Times New Roman"/>
          <w:sz w:val="24"/>
          <w:szCs w:val="24"/>
          <w:lang w:val="en-IN"/>
        </w:rPr>
      </w:pPr>
      <w:r w:rsidRPr="008C6D1F">
        <w:rPr>
          <w:rFonts w:ascii="Times New Roman" w:hAnsi="Times New Roman"/>
          <w:sz w:val="24"/>
          <w:szCs w:val="24"/>
          <w:lang w:val="en-IN"/>
        </w:rPr>
        <w:t xml:space="preserve">where Π_(Δ^A) is an iterative simplex projection ensuring </w:t>
      </w:r>
      <w:proofErr w:type="spellStart"/>
      <w:r w:rsidRPr="008C6D1F">
        <w:rPr>
          <w:rFonts w:ascii="Times New Roman" w:hAnsi="Times New Roman"/>
          <w:sz w:val="24"/>
          <w:szCs w:val="24"/>
          <w:lang w:val="en-IN"/>
        </w:rPr>
        <w:t>w_i</w:t>
      </w:r>
      <w:proofErr w:type="spellEnd"/>
      <w:r w:rsidRPr="008C6D1F">
        <w:rPr>
          <w:rFonts w:ascii="Times New Roman" w:hAnsi="Times New Roman"/>
          <w:sz w:val="24"/>
          <w:szCs w:val="24"/>
          <w:lang w:val="en-IN"/>
        </w:rPr>
        <w:t xml:space="preserve"> </w:t>
      </w:r>
      <w:r w:rsidRPr="008C6D1F">
        <w:rPr>
          <w:rFonts w:ascii="Cambria Math" w:hAnsi="Cambria Math" w:cs="Cambria Math"/>
          <w:sz w:val="24"/>
          <w:szCs w:val="24"/>
          <w:lang w:val="en-IN"/>
        </w:rPr>
        <w:t>∈</w:t>
      </w:r>
      <w:r w:rsidRPr="008C6D1F">
        <w:rPr>
          <w:rFonts w:ascii="Times New Roman" w:hAnsi="Times New Roman"/>
          <w:sz w:val="24"/>
          <w:szCs w:val="24"/>
          <w:lang w:val="en-IN"/>
        </w:rPr>
        <w:t xml:space="preserve"> [0.05, 0.40] and </w:t>
      </w:r>
      <w:proofErr w:type="spellStart"/>
      <w:r w:rsidRPr="008C6D1F">
        <w:rPr>
          <w:rFonts w:ascii="Times New Roman" w:hAnsi="Times New Roman"/>
          <w:sz w:val="24"/>
          <w:szCs w:val="24"/>
          <w:lang w:val="en-IN"/>
        </w:rPr>
        <w:t>Σ_i</w:t>
      </w:r>
      <w:proofErr w:type="spellEnd"/>
      <w:r w:rsidRPr="008C6D1F">
        <w:rPr>
          <w:rFonts w:ascii="Times New Roman" w:hAnsi="Times New Roman"/>
          <w:sz w:val="24"/>
          <w:szCs w:val="24"/>
          <w:lang w:val="en-IN"/>
        </w:rPr>
        <w:t xml:space="preserve"> </w:t>
      </w:r>
      <w:proofErr w:type="spellStart"/>
      <w:r w:rsidRPr="008C6D1F">
        <w:rPr>
          <w:rFonts w:ascii="Times New Roman" w:hAnsi="Times New Roman"/>
          <w:sz w:val="24"/>
          <w:szCs w:val="24"/>
          <w:lang w:val="en-IN"/>
        </w:rPr>
        <w:t>w_i</w:t>
      </w:r>
      <w:proofErr w:type="spellEnd"/>
      <w:r w:rsidRPr="008C6D1F">
        <w:rPr>
          <w:rFonts w:ascii="Times New Roman" w:hAnsi="Times New Roman"/>
          <w:sz w:val="24"/>
          <w:szCs w:val="24"/>
          <w:lang w:val="en-IN"/>
        </w:rPr>
        <w:t xml:space="preserve"> = 1.</w:t>
      </w:r>
    </w:p>
    <w:p w14:paraId="5207DB96" w14:textId="4B17FAAE" w:rsidR="00434231" w:rsidRDefault="00434231" w:rsidP="00434231">
      <w:pPr>
        <w:pStyle w:val="ListParagraph"/>
        <w:spacing w:line="300" w:lineRule="atLeast"/>
        <w:ind w:firstLineChars="0" w:firstLine="0"/>
        <w:rPr>
          <w:rFonts w:ascii="Times New Roman" w:hAnsi="Times New Roman"/>
          <w:sz w:val="24"/>
          <w:szCs w:val="24"/>
          <w:lang w:val="en-IN"/>
        </w:rPr>
      </w:pPr>
      <w:r>
        <w:rPr>
          <w:rFonts w:ascii="Times New Roman" w:hAnsi="Times New Roman"/>
          <w:sz w:val="24"/>
          <w:szCs w:val="24"/>
          <w:lang w:val="en-IN"/>
        </w:rPr>
        <w:t xml:space="preserve">    </w:t>
      </w:r>
      <w:r w:rsidR="008C6D1F" w:rsidRPr="008C6D1F">
        <w:rPr>
          <w:rFonts w:ascii="Times New Roman" w:hAnsi="Times New Roman"/>
          <w:sz w:val="24"/>
          <w:szCs w:val="24"/>
          <w:lang w:val="en-IN"/>
        </w:rPr>
        <w:t xml:space="preserve">Multi-Objective Reward Shaping: The reward function explicitly balances competing objectives with weighted components for Sharpe ratio, volatility control, CVaR, drawdown penalties, portfolio diversity (entropy), and net returns. </w:t>
      </w:r>
    </w:p>
    <w:p w14:paraId="77C14AEA" w14:textId="77777777" w:rsidR="004E4D76" w:rsidRDefault="004E4D76" w:rsidP="00434231">
      <w:pPr>
        <w:pStyle w:val="ListParagraph"/>
        <w:spacing w:line="300" w:lineRule="atLeast"/>
        <w:ind w:firstLineChars="0" w:firstLine="0"/>
        <w:rPr>
          <w:rFonts w:ascii="Times New Roman" w:hAnsi="Times New Roman"/>
          <w:sz w:val="24"/>
          <w:szCs w:val="24"/>
          <w:lang w:val="en-IN"/>
        </w:rPr>
      </w:pPr>
    </w:p>
    <w:p w14:paraId="4438DED4" w14:textId="18AACB54" w:rsidR="008C6D1F" w:rsidRPr="008C6D1F" w:rsidRDefault="00434231" w:rsidP="00434231">
      <w:pPr>
        <w:pStyle w:val="ListParagraph"/>
        <w:spacing w:line="300" w:lineRule="atLeast"/>
        <w:ind w:firstLineChars="0" w:firstLine="0"/>
        <w:rPr>
          <w:rFonts w:ascii="Times New Roman" w:hAnsi="Times New Roman"/>
          <w:sz w:val="24"/>
          <w:szCs w:val="24"/>
          <w:lang w:val="en-IN"/>
        </w:rPr>
      </w:pPr>
      <w:r>
        <w:rPr>
          <w:rFonts w:ascii="Times New Roman" w:hAnsi="Times New Roman"/>
          <w:sz w:val="24"/>
          <w:szCs w:val="24"/>
          <w:lang w:val="en-IN"/>
        </w:rPr>
        <w:t xml:space="preserve">    </w:t>
      </w:r>
      <w:r w:rsidR="008C6D1F" w:rsidRPr="008C6D1F">
        <w:rPr>
          <w:rFonts w:ascii="Times New Roman" w:hAnsi="Times New Roman"/>
          <w:sz w:val="24"/>
          <w:szCs w:val="24"/>
          <w:lang w:val="en-IN"/>
        </w:rPr>
        <w:t xml:space="preserve">PPO Configuration: Policy/value networks with [512, 384, 256] hidden units, Tanh activation, learning rate 3 × 10^(-5), minibatch size 2048, rollout horizon 15, clip range 0.10, entropy coefficient 0.04, GAE-λ = 0.98, discount γ = 0.995. </w:t>
      </w:r>
    </w:p>
    <w:p w14:paraId="4A654321" w14:textId="77777777" w:rsidR="00CD5977" w:rsidRPr="00434231" w:rsidRDefault="00CD5977" w:rsidP="00434231">
      <w:pPr>
        <w:spacing w:line="300" w:lineRule="atLeast"/>
        <w:rPr>
          <w:rFonts w:ascii="Times New Roman" w:hAnsi="Times New Roman"/>
          <w:sz w:val="24"/>
          <w:szCs w:val="24"/>
          <w:lang w:val="en-IN"/>
        </w:rPr>
      </w:pPr>
    </w:p>
    <w:p w14:paraId="29CD1498" w14:textId="77777777" w:rsidR="00CD5977" w:rsidRPr="00B73C47" w:rsidRDefault="00CD5977" w:rsidP="00B73C47">
      <w:pPr>
        <w:spacing w:line="300" w:lineRule="atLeast"/>
        <w:rPr>
          <w:rFonts w:ascii="Times New Roman" w:hAnsi="Times New Roman"/>
          <w:i/>
          <w:iCs/>
          <w:sz w:val="24"/>
          <w:szCs w:val="24"/>
          <w:lang w:val="en-IN"/>
        </w:rPr>
      </w:pPr>
      <w:r w:rsidRPr="00B73C47">
        <w:rPr>
          <w:rFonts w:ascii="Times New Roman" w:hAnsi="Times New Roman"/>
          <w:i/>
          <w:iCs/>
          <w:sz w:val="24"/>
          <w:szCs w:val="24"/>
          <w:lang w:val="en-IN"/>
        </w:rPr>
        <w:lastRenderedPageBreak/>
        <w:t>2.3. Data and Experimental Setup</w:t>
      </w:r>
    </w:p>
    <w:p w14:paraId="3B9BC943" w14:textId="77777777" w:rsidR="00CD5977" w:rsidRPr="00CD5977" w:rsidRDefault="00CD5977" w:rsidP="00CD5977">
      <w:pPr>
        <w:pStyle w:val="ListParagraph"/>
        <w:spacing w:line="300" w:lineRule="atLeast"/>
        <w:ind w:firstLine="480"/>
        <w:rPr>
          <w:rFonts w:ascii="Times New Roman" w:hAnsi="Times New Roman"/>
          <w:sz w:val="24"/>
          <w:szCs w:val="24"/>
          <w:lang w:val="en-IN"/>
        </w:rPr>
      </w:pPr>
    </w:p>
    <w:p w14:paraId="6284D219" w14:textId="77777777" w:rsidR="00CD5977" w:rsidRPr="00CD5977" w:rsidRDefault="00CD5977" w:rsidP="00CD5977">
      <w:pPr>
        <w:pStyle w:val="ListParagraph"/>
        <w:spacing w:line="300" w:lineRule="atLeast"/>
        <w:ind w:firstLine="480"/>
        <w:rPr>
          <w:rFonts w:ascii="Times New Roman" w:hAnsi="Times New Roman"/>
          <w:sz w:val="24"/>
          <w:szCs w:val="24"/>
          <w:lang w:val="en-IN"/>
        </w:rPr>
      </w:pPr>
      <w:r w:rsidRPr="00CD5977">
        <w:rPr>
          <w:rFonts w:ascii="Times New Roman" w:hAnsi="Times New Roman"/>
          <w:sz w:val="24"/>
          <w:szCs w:val="24"/>
          <w:lang w:val="en-IN"/>
        </w:rPr>
        <w:t>2.3.1. Datasets</w:t>
      </w:r>
    </w:p>
    <w:p w14:paraId="1C7D0338" w14:textId="77777777" w:rsidR="00CD5977" w:rsidRPr="00CD5977" w:rsidRDefault="00CD5977" w:rsidP="00CD5977">
      <w:pPr>
        <w:pStyle w:val="ListParagraph"/>
        <w:spacing w:line="300" w:lineRule="atLeast"/>
        <w:ind w:firstLine="480"/>
        <w:rPr>
          <w:rFonts w:ascii="Times New Roman" w:hAnsi="Times New Roman"/>
          <w:sz w:val="24"/>
          <w:szCs w:val="24"/>
          <w:lang w:val="en-IN"/>
        </w:rPr>
      </w:pPr>
    </w:p>
    <w:p w14:paraId="2AD4F4B1" w14:textId="30D0B62C" w:rsidR="00B73C47" w:rsidRPr="00B73C47" w:rsidRDefault="00B73C47" w:rsidP="00B73C47">
      <w:pPr>
        <w:pStyle w:val="ListParagraph"/>
        <w:spacing w:line="300" w:lineRule="atLeast"/>
        <w:ind w:firstLine="480"/>
        <w:rPr>
          <w:rFonts w:ascii="Times New Roman" w:hAnsi="Times New Roman"/>
          <w:sz w:val="24"/>
          <w:szCs w:val="24"/>
          <w:lang w:val="en-IN"/>
        </w:rPr>
      </w:pPr>
      <w:r w:rsidRPr="00B73C47">
        <w:rPr>
          <w:rFonts w:ascii="Times New Roman" w:hAnsi="Times New Roman"/>
          <w:sz w:val="24"/>
          <w:szCs w:val="24"/>
          <w:lang w:val="en-IN"/>
        </w:rPr>
        <w:t>Assets: AAPL (Apple Inc., equity), EUR/USD (foreign exchange), Gold (GC=F, commodity).</w:t>
      </w:r>
    </w:p>
    <w:p w14:paraId="46BBFD79" w14:textId="77777777" w:rsidR="00B73C47" w:rsidRPr="00B73C47" w:rsidRDefault="00B73C47" w:rsidP="00B73C47">
      <w:pPr>
        <w:pStyle w:val="ListParagraph"/>
        <w:spacing w:line="300" w:lineRule="atLeast"/>
        <w:ind w:firstLine="480"/>
        <w:rPr>
          <w:rFonts w:ascii="Times New Roman" w:hAnsi="Times New Roman"/>
          <w:sz w:val="24"/>
          <w:szCs w:val="24"/>
          <w:lang w:val="en-IN"/>
        </w:rPr>
      </w:pPr>
    </w:p>
    <w:p w14:paraId="34F7D643" w14:textId="77777777" w:rsidR="00B73C47" w:rsidRPr="00B73C47" w:rsidRDefault="00B73C47" w:rsidP="00B73C47">
      <w:pPr>
        <w:pStyle w:val="ListParagraph"/>
        <w:spacing w:line="300" w:lineRule="atLeast"/>
        <w:ind w:firstLine="480"/>
        <w:rPr>
          <w:rFonts w:ascii="Times New Roman" w:hAnsi="Times New Roman"/>
          <w:sz w:val="24"/>
          <w:szCs w:val="24"/>
          <w:lang w:val="en-IN"/>
        </w:rPr>
      </w:pPr>
      <w:r w:rsidRPr="00B73C47">
        <w:rPr>
          <w:rFonts w:ascii="Times New Roman" w:hAnsi="Times New Roman"/>
          <w:sz w:val="24"/>
          <w:szCs w:val="24"/>
          <w:lang w:val="en-IN"/>
        </w:rPr>
        <w:t>Period: January 2015 – January 2025 (2,510 daily observations).</w:t>
      </w:r>
    </w:p>
    <w:p w14:paraId="22E390DF" w14:textId="77777777" w:rsidR="00B73C47" w:rsidRPr="00B73C47" w:rsidRDefault="00B73C47" w:rsidP="00B73C47">
      <w:pPr>
        <w:pStyle w:val="ListParagraph"/>
        <w:spacing w:line="300" w:lineRule="atLeast"/>
        <w:ind w:firstLine="480"/>
        <w:rPr>
          <w:rFonts w:ascii="Times New Roman" w:hAnsi="Times New Roman"/>
          <w:sz w:val="24"/>
          <w:szCs w:val="24"/>
          <w:lang w:val="en-IN"/>
        </w:rPr>
      </w:pPr>
    </w:p>
    <w:p w14:paraId="0F398E43" w14:textId="77777777" w:rsidR="00B73C47" w:rsidRPr="00B73C47" w:rsidRDefault="00B73C47" w:rsidP="00B73C47">
      <w:pPr>
        <w:pStyle w:val="ListParagraph"/>
        <w:spacing w:line="300" w:lineRule="atLeast"/>
        <w:ind w:firstLine="480"/>
        <w:rPr>
          <w:rFonts w:ascii="Times New Roman" w:hAnsi="Times New Roman"/>
          <w:sz w:val="24"/>
          <w:szCs w:val="24"/>
          <w:lang w:val="en-IN"/>
        </w:rPr>
      </w:pPr>
      <w:r w:rsidRPr="00B73C47">
        <w:rPr>
          <w:rFonts w:ascii="Times New Roman" w:hAnsi="Times New Roman"/>
          <w:sz w:val="24"/>
          <w:szCs w:val="24"/>
          <w:lang w:val="en-IN"/>
        </w:rPr>
        <w:t>Splits: Training 60% (2015–2020), Validation 20% (2021–2022), Test 20% (2023–2024).</w:t>
      </w:r>
    </w:p>
    <w:p w14:paraId="2E134C40" w14:textId="77777777" w:rsidR="00B73C47" w:rsidRPr="00B73C47" w:rsidRDefault="00B73C47" w:rsidP="00B73C47">
      <w:pPr>
        <w:pStyle w:val="ListParagraph"/>
        <w:spacing w:line="300" w:lineRule="atLeast"/>
        <w:ind w:firstLine="480"/>
        <w:rPr>
          <w:rFonts w:ascii="Times New Roman" w:hAnsi="Times New Roman"/>
          <w:sz w:val="24"/>
          <w:szCs w:val="24"/>
          <w:lang w:val="en-IN"/>
        </w:rPr>
      </w:pPr>
    </w:p>
    <w:p w14:paraId="3560F7A9" w14:textId="77777777" w:rsidR="00B73C47" w:rsidRPr="00B73C47" w:rsidRDefault="00B73C47" w:rsidP="00B73C47">
      <w:pPr>
        <w:pStyle w:val="ListParagraph"/>
        <w:spacing w:line="300" w:lineRule="atLeast"/>
        <w:ind w:firstLine="480"/>
        <w:rPr>
          <w:rFonts w:ascii="Times New Roman" w:hAnsi="Times New Roman"/>
          <w:sz w:val="24"/>
          <w:szCs w:val="24"/>
          <w:lang w:val="en-IN"/>
        </w:rPr>
      </w:pPr>
      <w:r w:rsidRPr="00B73C47">
        <w:rPr>
          <w:rFonts w:ascii="Times New Roman" w:hAnsi="Times New Roman"/>
          <w:sz w:val="24"/>
          <w:szCs w:val="24"/>
          <w:lang w:val="en-IN"/>
        </w:rPr>
        <w:t>2.3.2. Feature Engineering</w:t>
      </w:r>
    </w:p>
    <w:p w14:paraId="6409E203" w14:textId="77777777" w:rsidR="00B73C47" w:rsidRPr="00B73C47" w:rsidRDefault="00B73C47" w:rsidP="00B73C47">
      <w:pPr>
        <w:pStyle w:val="ListParagraph"/>
        <w:spacing w:line="300" w:lineRule="atLeast"/>
        <w:ind w:firstLine="480"/>
        <w:rPr>
          <w:rFonts w:ascii="Times New Roman" w:hAnsi="Times New Roman"/>
          <w:sz w:val="24"/>
          <w:szCs w:val="24"/>
          <w:lang w:val="en-IN"/>
        </w:rPr>
      </w:pPr>
    </w:p>
    <w:p w14:paraId="6A308233" w14:textId="77777777" w:rsidR="00B73C47" w:rsidRPr="00B73C47" w:rsidRDefault="00B73C47" w:rsidP="00B73C47">
      <w:pPr>
        <w:pStyle w:val="ListParagraph"/>
        <w:spacing w:line="300" w:lineRule="atLeast"/>
        <w:ind w:firstLine="480"/>
        <w:rPr>
          <w:rFonts w:ascii="Times New Roman" w:hAnsi="Times New Roman"/>
          <w:sz w:val="24"/>
          <w:szCs w:val="24"/>
          <w:lang w:val="en-IN"/>
        </w:rPr>
      </w:pPr>
      <w:r w:rsidRPr="00B73C47">
        <w:rPr>
          <w:rFonts w:ascii="Times New Roman" w:hAnsi="Times New Roman"/>
          <w:sz w:val="24"/>
          <w:szCs w:val="24"/>
          <w:lang w:val="en-IN"/>
        </w:rPr>
        <w:t>Price Features: OHLCV, log returns.</w:t>
      </w:r>
    </w:p>
    <w:p w14:paraId="61FFDB0E" w14:textId="77777777" w:rsidR="00B73C47" w:rsidRPr="00B73C47" w:rsidRDefault="00B73C47" w:rsidP="00B73C47">
      <w:pPr>
        <w:pStyle w:val="ListParagraph"/>
        <w:spacing w:line="300" w:lineRule="atLeast"/>
        <w:ind w:firstLine="480"/>
        <w:rPr>
          <w:rFonts w:ascii="Times New Roman" w:hAnsi="Times New Roman"/>
          <w:sz w:val="24"/>
          <w:szCs w:val="24"/>
          <w:lang w:val="en-IN"/>
        </w:rPr>
      </w:pPr>
    </w:p>
    <w:p w14:paraId="2F83A3F2" w14:textId="77777777" w:rsidR="00B73C47" w:rsidRPr="00B73C47" w:rsidRDefault="00B73C47" w:rsidP="00B73C47">
      <w:pPr>
        <w:pStyle w:val="ListParagraph"/>
        <w:spacing w:line="300" w:lineRule="atLeast"/>
        <w:ind w:firstLine="480"/>
        <w:rPr>
          <w:rFonts w:ascii="Times New Roman" w:hAnsi="Times New Roman"/>
          <w:sz w:val="24"/>
          <w:szCs w:val="24"/>
          <w:lang w:val="en-IN"/>
        </w:rPr>
      </w:pPr>
      <w:r w:rsidRPr="00B73C47">
        <w:rPr>
          <w:rFonts w:ascii="Times New Roman" w:hAnsi="Times New Roman"/>
          <w:sz w:val="24"/>
          <w:szCs w:val="24"/>
          <w:lang w:val="en-IN"/>
        </w:rPr>
        <w:t xml:space="preserve">Cross-Asset Features: Rolling correlations (30d, 60d windows), relative strength, </w:t>
      </w:r>
    </w:p>
    <w:p w14:paraId="6835380E" w14:textId="77777777" w:rsidR="00B73C47" w:rsidRPr="00B73C47" w:rsidRDefault="00B73C47" w:rsidP="00B73C47">
      <w:pPr>
        <w:pStyle w:val="ListParagraph"/>
        <w:spacing w:line="300" w:lineRule="atLeast"/>
        <w:ind w:firstLine="480"/>
        <w:rPr>
          <w:rFonts w:ascii="Times New Roman" w:hAnsi="Times New Roman"/>
          <w:sz w:val="24"/>
          <w:szCs w:val="24"/>
          <w:lang w:val="en-IN"/>
        </w:rPr>
      </w:pPr>
      <w:r w:rsidRPr="00B73C47">
        <w:rPr>
          <w:rFonts w:ascii="Times New Roman" w:hAnsi="Times New Roman"/>
          <w:sz w:val="24"/>
          <w:szCs w:val="24"/>
          <w:lang w:val="en-IN"/>
        </w:rPr>
        <w:t>co-movement indices.</w:t>
      </w:r>
    </w:p>
    <w:p w14:paraId="5CB45351" w14:textId="77777777" w:rsidR="00B73C47" w:rsidRPr="00B73C47" w:rsidRDefault="00B73C47" w:rsidP="00B73C47">
      <w:pPr>
        <w:pStyle w:val="ListParagraph"/>
        <w:spacing w:line="300" w:lineRule="atLeast"/>
        <w:ind w:firstLine="480"/>
        <w:rPr>
          <w:rFonts w:ascii="Times New Roman" w:hAnsi="Times New Roman"/>
          <w:sz w:val="24"/>
          <w:szCs w:val="24"/>
          <w:lang w:val="en-IN"/>
        </w:rPr>
      </w:pPr>
    </w:p>
    <w:p w14:paraId="0CED294A" w14:textId="77777777" w:rsidR="00B73C47" w:rsidRPr="00B73C47" w:rsidRDefault="00B73C47" w:rsidP="00B73C47">
      <w:pPr>
        <w:pStyle w:val="ListParagraph"/>
        <w:spacing w:line="300" w:lineRule="atLeast"/>
        <w:ind w:firstLine="480"/>
        <w:rPr>
          <w:rFonts w:ascii="Times New Roman" w:hAnsi="Times New Roman"/>
          <w:sz w:val="24"/>
          <w:szCs w:val="24"/>
          <w:lang w:val="en-IN"/>
        </w:rPr>
      </w:pPr>
      <w:r w:rsidRPr="00B73C47">
        <w:rPr>
          <w:rFonts w:ascii="Times New Roman" w:hAnsi="Times New Roman"/>
          <w:sz w:val="24"/>
          <w:szCs w:val="24"/>
          <w:lang w:val="en-IN"/>
        </w:rPr>
        <w:t xml:space="preserve">Sentiment: Financial sentiment scores from pre-trained language models, aggregated </w:t>
      </w:r>
    </w:p>
    <w:p w14:paraId="0155ADB7" w14:textId="77777777" w:rsidR="00B73C47" w:rsidRPr="00B73C47" w:rsidRDefault="00B73C47" w:rsidP="00B73C47">
      <w:pPr>
        <w:pStyle w:val="ListParagraph"/>
        <w:spacing w:line="300" w:lineRule="atLeast"/>
        <w:ind w:firstLine="480"/>
        <w:rPr>
          <w:rFonts w:ascii="Times New Roman" w:hAnsi="Times New Roman"/>
          <w:sz w:val="24"/>
          <w:szCs w:val="24"/>
          <w:lang w:val="en-IN"/>
        </w:rPr>
      </w:pPr>
      <w:r w:rsidRPr="00B73C47">
        <w:rPr>
          <w:rFonts w:ascii="Times New Roman" w:hAnsi="Times New Roman"/>
          <w:sz w:val="24"/>
          <w:szCs w:val="24"/>
          <w:lang w:val="en-IN"/>
        </w:rPr>
        <w:t>daily per asset.</w:t>
      </w:r>
    </w:p>
    <w:p w14:paraId="4EF5F0F0" w14:textId="77777777" w:rsidR="00B73C47" w:rsidRPr="00B73C47" w:rsidRDefault="00B73C47" w:rsidP="00B73C47">
      <w:pPr>
        <w:pStyle w:val="ListParagraph"/>
        <w:spacing w:line="300" w:lineRule="atLeast"/>
        <w:ind w:firstLine="480"/>
        <w:rPr>
          <w:rFonts w:ascii="Times New Roman" w:hAnsi="Times New Roman"/>
          <w:sz w:val="24"/>
          <w:szCs w:val="24"/>
          <w:lang w:val="en-IN"/>
        </w:rPr>
      </w:pPr>
    </w:p>
    <w:p w14:paraId="4C290E84" w14:textId="77777777" w:rsidR="00B73C47" w:rsidRPr="00B73C47" w:rsidRDefault="00B73C47" w:rsidP="00B73C47">
      <w:pPr>
        <w:pStyle w:val="ListParagraph"/>
        <w:spacing w:line="300" w:lineRule="atLeast"/>
        <w:ind w:firstLine="480"/>
        <w:rPr>
          <w:rFonts w:ascii="Times New Roman" w:hAnsi="Times New Roman"/>
          <w:sz w:val="24"/>
          <w:szCs w:val="24"/>
          <w:lang w:val="en-IN"/>
        </w:rPr>
      </w:pPr>
      <w:r w:rsidRPr="00B73C47">
        <w:rPr>
          <w:rFonts w:ascii="Times New Roman" w:hAnsi="Times New Roman"/>
          <w:sz w:val="24"/>
          <w:szCs w:val="24"/>
          <w:lang w:val="en-IN"/>
        </w:rPr>
        <w:t>2.3.3. Evaluation Metrics</w:t>
      </w:r>
    </w:p>
    <w:p w14:paraId="5E1EAF66" w14:textId="77777777" w:rsidR="00B73C47" w:rsidRPr="00B73C47" w:rsidRDefault="00B73C47" w:rsidP="00B73C47">
      <w:pPr>
        <w:pStyle w:val="ListParagraph"/>
        <w:spacing w:line="300" w:lineRule="atLeast"/>
        <w:ind w:firstLine="480"/>
        <w:rPr>
          <w:rFonts w:ascii="Times New Roman" w:hAnsi="Times New Roman"/>
          <w:sz w:val="24"/>
          <w:szCs w:val="24"/>
          <w:lang w:val="en-IN"/>
        </w:rPr>
      </w:pPr>
    </w:p>
    <w:p w14:paraId="5A3BC6E7" w14:textId="77777777" w:rsidR="00B73C47" w:rsidRPr="00B73C47" w:rsidRDefault="00B73C47" w:rsidP="00B73C47">
      <w:pPr>
        <w:pStyle w:val="ListParagraph"/>
        <w:spacing w:line="300" w:lineRule="atLeast"/>
        <w:ind w:firstLine="480"/>
        <w:rPr>
          <w:rFonts w:ascii="Times New Roman" w:hAnsi="Times New Roman"/>
          <w:sz w:val="24"/>
          <w:szCs w:val="24"/>
          <w:lang w:val="en-IN"/>
        </w:rPr>
      </w:pPr>
      <w:r w:rsidRPr="00B73C47">
        <w:rPr>
          <w:rFonts w:ascii="Times New Roman" w:hAnsi="Times New Roman"/>
          <w:sz w:val="24"/>
          <w:szCs w:val="24"/>
          <w:lang w:val="en-IN"/>
        </w:rPr>
        <w:t>Risk-Adjusted: Sharpe ratio, Sortino ratio, Calmar ratio.</w:t>
      </w:r>
    </w:p>
    <w:p w14:paraId="424A6682" w14:textId="77777777" w:rsidR="00B73C47" w:rsidRPr="00B73C47" w:rsidRDefault="00B73C47" w:rsidP="00B73C47">
      <w:pPr>
        <w:pStyle w:val="ListParagraph"/>
        <w:spacing w:line="300" w:lineRule="atLeast"/>
        <w:ind w:firstLine="480"/>
        <w:rPr>
          <w:rFonts w:ascii="Times New Roman" w:hAnsi="Times New Roman"/>
          <w:sz w:val="24"/>
          <w:szCs w:val="24"/>
          <w:lang w:val="en-IN"/>
        </w:rPr>
      </w:pPr>
    </w:p>
    <w:p w14:paraId="3B4B53DB" w14:textId="77777777" w:rsidR="00B73C47" w:rsidRPr="00B73C47" w:rsidRDefault="00B73C47" w:rsidP="00B73C47">
      <w:pPr>
        <w:pStyle w:val="ListParagraph"/>
        <w:spacing w:line="300" w:lineRule="atLeast"/>
        <w:ind w:firstLine="480"/>
        <w:rPr>
          <w:rFonts w:ascii="Times New Roman" w:hAnsi="Times New Roman"/>
          <w:sz w:val="24"/>
          <w:szCs w:val="24"/>
          <w:lang w:val="en-IN"/>
        </w:rPr>
      </w:pPr>
      <w:r w:rsidRPr="00B73C47">
        <w:rPr>
          <w:rFonts w:ascii="Times New Roman" w:hAnsi="Times New Roman"/>
          <w:sz w:val="24"/>
          <w:szCs w:val="24"/>
          <w:lang w:val="en-IN"/>
        </w:rPr>
        <w:t>Risk: Maximum drawdown, annualized volatility, CVaR@5%.</w:t>
      </w:r>
    </w:p>
    <w:p w14:paraId="53DCCF1A" w14:textId="77777777" w:rsidR="00B73C47" w:rsidRPr="00B73C47" w:rsidRDefault="00B73C47" w:rsidP="00B73C47">
      <w:pPr>
        <w:pStyle w:val="ListParagraph"/>
        <w:spacing w:line="300" w:lineRule="atLeast"/>
        <w:ind w:firstLine="480"/>
        <w:rPr>
          <w:rFonts w:ascii="Times New Roman" w:hAnsi="Times New Roman"/>
          <w:sz w:val="24"/>
          <w:szCs w:val="24"/>
          <w:lang w:val="en-IN"/>
        </w:rPr>
      </w:pPr>
    </w:p>
    <w:p w14:paraId="5901EA6A" w14:textId="77777777" w:rsidR="00B73C47" w:rsidRPr="00B73C47" w:rsidRDefault="00B73C47" w:rsidP="00B73C47">
      <w:pPr>
        <w:pStyle w:val="ListParagraph"/>
        <w:spacing w:line="300" w:lineRule="atLeast"/>
        <w:ind w:firstLine="480"/>
        <w:rPr>
          <w:rFonts w:ascii="Times New Roman" w:hAnsi="Times New Roman"/>
          <w:sz w:val="24"/>
          <w:szCs w:val="24"/>
          <w:lang w:val="en-IN"/>
        </w:rPr>
      </w:pPr>
      <w:r w:rsidRPr="00B73C47">
        <w:rPr>
          <w:rFonts w:ascii="Times New Roman" w:hAnsi="Times New Roman"/>
          <w:sz w:val="24"/>
          <w:szCs w:val="24"/>
          <w:lang w:val="en-IN"/>
        </w:rPr>
        <w:t>Trading: Average daily turnover, win rate, Herfindahl concentration index.</w:t>
      </w:r>
    </w:p>
    <w:p w14:paraId="398AD9C5" w14:textId="77777777" w:rsidR="00B73C47" w:rsidRPr="00B73C47" w:rsidRDefault="00B73C47" w:rsidP="00B73C47">
      <w:pPr>
        <w:pStyle w:val="ListParagraph"/>
        <w:spacing w:line="300" w:lineRule="atLeast"/>
        <w:ind w:firstLine="480"/>
        <w:rPr>
          <w:rFonts w:ascii="Times New Roman" w:hAnsi="Times New Roman"/>
          <w:sz w:val="24"/>
          <w:szCs w:val="24"/>
          <w:lang w:val="en-IN"/>
        </w:rPr>
      </w:pPr>
    </w:p>
    <w:p w14:paraId="5E952611" w14:textId="1ED13EAC" w:rsidR="00D336CC" w:rsidRPr="00B73C47" w:rsidRDefault="008E2A44" w:rsidP="00B73C47">
      <w:pPr>
        <w:spacing w:line="300" w:lineRule="atLeast"/>
        <w:rPr>
          <w:rFonts w:ascii="Times New Roman" w:hAnsi="Times New Roman"/>
          <w:b/>
          <w:sz w:val="24"/>
          <w:szCs w:val="24"/>
        </w:rPr>
      </w:pPr>
      <w:r w:rsidRPr="00B73C47">
        <w:rPr>
          <w:rFonts w:ascii="Times New Roman" w:hAnsi="Times New Roman" w:hint="eastAsia"/>
          <w:b/>
          <w:sz w:val="24"/>
          <w:szCs w:val="24"/>
        </w:rPr>
        <w:t>3.</w:t>
      </w:r>
      <w:r w:rsidRPr="00B73C47">
        <w:rPr>
          <w:rFonts w:ascii="Times New Roman" w:hAnsi="Times New Roman" w:hint="eastAsia"/>
          <w:b/>
          <w:sz w:val="24"/>
          <w:szCs w:val="24"/>
        </w:rPr>
        <w:tab/>
      </w:r>
      <w:r w:rsidRPr="00B73C47">
        <w:rPr>
          <w:rFonts w:ascii="Times New Roman" w:hAnsi="Times New Roman"/>
          <w:b/>
          <w:sz w:val="24"/>
          <w:szCs w:val="24"/>
        </w:rPr>
        <w:t>Results</w:t>
      </w:r>
    </w:p>
    <w:p w14:paraId="41FA0087" w14:textId="77777777" w:rsidR="001A7AB5" w:rsidRDefault="008E2A44">
      <w:pPr>
        <w:spacing w:beforeLines="100" w:before="312" w:afterLines="100" w:after="312" w:line="300" w:lineRule="atLeast"/>
        <w:jc w:val="left"/>
        <w:rPr>
          <w:rFonts w:ascii="Times New Roman" w:hAnsi="Times New Roman"/>
          <w:i/>
          <w:sz w:val="24"/>
          <w:szCs w:val="24"/>
        </w:rPr>
      </w:pPr>
      <w:r>
        <w:rPr>
          <w:rFonts w:ascii="Times New Roman" w:hAnsi="Times New Roman" w:hint="eastAsia"/>
          <w:i/>
          <w:sz w:val="24"/>
          <w:szCs w:val="24"/>
        </w:rPr>
        <w:t>3.1.</w:t>
      </w:r>
      <w:r>
        <w:rPr>
          <w:rFonts w:ascii="Times New Roman" w:hAnsi="Times New Roman" w:hint="eastAsia"/>
          <w:i/>
          <w:sz w:val="24"/>
          <w:szCs w:val="24"/>
        </w:rPr>
        <w:tab/>
      </w:r>
      <w:r w:rsidR="00AB305D" w:rsidRPr="00AB305D">
        <w:rPr>
          <w:rFonts w:ascii="Times New Roman" w:hAnsi="Times New Roman"/>
          <w:i/>
          <w:sz w:val="24"/>
          <w:szCs w:val="24"/>
        </w:rPr>
        <w:t>Prediction Performance</w:t>
      </w:r>
    </w:p>
    <w:p w14:paraId="298058AA" w14:textId="00974564" w:rsidR="00D336CC" w:rsidRPr="00112E00" w:rsidRDefault="001A7AB5" w:rsidP="00112E00">
      <w:pPr>
        <w:spacing w:beforeLines="100" w:before="312" w:afterLines="100" w:after="312" w:line="300" w:lineRule="atLeast"/>
        <w:rPr>
          <w:rFonts w:ascii="Times New Roman" w:hAnsi="Times New Roman"/>
          <w:sz w:val="24"/>
          <w:szCs w:val="24"/>
        </w:rPr>
      </w:pPr>
      <w:r>
        <w:rPr>
          <w:rFonts w:ascii="Times New Roman" w:hAnsi="Times New Roman"/>
          <w:i/>
          <w:sz w:val="24"/>
          <w:szCs w:val="24"/>
        </w:rPr>
        <w:t xml:space="preserve">    </w:t>
      </w:r>
      <w:r w:rsidRPr="001A7AB5">
        <w:rPr>
          <w:rFonts w:ascii="Times New Roman" w:hAnsi="Times New Roman"/>
          <w:sz w:val="24"/>
          <w:szCs w:val="24"/>
        </w:rPr>
        <w:t xml:space="preserve">Table 1 </w:t>
      </w:r>
      <w:r w:rsidR="00112E00" w:rsidRPr="00112E00">
        <w:rPr>
          <w:rFonts w:ascii="Times New Roman" w:hAnsi="Times New Roman"/>
          <w:sz w:val="24"/>
          <w:szCs w:val="24"/>
        </w:rPr>
        <w:t>summarizes forecasting accuracy on the test set. All models achieve R² &gt; 0.94</w:t>
      </w:r>
      <w:r w:rsidR="00FA0F74" w:rsidRPr="00112E00">
        <w:rPr>
          <w:rFonts w:ascii="Times New Roman" w:hAnsi="Times New Roman"/>
          <w:sz w:val="24"/>
          <w:szCs w:val="24"/>
        </w:rPr>
        <w:t xml:space="preserve">, </w:t>
      </w:r>
      <w:r w:rsidR="00FA0F74">
        <w:rPr>
          <w:rFonts w:ascii="Times New Roman" w:hAnsi="Times New Roman"/>
          <w:sz w:val="24"/>
          <w:szCs w:val="24"/>
        </w:rPr>
        <w:t>validating</w:t>
      </w:r>
      <w:r w:rsidR="00112E00" w:rsidRPr="00112E00">
        <w:rPr>
          <w:rFonts w:ascii="Times New Roman" w:hAnsi="Times New Roman"/>
          <w:sz w:val="24"/>
          <w:szCs w:val="24"/>
        </w:rPr>
        <w:t xml:space="preserve"> the predictive signal quality.</w:t>
      </w:r>
    </w:p>
    <w:p w14:paraId="3BD64348" w14:textId="2EDCB866" w:rsidR="00D336CC" w:rsidRDefault="008E2A44">
      <w:pPr>
        <w:pStyle w:val="ListParagraph"/>
        <w:spacing w:beforeLines="100" w:before="312" w:afterLines="50" w:after="156" w:line="300" w:lineRule="atLeast"/>
        <w:ind w:left="567" w:right="567" w:firstLineChars="0" w:firstLine="0"/>
        <w:rPr>
          <w:rFonts w:ascii="Times New Roman" w:hAnsi="Times New Roman"/>
          <w:b/>
          <w:sz w:val="24"/>
          <w:szCs w:val="24"/>
        </w:rPr>
      </w:pPr>
      <w:r>
        <w:rPr>
          <w:rFonts w:ascii="Times New Roman" w:hAnsi="Times New Roman" w:hint="eastAsia"/>
          <w:b/>
          <w:sz w:val="24"/>
          <w:szCs w:val="24"/>
        </w:rPr>
        <w:t xml:space="preserve">Table 1. </w:t>
      </w:r>
      <w:r w:rsidR="0031275C" w:rsidRPr="0031275C">
        <w:rPr>
          <w:rFonts w:ascii="Times New Roman" w:hAnsi="Times New Roman"/>
          <w:sz w:val="24"/>
          <w:szCs w:val="24"/>
        </w:rPr>
        <w:t>One-Day-Ahead Forecast Performance (2023–2024 Holdout Period).</w:t>
      </w:r>
    </w:p>
    <w:tbl>
      <w:tblPr>
        <w:tblW w:w="5000" w:type="pct"/>
        <w:tblBorders>
          <w:top w:val="single" w:sz="8" w:space="0" w:color="000000"/>
          <w:bottom w:val="single" w:sz="8" w:space="0" w:color="000000"/>
        </w:tblBorders>
        <w:tblLook w:val="04A0" w:firstRow="1" w:lastRow="0" w:firstColumn="1" w:lastColumn="0" w:noHBand="0" w:noVBand="1"/>
      </w:tblPr>
      <w:tblGrid>
        <w:gridCol w:w="2438"/>
        <w:gridCol w:w="2438"/>
        <w:gridCol w:w="2438"/>
        <w:gridCol w:w="2438"/>
      </w:tblGrid>
      <w:tr w:rsidR="006A1CF6" w14:paraId="6A9533A6" w14:textId="04518F1A" w:rsidTr="004E5A31">
        <w:tc>
          <w:tcPr>
            <w:tcW w:w="1250" w:type="pct"/>
            <w:tcBorders>
              <w:top w:val="single" w:sz="8" w:space="0" w:color="000000"/>
              <w:left w:val="nil"/>
              <w:bottom w:val="single" w:sz="8" w:space="0" w:color="000000"/>
              <w:right w:val="nil"/>
            </w:tcBorders>
            <w:vAlign w:val="center"/>
          </w:tcPr>
          <w:p w14:paraId="25DFEC9C" w14:textId="799C63F2" w:rsidR="006A1CF6" w:rsidRDefault="006A1CF6">
            <w:pPr>
              <w:pStyle w:val="ListParagraph"/>
              <w:spacing w:line="300" w:lineRule="atLeast"/>
              <w:ind w:firstLineChars="0" w:firstLine="0"/>
              <w:jc w:val="center"/>
              <w:rPr>
                <w:rFonts w:ascii="Times New Roman" w:hAnsi="Times New Roman"/>
                <w:bCs/>
                <w:color w:val="000000"/>
                <w:sz w:val="22"/>
              </w:rPr>
            </w:pPr>
            <w:r w:rsidRPr="006A1CF6">
              <w:rPr>
                <w:rFonts w:ascii="Times New Roman" w:hAnsi="Times New Roman"/>
                <w:bCs/>
                <w:color w:val="000000"/>
                <w:sz w:val="22"/>
              </w:rPr>
              <w:t>Model</w:t>
            </w:r>
          </w:p>
        </w:tc>
        <w:tc>
          <w:tcPr>
            <w:tcW w:w="1250" w:type="pct"/>
            <w:tcBorders>
              <w:top w:val="single" w:sz="8" w:space="0" w:color="000000"/>
              <w:left w:val="nil"/>
              <w:bottom w:val="single" w:sz="8" w:space="0" w:color="000000"/>
              <w:right w:val="nil"/>
            </w:tcBorders>
            <w:vAlign w:val="center"/>
          </w:tcPr>
          <w:p w14:paraId="1A84F324" w14:textId="393E8699" w:rsidR="006A1CF6" w:rsidRDefault="006A1CF6">
            <w:pPr>
              <w:pStyle w:val="ListParagraph"/>
              <w:spacing w:line="300" w:lineRule="atLeast"/>
              <w:ind w:firstLineChars="0" w:firstLine="0"/>
              <w:jc w:val="center"/>
              <w:rPr>
                <w:rFonts w:ascii="Times New Roman" w:hAnsi="Times New Roman"/>
                <w:bCs/>
                <w:color w:val="000000"/>
                <w:sz w:val="22"/>
              </w:rPr>
            </w:pPr>
            <w:r w:rsidRPr="006A1CF6">
              <w:rPr>
                <w:rFonts w:ascii="Times New Roman" w:hAnsi="Times New Roman"/>
                <w:bCs/>
                <w:color w:val="000000"/>
                <w:sz w:val="22"/>
              </w:rPr>
              <w:t>R²</w:t>
            </w:r>
          </w:p>
        </w:tc>
        <w:tc>
          <w:tcPr>
            <w:tcW w:w="1250" w:type="pct"/>
            <w:tcBorders>
              <w:top w:val="single" w:sz="8" w:space="0" w:color="000000"/>
              <w:left w:val="nil"/>
              <w:bottom w:val="single" w:sz="8" w:space="0" w:color="000000"/>
              <w:right w:val="nil"/>
            </w:tcBorders>
            <w:vAlign w:val="center"/>
          </w:tcPr>
          <w:p w14:paraId="79707714" w14:textId="6C741CC0" w:rsidR="006A1CF6" w:rsidRDefault="004E5A31">
            <w:pPr>
              <w:pStyle w:val="ListParagraph"/>
              <w:spacing w:line="300" w:lineRule="atLeast"/>
              <w:ind w:firstLineChars="0" w:firstLine="0"/>
              <w:jc w:val="center"/>
              <w:rPr>
                <w:rFonts w:ascii="Times New Roman" w:hAnsi="Times New Roman"/>
                <w:bCs/>
                <w:color w:val="000000"/>
                <w:sz w:val="22"/>
              </w:rPr>
            </w:pPr>
            <w:r w:rsidRPr="004E5A31">
              <w:rPr>
                <w:rFonts w:ascii="Times New Roman" w:hAnsi="Times New Roman"/>
                <w:bCs/>
                <w:color w:val="000000"/>
                <w:sz w:val="22"/>
              </w:rPr>
              <w:t>MAE</w:t>
            </w:r>
          </w:p>
        </w:tc>
        <w:tc>
          <w:tcPr>
            <w:tcW w:w="1250" w:type="pct"/>
            <w:tcBorders>
              <w:top w:val="single" w:sz="8" w:space="0" w:color="000000"/>
              <w:bottom w:val="single" w:sz="8" w:space="0" w:color="000000"/>
            </w:tcBorders>
          </w:tcPr>
          <w:p w14:paraId="47EB906B" w14:textId="7BC8CE82" w:rsidR="006A1CF6" w:rsidRDefault="004E5A31">
            <w:pPr>
              <w:pStyle w:val="ListParagraph"/>
              <w:spacing w:line="300" w:lineRule="atLeast"/>
              <w:ind w:firstLineChars="0" w:firstLine="0"/>
              <w:jc w:val="center"/>
              <w:rPr>
                <w:rFonts w:ascii="Times New Roman" w:hAnsi="Times New Roman"/>
                <w:bCs/>
                <w:color w:val="000000"/>
                <w:sz w:val="22"/>
              </w:rPr>
            </w:pPr>
            <w:r>
              <w:rPr>
                <w:rFonts w:ascii="Times New Roman" w:hAnsi="Times New Roman"/>
                <w:bCs/>
                <w:color w:val="000000"/>
                <w:sz w:val="22"/>
              </w:rPr>
              <w:t>RMSE</w:t>
            </w:r>
          </w:p>
        </w:tc>
      </w:tr>
      <w:tr w:rsidR="006A1CF6" w14:paraId="1E82C42A" w14:textId="6C7E2360" w:rsidTr="004E5A31">
        <w:tc>
          <w:tcPr>
            <w:tcW w:w="1250" w:type="pct"/>
            <w:tcBorders>
              <w:left w:val="nil"/>
              <w:right w:val="nil"/>
            </w:tcBorders>
            <w:vAlign w:val="center"/>
          </w:tcPr>
          <w:p w14:paraId="78EB4B08" w14:textId="13097238" w:rsidR="006A1CF6" w:rsidRDefault="00E55F01">
            <w:pPr>
              <w:pStyle w:val="ListParagraph"/>
              <w:spacing w:line="300" w:lineRule="atLeast"/>
              <w:ind w:firstLineChars="0" w:firstLine="0"/>
              <w:jc w:val="center"/>
              <w:rPr>
                <w:rFonts w:ascii="Times New Roman" w:hAnsi="Times New Roman"/>
                <w:bCs/>
                <w:color w:val="000000"/>
                <w:sz w:val="22"/>
              </w:rPr>
            </w:pPr>
            <w:r w:rsidRPr="00E55F01">
              <w:rPr>
                <w:rFonts w:ascii="Times New Roman" w:hAnsi="Times New Roman"/>
                <w:sz w:val="22"/>
              </w:rPr>
              <w:t>Transformer</w:t>
            </w:r>
          </w:p>
        </w:tc>
        <w:tc>
          <w:tcPr>
            <w:tcW w:w="1250" w:type="pct"/>
            <w:tcBorders>
              <w:left w:val="nil"/>
              <w:right w:val="nil"/>
            </w:tcBorders>
            <w:vAlign w:val="center"/>
          </w:tcPr>
          <w:p w14:paraId="75AA690A" w14:textId="24801D4A" w:rsidR="006A1CF6" w:rsidRDefault="00E55F01">
            <w:pPr>
              <w:pStyle w:val="ListParagraph"/>
              <w:spacing w:line="300" w:lineRule="atLeast"/>
              <w:ind w:firstLineChars="0" w:firstLine="0"/>
              <w:jc w:val="center"/>
              <w:rPr>
                <w:rFonts w:ascii="Times New Roman" w:hAnsi="Times New Roman"/>
                <w:color w:val="000000"/>
                <w:sz w:val="22"/>
              </w:rPr>
            </w:pPr>
            <w:r w:rsidRPr="00E55F01">
              <w:rPr>
                <w:rFonts w:ascii="Times New Roman" w:hAnsi="Times New Roman"/>
                <w:color w:val="000000"/>
                <w:sz w:val="22"/>
              </w:rPr>
              <w:t>0.9792</w:t>
            </w:r>
          </w:p>
        </w:tc>
        <w:tc>
          <w:tcPr>
            <w:tcW w:w="1250" w:type="pct"/>
            <w:tcBorders>
              <w:left w:val="nil"/>
              <w:right w:val="nil"/>
            </w:tcBorders>
            <w:vAlign w:val="center"/>
          </w:tcPr>
          <w:p w14:paraId="258C9D7E" w14:textId="017B3F2C" w:rsidR="006A1CF6" w:rsidRDefault="00E55F01">
            <w:pPr>
              <w:pStyle w:val="ListParagraph"/>
              <w:spacing w:line="300" w:lineRule="atLeast"/>
              <w:ind w:firstLineChars="0" w:firstLine="0"/>
              <w:jc w:val="center"/>
              <w:rPr>
                <w:rFonts w:ascii="Times New Roman" w:hAnsi="Times New Roman"/>
                <w:color w:val="000000"/>
                <w:sz w:val="22"/>
              </w:rPr>
            </w:pPr>
            <w:r w:rsidRPr="00E55F01">
              <w:rPr>
                <w:rFonts w:ascii="Times New Roman" w:hAnsi="Times New Roman"/>
                <w:color w:val="000000"/>
                <w:sz w:val="22"/>
              </w:rPr>
              <w:t>64.34</w:t>
            </w:r>
          </w:p>
        </w:tc>
        <w:tc>
          <w:tcPr>
            <w:tcW w:w="1250" w:type="pct"/>
            <w:tcBorders>
              <w:top w:val="single" w:sz="8" w:space="0" w:color="000000"/>
              <w:bottom w:val="nil"/>
            </w:tcBorders>
          </w:tcPr>
          <w:p w14:paraId="3E1FF883" w14:textId="6C809CFC" w:rsidR="006A1CF6" w:rsidRDefault="00E55F01">
            <w:pPr>
              <w:pStyle w:val="ListParagraph"/>
              <w:spacing w:line="300" w:lineRule="atLeast"/>
              <w:ind w:firstLineChars="0" w:firstLine="0"/>
              <w:jc w:val="center"/>
              <w:rPr>
                <w:rFonts w:ascii="Times New Roman" w:hAnsi="Times New Roman"/>
                <w:color w:val="000000"/>
                <w:sz w:val="22"/>
              </w:rPr>
            </w:pPr>
            <w:r w:rsidRPr="00E55F01">
              <w:rPr>
                <w:rFonts w:ascii="Times New Roman" w:hAnsi="Times New Roman"/>
                <w:color w:val="000000"/>
                <w:sz w:val="22"/>
              </w:rPr>
              <w:t>145.43</w:t>
            </w:r>
          </w:p>
        </w:tc>
      </w:tr>
      <w:tr w:rsidR="006A1CF6" w14:paraId="188CF1AA" w14:textId="38636D0B" w:rsidTr="004E5A31">
        <w:tc>
          <w:tcPr>
            <w:tcW w:w="1250" w:type="pct"/>
            <w:vAlign w:val="center"/>
          </w:tcPr>
          <w:p w14:paraId="19AC4D7C" w14:textId="18C9D7E6" w:rsidR="006A1CF6" w:rsidRDefault="00E55F01">
            <w:pPr>
              <w:pStyle w:val="ListParagraph"/>
              <w:spacing w:line="300" w:lineRule="atLeast"/>
              <w:ind w:firstLineChars="0" w:firstLine="0"/>
              <w:jc w:val="center"/>
              <w:rPr>
                <w:rFonts w:ascii="Times New Roman" w:hAnsi="Times New Roman"/>
                <w:bCs/>
                <w:color w:val="000000"/>
                <w:sz w:val="22"/>
              </w:rPr>
            </w:pPr>
            <w:r w:rsidRPr="00E55F01">
              <w:rPr>
                <w:rFonts w:ascii="Times New Roman" w:hAnsi="Times New Roman"/>
                <w:sz w:val="22"/>
              </w:rPr>
              <w:t>XGBoost</w:t>
            </w:r>
          </w:p>
        </w:tc>
        <w:tc>
          <w:tcPr>
            <w:tcW w:w="1250" w:type="pct"/>
            <w:vAlign w:val="center"/>
          </w:tcPr>
          <w:p w14:paraId="022559CE" w14:textId="2971678F" w:rsidR="006A1CF6" w:rsidRDefault="00E55F01">
            <w:pPr>
              <w:pStyle w:val="ListParagraph"/>
              <w:spacing w:line="300" w:lineRule="atLeast"/>
              <w:ind w:firstLineChars="0" w:firstLine="0"/>
              <w:jc w:val="center"/>
              <w:rPr>
                <w:rFonts w:ascii="Times New Roman" w:hAnsi="Times New Roman"/>
                <w:color w:val="000000"/>
                <w:sz w:val="22"/>
              </w:rPr>
            </w:pPr>
            <w:r w:rsidRPr="00E55F01">
              <w:rPr>
                <w:rFonts w:ascii="Times New Roman" w:hAnsi="Times New Roman"/>
                <w:color w:val="000000"/>
                <w:sz w:val="22"/>
              </w:rPr>
              <w:t>0.9481</w:t>
            </w:r>
          </w:p>
        </w:tc>
        <w:tc>
          <w:tcPr>
            <w:tcW w:w="1250" w:type="pct"/>
            <w:vAlign w:val="center"/>
          </w:tcPr>
          <w:p w14:paraId="6DF2D973" w14:textId="30FE10C6" w:rsidR="006A1CF6" w:rsidRDefault="00E55F01">
            <w:pPr>
              <w:pStyle w:val="ListParagraph"/>
              <w:spacing w:line="300" w:lineRule="atLeast"/>
              <w:ind w:firstLineChars="0" w:firstLine="0"/>
              <w:jc w:val="center"/>
              <w:rPr>
                <w:rFonts w:ascii="Times New Roman" w:hAnsi="Times New Roman"/>
                <w:color w:val="000000"/>
                <w:sz w:val="22"/>
              </w:rPr>
            </w:pPr>
            <w:r w:rsidRPr="00E55F01">
              <w:rPr>
                <w:rFonts w:ascii="Times New Roman" w:hAnsi="Times New Roman"/>
                <w:color w:val="000000"/>
                <w:sz w:val="22"/>
              </w:rPr>
              <w:t>107.36</w:t>
            </w:r>
          </w:p>
        </w:tc>
        <w:tc>
          <w:tcPr>
            <w:tcW w:w="1250" w:type="pct"/>
            <w:tcBorders>
              <w:top w:val="nil"/>
            </w:tcBorders>
          </w:tcPr>
          <w:p w14:paraId="595B0FEB" w14:textId="0BF5884B" w:rsidR="006A1CF6" w:rsidRDefault="00E55F01">
            <w:pPr>
              <w:pStyle w:val="ListParagraph"/>
              <w:spacing w:line="300" w:lineRule="atLeast"/>
              <w:ind w:firstLineChars="0" w:firstLine="0"/>
              <w:jc w:val="center"/>
              <w:rPr>
                <w:rFonts w:ascii="Times New Roman" w:hAnsi="Times New Roman"/>
                <w:color w:val="000000"/>
                <w:sz w:val="22"/>
              </w:rPr>
            </w:pPr>
            <w:r w:rsidRPr="00E55F01">
              <w:rPr>
                <w:rFonts w:ascii="Times New Roman" w:hAnsi="Times New Roman"/>
                <w:color w:val="000000"/>
                <w:sz w:val="22"/>
              </w:rPr>
              <w:t>229.94</w:t>
            </w:r>
          </w:p>
        </w:tc>
      </w:tr>
      <w:tr w:rsidR="006A1CF6" w14:paraId="3418AEA0" w14:textId="38449FA7" w:rsidTr="006A1CF6">
        <w:tc>
          <w:tcPr>
            <w:tcW w:w="1250" w:type="pct"/>
            <w:tcBorders>
              <w:left w:val="nil"/>
              <w:bottom w:val="single" w:sz="8" w:space="0" w:color="000000"/>
              <w:right w:val="nil"/>
            </w:tcBorders>
            <w:vAlign w:val="center"/>
          </w:tcPr>
          <w:p w14:paraId="721FCBEA" w14:textId="1B4CC6C9" w:rsidR="006A1CF6" w:rsidRDefault="00E55F01">
            <w:pPr>
              <w:pStyle w:val="ListParagraph"/>
              <w:spacing w:line="300" w:lineRule="atLeast"/>
              <w:ind w:firstLineChars="0" w:firstLine="0"/>
              <w:jc w:val="center"/>
              <w:rPr>
                <w:rFonts w:ascii="Times New Roman" w:hAnsi="Times New Roman"/>
                <w:bCs/>
                <w:color w:val="000000"/>
                <w:sz w:val="22"/>
              </w:rPr>
            </w:pPr>
            <w:r w:rsidRPr="00E55F01">
              <w:rPr>
                <w:rFonts w:ascii="Times New Roman" w:hAnsi="Times New Roman"/>
                <w:bCs/>
                <w:color w:val="000000"/>
                <w:sz w:val="22"/>
              </w:rPr>
              <w:t>Hybrid (Ridge)</w:t>
            </w:r>
          </w:p>
        </w:tc>
        <w:tc>
          <w:tcPr>
            <w:tcW w:w="1250" w:type="pct"/>
            <w:tcBorders>
              <w:left w:val="nil"/>
              <w:bottom w:val="single" w:sz="8" w:space="0" w:color="000000"/>
              <w:right w:val="nil"/>
            </w:tcBorders>
            <w:vAlign w:val="center"/>
          </w:tcPr>
          <w:p w14:paraId="48DEC2F3" w14:textId="57E7D95D" w:rsidR="006A1CF6" w:rsidRDefault="00E55F01">
            <w:pPr>
              <w:pStyle w:val="ListParagraph"/>
              <w:spacing w:line="300" w:lineRule="atLeast"/>
              <w:ind w:firstLineChars="0" w:firstLine="0"/>
              <w:jc w:val="center"/>
              <w:rPr>
                <w:rFonts w:ascii="Times New Roman" w:hAnsi="Times New Roman"/>
                <w:color w:val="000000"/>
                <w:sz w:val="22"/>
              </w:rPr>
            </w:pPr>
            <w:r w:rsidRPr="00E55F01">
              <w:rPr>
                <w:rFonts w:ascii="Times New Roman" w:hAnsi="Times New Roman"/>
                <w:color w:val="000000"/>
                <w:sz w:val="22"/>
              </w:rPr>
              <w:t>0.9576</w:t>
            </w:r>
          </w:p>
        </w:tc>
        <w:tc>
          <w:tcPr>
            <w:tcW w:w="1250" w:type="pct"/>
            <w:tcBorders>
              <w:left w:val="nil"/>
              <w:bottom w:val="single" w:sz="8" w:space="0" w:color="000000"/>
              <w:right w:val="nil"/>
            </w:tcBorders>
            <w:vAlign w:val="center"/>
          </w:tcPr>
          <w:p w14:paraId="24E9B02F" w14:textId="0CEAC063" w:rsidR="006A1CF6" w:rsidRDefault="00E55F01">
            <w:pPr>
              <w:pStyle w:val="ListParagraph"/>
              <w:spacing w:line="300" w:lineRule="atLeast"/>
              <w:ind w:firstLineChars="0" w:firstLine="0"/>
              <w:jc w:val="center"/>
              <w:rPr>
                <w:rFonts w:ascii="Times New Roman" w:hAnsi="Times New Roman"/>
                <w:color w:val="000000"/>
                <w:sz w:val="22"/>
              </w:rPr>
            </w:pPr>
            <w:r w:rsidRPr="00E55F01">
              <w:rPr>
                <w:rFonts w:ascii="Times New Roman" w:hAnsi="Times New Roman"/>
                <w:color w:val="000000"/>
                <w:sz w:val="22"/>
              </w:rPr>
              <w:t>96.03</w:t>
            </w:r>
          </w:p>
        </w:tc>
        <w:tc>
          <w:tcPr>
            <w:tcW w:w="1250" w:type="pct"/>
            <w:tcBorders>
              <w:bottom w:val="single" w:sz="8" w:space="0" w:color="000000"/>
            </w:tcBorders>
          </w:tcPr>
          <w:p w14:paraId="3BAD9280" w14:textId="4AD28E8A" w:rsidR="006A1CF6" w:rsidRDefault="00E55F01">
            <w:pPr>
              <w:pStyle w:val="ListParagraph"/>
              <w:spacing w:line="300" w:lineRule="atLeast"/>
              <w:ind w:firstLineChars="0" w:firstLine="0"/>
              <w:jc w:val="center"/>
              <w:rPr>
                <w:rFonts w:ascii="Times New Roman" w:hAnsi="Times New Roman"/>
                <w:color w:val="000000"/>
                <w:sz w:val="22"/>
              </w:rPr>
            </w:pPr>
            <w:r w:rsidRPr="00E55F01">
              <w:rPr>
                <w:rFonts w:ascii="Times New Roman" w:hAnsi="Times New Roman"/>
                <w:color w:val="000000"/>
                <w:sz w:val="22"/>
              </w:rPr>
              <w:t>207.80</w:t>
            </w:r>
          </w:p>
        </w:tc>
      </w:tr>
    </w:tbl>
    <w:p w14:paraId="63528ADA" w14:textId="77777777" w:rsidR="006A1CBF" w:rsidRDefault="006A1CBF" w:rsidP="006A1CBF">
      <w:pPr>
        <w:pStyle w:val="ListParagraph"/>
        <w:spacing w:line="300" w:lineRule="atLeast"/>
        <w:ind w:firstLineChars="0" w:firstLine="0"/>
        <w:rPr>
          <w:rFonts w:ascii="Times New Roman" w:hAnsi="Times New Roman"/>
          <w:b/>
          <w:bCs/>
          <w:sz w:val="22"/>
        </w:rPr>
      </w:pPr>
    </w:p>
    <w:p w14:paraId="0AACDA91" w14:textId="23448272" w:rsidR="006A1CBF" w:rsidRDefault="008E2A44">
      <w:pPr>
        <w:pStyle w:val="ListParagraph"/>
        <w:spacing w:line="300" w:lineRule="atLeast"/>
        <w:ind w:firstLineChars="0" w:firstLine="0"/>
        <w:rPr>
          <w:rFonts w:ascii="Times New Roman" w:hAnsi="Times New Roman"/>
          <w:sz w:val="22"/>
        </w:rPr>
      </w:pPr>
      <w:r w:rsidRPr="006A1CBF">
        <w:rPr>
          <w:rFonts w:ascii="Times New Roman" w:hAnsi="Times New Roman" w:hint="eastAsia"/>
          <w:b/>
          <w:bCs/>
          <w:sz w:val="22"/>
        </w:rPr>
        <w:t>Note</w:t>
      </w:r>
      <w:r>
        <w:rPr>
          <w:rFonts w:ascii="Times New Roman" w:hAnsi="Times New Roman" w:hint="eastAsia"/>
          <w:sz w:val="22"/>
        </w:rPr>
        <w:t xml:space="preserve">: </w:t>
      </w:r>
      <w:r w:rsidR="00FA0F74" w:rsidRPr="00FA0F74">
        <w:rPr>
          <w:rFonts w:ascii="Times New Roman" w:hAnsi="Times New Roman"/>
          <w:sz w:val="22"/>
        </w:rPr>
        <w:t>MAE = Mean Absolute Error; RMSE = Root Mean Squared Error.</w:t>
      </w:r>
    </w:p>
    <w:p w14:paraId="0C5F370D" w14:textId="47EFF4C9" w:rsidR="00C1303C" w:rsidRDefault="00C1303C">
      <w:pPr>
        <w:pStyle w:val="ListParagraph"/>
        <w:spacing w:line="300" w:lineRule="atLeast"/>
        <w:ind w:firstLineChars="0" w:firstLine="0"/>
        <w:rPr>
          <w:rFonts w:ascii="Times New Roman" w:hAnsi="Times New Roman"/>
          <w:sz w:val="22"/>
        </w:rPr>
      </w:pPr>
      <w:r>
        <w:rPr>
          <w:rFonts w:ascii="Times New Roman" w:hAnsi="Times New Roman"/>
          <w:sz w:val="22"/>
        </w:rPr>
        <w:t xml:space="preserve">  </w:t>
      </w:r>
    </w:p>
    <w:p w14:paraId="02304EDD" w14:textId="77777777" w:rsidR="00CF2546" w:rsidRDefault="002179A7" w:rsidP="00CF2546">
      <w:pPr>
        <w:pStyle w:val="ListParagraph"/>
        <w:keepNext/>
        <w:spacing w:beforeLines="100" w:before="312" w:afterLines="100" w:after="312" w:line="300" w:lineRule="atLeast"/>
        <w:ind w:left="567" w:right="567" w:firstLineChars="0" w:firstLine="0"/>
        <w:jc w:val="center"/>
      </w:pPr>
      <w:r>
        <w:rPr>
          <w:rFonts w:ascii="Times New Roman" w:hAnsi="Times New Roman"/>
          <w:b/>
          <w:noProof/>
          <w:sz w:val="24"/>
          <w:szCs w:val="24"/>
        </w:rPr>
        <w:lastRenderedPageBreak/>
        <w:drawing>
          <wp:inline distT="0" distB="0" distL="0" distR="0" wp14:anchorId="15B458D9" wp14:editId="210955FA">
            <wp:extent cx="5455599" cy="3884149"/>
            <wp:effectExtent l="0" t="0" r="5715" b="2540"/>
            <wp:docPr id="168094432" name="Picture 1" descr="A graph of different types of pri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94432" name="Picture 1" descr="A graph of different types of price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5315" cy="3905306"/>
                    </a:xfrm>
                    <a:prstGeom prst="rect">
                      <a:avLst/>
                    </a:prstGeom>
                  </pic:spPr>
                </pic:pic>
              </a:graphicData>
            </a:graphic>
          </wp:inline>
        </w:drawing>
      </w:r>
    </w:p>
    <w:p w14:paraId="608D1C78" w14:textId="46F50F36" w:rsidR="00D336CC" w:rsidRDefault="00CF2546" w:rsidP="00CF2546">
      <w:pPr>
        <w:pStyle w:val="Caption"/>
        <w:jc w:val="center"/>
        <w:rPr>
          <w:rFonts w:ascii="Times New Roman" w:hAnsi="Times New Roman"/>
          <w:b/>
          <w:sz w:val="24"/>
          <w:szCs w:val="24"/>
        </w:rPr>
      </w:pPr>
      <w:r>
        <w:t xml:space="preserve">Figure </w:t>
      </w:r>
      <w:r>
        <w:fldChar w:fldCharType="begin"/>
      </w:r>
      <w:r>
        <w:instrText xml:space="preserve"> SEQ Figure \* ARABIC </w:instrText>
      </w:r>
      <w:r>
        <w:fldChar w:fldCharType="separate"/>
      </w:r>
      <w:r w:rsidR="00053A6B">
        <w:rPr>
          <w:noProof/>
        </w:rPr>
        <w:t>1</w:t>
      </w:r>
      <w:r>
        <w:fldChar w:fldCharType="end"/>
      </w:r>
      <w:r>
        <w:t>. Actual versus predicted prices for (a) AAPL, (b) EUR/USD, and (c) Gold</w:t>
      </w:r>
    </w:p>
    <w:p w14:paraId="208A1C8F" w14:textId="4B182AA7" w:rsidR="00D336CC" w:rsidRDefault="008E2A44">
      <w:pPr>
        <w:pStyle w:val="ListParagraph"/>
        <w:spacing w:beforeLines="100" w:before="312" w:afterLines="100" w:after="312" w:line="300" w:lineRule="atLeast"/>
        <w:ind w:left="567" w:right="567" w:firstLineChars="0" w:firstLine="0"/>
        <w:rPr>
          <w:rFonts w:ascii="Times New Roman" w:hAnsi="Times New Roman"/>
          <w:sz w:val="24"/>
          <w:szCs w:val="24"/>
        </w:rPr>
      </w:pPr>
      <w:r>
        <w:rPr>
          <w:rFonts w:ascii="Times New Roman" w:hAnsi="Times New Roman" w:hint="eastAsia"/>
          <w:b/>
          <w:sz w:val="24"/>
          <w:szCs w:val="24"/>
        </w:rPr>
        <w:t xml:space="preserve">Figure 1 </w:t>
      </w:r>
      <w:r w:rsidR="00FA0F74" w:rsidRPr="00FA0F74">
        <w:rPr>
          <w:rFonts w:ascii="Times New Roman" w:hAnsi="Times New Roman"/>
          <w:sz w:val="24"/>
          <w:szCs w:val="24"/>
        </w:rPr>
        <w:t>visualizes tracking performance across assets. The Transformer does a good job in identifying key trends which in turn the hybrid ensemble does at maintaining stability during volatile periods.</w:t>
      </w:r>
    </w:p>
    <w:p w14:paraId="5F38BED0" w14:textId="0732E465" w:rsidR="001071C9" w:rsidRDefault="001071C9" w:rsidP="001071C9">
      <w:pPr>
        <w:spacing w:beforeLines="100" w:before="312" w:afterLines="100" w:after="312" w:line="300" w:lineRule="atLeast"/>
        <w:ind w:right="567"/>
        <w:jc w:val="left"/>
        <w:rPr>
          <w:rFonts w:ascii="Times New Roman" w:hAnsi="Times New Roman"/>
          <w:bCs/>
          <w:i/>
          <w:iCs/>
          <w:sz w:val="24"/>
          <w:szCs w:val="24"/>
        </w:rPr>
      </w:pPr>
      <w:r w:rsidRPr="001071C9">
        <w:rPr>
          <w:rFonts w:ascii="Times New Roman" w:hAnsi="Times New Roman"/>
          <w:bCs/>
          <w:i/>
          <w:iCs/>
          <w:sz w:val="24"/>
          <w:szCs w:val="24"/>
        </w:rPr>
        <w:t xml:space="preserve">3.2. Portfolio </w:t>
      </w:r>
      <w:r w:rsidR="0008016E">
        <w:rPr>
          <w:rFonts w:ascii="Times New Roman" w:hAnsi="Times New Roman"/>
          <w:bCs/>
          <w:i/>
          <w:iCs/>
          <w:sz w:val="24"/>
          <w:szCs w:val="24"/>
        </w:rPr>
        <w:t>Outcomes</w:t>
      </w:r>
    </w:p>
    <w:p w14:paraId="1009C44A" w14:textId="77777777" w:rsidR="00226D68" w:rsidRDefault="00342ECD" w:rsidP="00226D68">
      <w:pPr>
        <w:spacing w:beforeLines="100" w:before="312" w:afterLines="100" w:after="312" w:line="300" w:lineRule="atLeast"/>
        <w:ind w:right="567"/>
        <w:rPr>
          <w:rFonts w:ascii="Times New Roman" w:hAnsi="Times New Roman"/>
          <w:bCs/>
          <w:sz w:val="24"/>
          <w:szCs w:val="24"/>
        </w:rPr>
      </w:pPr>
      <w:r>
        <w:rPr>
          <w:rFonts w:ascii="Times New Roman" w:hAnsi="Times New Roman"/>
          <w:bCs/>
          <w:sz w:val="24"/>
          <w:szCs w:val="24"/>
        </w:rPr>
        <w:t xml:space="preserve">    </w:t>
      </w:r>
      <w:r w:rsidRPr="00342ECD">
        <w:rPr>
          <w:rFonts w:ascii="Times New Roman" w:hAnsi="Times New Roman"/>
          <w:bCs/>
          <w:sz w:val="24"/>
          <w:szCs w:val="24"/>
        </w:rPr>
        <w:t xml:space="preserve">Table 2 </w:t>
      </w:r>
      <w:r w:rsidR="00226D68" w:rsidRPr="00226D68">
        <w:rPr>
          <w:rFonts w:ascii="Times New Roman" w:hAnsi="Times New Roman"/>
          <w:bCs/>
          <w:sz w:val="24"/>
          <w:szCs w:val="24"/>
        </w:rPr>
        <w:t>reports in detail on portfolio results and in Figure 2 we present the cumulative equity curves.</w:t>
      </w:r>
    </w:p>
    <w:p w14:paraId="64C4E234" w14:textId="4C7A6F39" w:rsidR="00C26A2B" w:rsidRDefault="00C26A2B" w:rsidP="00226D68">
      <w:pPr>
        <w:spacing w:beforeLines="100" w:before="312" w:afterLines="100" w:after="312" w:line="300" w:lineRule="atLeast"/>
        <w:ind w:right="567"/>
        <w:rPr>
          <w:rFonts w:ascii="Times New Roman" w:hAnsi="Times New Roman"/>
          <w:b/>
          <w:sz w:val="24"/>
          <w:szCs w:val="24"/>
        </w:rPr>
      </w:pPr>
      <w:r>
        <w:rPr>
          <w:rFonts w:ascii="Times New Roman" w:hAnsi="Times New Roman" w:hint="eastAsia"/>
          <w:b/>
          <w:sz w:val="24"/>
          <w:szCs w:val="24"/>
        </w:rPr>
        <w:t xml:space="preserve">Table </w:t>
      </w:r>
      <w:r w:rsidR="0061601D">
        <w:rPr>
          <w:rFonts w:ascii="Times New Roman" w:hAnsi="Times New Roman"/>
          <w:b/>
          <w:sz w:val="24"/>
          <w:szCs w:val="24"/>
        </w:rPr>
        <w:t>2</w:t>
      </w:r>
      <w:r>
        <w:rPr>
          <w:rFonts w:ascii="Times New Roman" w:hAnsi="Times New Roman" w:hint="eastAsia"/>
          <w:b/>
          <w:sz w:val="24"/>
          <w:szCs w:val="24"/>
        </w:rPr>
        <w:t xml:space="preserve">. </w:t>
      </w:r>
      <w:r w:rsidR="0061601D" w:rsidRPr="0061601D">
        <w:rPr>
          <w:rFonts w:ascii="Times New Roman" w:hAnsi="Times New Roman"/>
          <w:sz w:val="24"/>
          <w:szCs w:val="24"/>
        </w:rPr>
        <w:t>Portfolio Performance Summary (2023–2024 Test Period).</w:t>
      </w:r>
    </w:p>
    <w:tbl>
      <w:tblPr>
        <w:tblW w:w="4985" w:type="pct"/>
        <w:tblBorders>
          <w:top w:val="single" w:sz="8" w:space="0" w:color="000000"/>
          <w:bottom w:val="single" w:sz="8" w:space="0" w:color="000000"/>
        </w:tblBorders>
        <w:tblLook w:val="04A0" w:firstRow="1" w:lastRow="0" w:firstColumn="1" w:lastColumn="0" w:noHBand="0" w:noVBand="1"/>
      </w:tblPr>
      <w:tblGrid>
        <w:gridCol w:w="3243"/>
        <w:gridCol w:w="3240"/>
        <w:gridCol w:w="3240"/>
      </w:tblGrid>
      <w:tr w:rsidR="0061601D" w14:paraId="2819DD68" w14:textId="77777777" w:rsidTr="0061601D">
        <w:trPr>
          <w:trHeight w:val="453"/>
        </w:trPr>
        <w:tc>
          <w:tcPr>
            <w:tcW w:w="1668" w:type="pct"/>
            <w:tcBorders>
              <w:top w:val="single" w:sz="8" w:space="0" w:color="000000"/>
              <w:left w:val="nil"/>
              <w:bottom w:val="single" w:sz="8" w:space="0" w:color="000000"/>
              <w:right w:val="nil"/>
            </w:tcBorders>
            <w:vAlign w:val="center"/>
          </w:tcPr>
          <w:p w14:paraId="7026CAB7" w14:textId="35AC4B5F" w:rsidR="0061601D" w:rsidRPr="003001DE" w:rsidRDefault="0061601D" w:rsidP="0061601D">
            <w:pPr>
              <w:pStyle w:val="ListParagraph"/>
              <w:spacing w:line="300" w:lineRule="atLeast"/>
              <w:ind w:firstLine="440"/>
              <w:jc w:val="center"/>
              <w:rPr>
                <w:rFonts w:ascii="Times New Roman" w:hAnsi="Times New Roman"/>
                <w:bCs/>
                <w:color w:val="000000"/>
                <w:sz w:val="22"/>
                <w:lang w:val="en-IN"/>
              </w:rPr>
            </w:pPr>
            <w:r w:rsidRPr="0061601D">
              <w:rPr>
                <w:rFonts w:ascii="Times New Roman" w:hAnsi="Times New Roman"/>
                <w:bCs/>
                <w:color w:val="000000"/>
                <w:sz w:val="22"/>
                <w:lang w:val="en-IN"/>
              </w:rPr>
              <w:t>Metric</w:t>
            </w:r>
          </w:p>
        </w:tc>
        <w:tc>
          <w:tcPr>
            <w:tcW w:w="1666" w:type="pct"/>
            <w:tcBorders>
              <w:top w:val="single" w:sz="8" w:space="0" w:color="000000"/>
              <w:left w:val="nil"/>
              <w:bottom w:val="single" w:sz="8" w:space="0" w:color="000000"/>
              <w:right w:val="nil"/>
            </w:tcBorders>
            <w:vAlign w:val="center"/>
          </w:tcPr>
          <w:p w14:paraId="1B3BC8EA" w14:textId="6A8E3E66" w:rsidR="0061601D" w:rsidRPr="003001DE" w:rsidRDefault="008B3325" w:rsidP="008B3325">
            <w:pPr>
              <w:pStyle w:val="ListParagraph"/>
              <w:spacing w:line="300" w:lineRule="atLeast"/>
              <w:ind w:firstLine="440"/>
              <w:jc w:val="center"/>
              <w:rPr>
                <w:rFonts w:ascii="Times New Roman" w:hAnsi="Times New Roman"/>
                <w:bCs/>
                <w:color w:val="000000"/>
                <w:sz w:val="22"/>
                <w:lang w:val="en-IN"/>
              </w:rPr>
            </w:pPr>
            <w:r w:rsidRPr="003001DE">
              <w:rPr>
                <w:rFonts w:ascii="Times New Roman" w:hAnsi="Times New Roman"/>
                <w:bCs/>
                <w:color w:val="000000"/>
                <w:sz w:val="22"/>
                <w:lang w:val="en-IN"/>
              </w:rPr>
              <w:t>HTBR Value </w:t>
            </w:r>
          </w:p>
        </w:tc>
        <w:tc>
          <w:tcPr>
            <w:tcW w:w="1666" w:type="pct"/>
            <w:tcBorders>
              <w:top w:val="single" w:sz="8" w:space="0" w:color="000000"/>
              <w:left w:val="nil"/>
              <w:bottom w:val="single" w:sz="8" w:space="0" w:color="000000"/>
              <w:right w:val="nil"/>
            </w:tcBorders>
            <w:vAlign w:val="center"/>
          </w:tcPr>
          <w:p w14:paraId="5F978B34" w14:textId="5E360400" w:rsidR="0061601D" w:rsidRPr="003001DE" w:rsidRDefault="003001DE" w:rsidP="008B3325">
            <w:pPr>
              <w:pStyle w:val="ListParagraph"/>
              <w:spacing w:line="300" w:lineRule="atLeast"/>
              <w:ind w:firstLine="440"/>
              <w:jc w:val="center"/>
              <w:rPr>
                <w:rFonts w:ascii="Times New Roman" w:hAnsi="Times New Roman"/>
                <w:bCs/>
                <w:color w:val="000000"/>
                <w:sz w:val="22"/>
                <w:lang w:val="en-IN"/>
              </w:rPr>
            </w:pPr>
            <w:r>
              <w:rPr>
                <w:rFonts w:ascii="Times New Roman" w:hAnsi="Times New Roman"/>
                <w:bCs/>
                <w:color w:val="000000"/>
                <w:sz w:val="22"/>
                <w:lang w:val="en-IN"/>
              </w:rPr>
              <w:t>Target</w:t>
            </w:r>
            <w:r w:rsidR="008B3325" w:rsidRPr="003001DE">
              <w:rPr>
                <w:rFonts w:ascii="Times New Roman" w:hAnsi="Times New Roman"/>
                <w:bCs/>
                <w:color w:val="000000"/>
                <w:sz w:val="22"/>
                <w:lang w:val="en-IN"/>
              </w:rPr>
              <w:t>/Benchmark</w:t>
            </w:r>
          </w:p>
        </w:tc>
      </w:tr>
      <w:tr w:rsidR="0061601D" w14:paraId="4063C259" w14:textId="77777777" w:rsidTr="0061601D">
        <w:trPr>
          <w:trHeight w:val="453"/>
        </w:trPr>
        <w:tc>
          <w:tcPr>
            <w:tcW w:w="1668" w:type="pct"/>
            <w:tcBorders>
              <w:left w:val="nil"/>
              <w:right w:val="nil"/>
            </w:tcBorders>
            <w:vAlign w:val="center"/>
          </w:tcPr>
          <w:p w14:paraId="034FAD29" w14:textId="6DA28923" w:rsidR="0061601D" w:rsidRPr="003001DE" w:rsidRDefault="00F50835" w:rsidP="005D36EA">
            <w:pPr>
              <w:pStyle w:val="ListParagraph"/>
              <w:spacing w:line="300" w:lineRule="atLeast"/>
              <w:ind w:firstLineChars="0" w:firstLine="0"/>
              <w:jc w:val="center"/>
              <w:rPr>
                <w:rFonts w:ascii="Times New Roman" w:hAnsi="Times New Roman"/>
                <w:bCs/>
                <w:color w:val="000000"/>
                <w:sz w:val="22"/>
              </w:rPr>
            </w:pPr>
            <w:r w:rsidRPr="00F50835">
              <w:rPr>
                <w:rFonts w:ascii="Times New Roman" w:hAnsi="Times New Roman"/>
                <w:sz w:val="22"/>
              </w:rPr>
              <w:t>Total Return</w:t>
            </w:r>
          </w:p>
        </w:tc>
        <w:tc>
          <w:tcPr>
            <w:tcW w:w="1666" w:type="pct"/>
            <w:tcBorders>
              <w:left w:val="nil"/>
              <w:right w:val="nil"/>
            </w:tcBorders>
            <w:vAlign w:val="center"/>
          </w:tcPr>
          <w:p w14:paraId="22B2B139" w14:textId="68BF6B05" w:rsidR="0061601D" w:rsidRPr="003001DE" w:rsidRDefault="00F50835" w:rsidP="005D36EA">
            <w:pPr>
              <w:pStyle w:val="ListParagraph"/>
              <w:spacing w:line="300" w:lineRule="atLeast"/>
              <w:ind w:firstLineChars="0" w:firstLine="0"/>
              <w:jc w:val="center"/>
              <w:rPr>
                <w:rFonts w:ascii="Times New Roman" w:hAnsi="Times New Roman"/>
                <w:color w:val="000000"/>
                <w:sz w:val="22"/>
              </w:rPr>
            </w:pPr>
            <w:r w:rsidRPr="00F50835">
              <w:rPr>
                <w:rFonts w:ascii="Times New Roman" w:hAnsi="Times New Roman"/>
                <w:color w:val="000000"/>
                <w:sz w:val="22"/>
              </w:rPr>
              <w:t>29.22%</w:t>
            </w:r>
          </w:p>
        </w:tc>
        <w:tc>
          <w:tcPr>
            <w:tcW w:w="1666" w:type="pct"/>
            <w:tcBorders>
              <w:left w:val="nil"/>
              <w:right w:val="nil"/>
            </w:tcBorders>
            <w:vAlign w:val="center"/>
          </w:tcPr>
          <w:p w14:paraId="3C459B72" w14:textId="5AB1ED15" w:rsidR="0061601D" w:rsidRPr="003001DE" w:rsidRDefault="008E392A" w:rsidP="005D36EA">
            <w:pPr>
              <w:pStyle w:val="ListParagraph"/>
              <w:spacing w:line="300" w:lineRule="atLeast"/>
              <w:ind w:firstLineChars="0" w:firstLine="0"/>
              <w:jc w:val="center"/>
              <w:rPr>
                <w:rFonts w:ascii="Times New Roman" w:hAnsi="Times New Roman"/>
                <w:color w:val="000000"/>
                <w:sz w:val="22"/>
              </w:rPr>
            </w:pPr>
            <w:r w:rsidRPr="008E392A">
              <w:rPr>
                <w:rFonts w:ascii="Times New Roman" w:hAnsi="Times New Roman"/>
                <w:color w:val="000000"/>
                <w:sz w:val="22"/>
              </w:rPr>
              <w:t>Positive growth</w:t>
            </w:r>
          </w:p>
        </w:tc>
      </w:tr>
      <w:tr w:rsidR="0061601D" w14:paraId="1A441CFF" w14:textId="77777777" w:rsidTr="0061601D">
        <w:trPr>
          <w:trHeight w:val="453"/>
        </w:trPr>
        <w:tc>
          <w:tcPr>
            <w:tcW w:w="1668" w:type="pct"/>
            <w:vAlign w:val="center"/>
          </w:tcPr>
          <w:p w14:paraId="4E23A3F4" w14:textId="6C25A6FF" w:rsidR="0061601D" w:rsidRPr="003001DE" w:rsidRDefault="008E392A" w:rsidP="005D36EA">
            <w:pPr>
              <w:pStyle w:val="ListParagraph"/>
              <w:spacing w:line="300" w:lineRule="atLeast"/>
              <w:ind w:firstLineChars="0" w:firstLine="0"/>
              <w:jc w:val="center"/>
              <w:rPr>
                <w:rFonts w:ascii="Times New Roman" w:hAnsi="Times New Roman"/>
                <w:bCs/>
                <w:color w:val="000000"/>
                <w:sz w:val="22"/>
              </w:rPr>
            </w:pPr>
            <w:r w:rsidRPr="008E392A">
              <w:rPr>
                <w:rFonts w:ascii="Times New Roman" w:hAnsi="Times New Roman"/>
                <w:sz w:val="22"/>
              </w:rPr>
              <w:t>Sharpe Ratio</w:t>
            </w:r>
          </w:p>
        </w:tc>
        <w:tc>
          <w:tcPr>
            <w:tcW w:w="1666" w:type="pct"/>
            <w:vAlign w:val="center"/>
          </w:tcPr>
          <w:p w14:paraId="48559664" w14:textId="601780B4" w:rsidR="0061601D" w:rsidRPr="003001DE" w:rsidRDefault="008E392A" w:rsidP="005D36EA">
            <w:pPr>
              <w:pStyle w:val="ListParagraph"/>
              <w:spacing w:line="300" w:lineRule="atLeast"/>
              <w:ind w:firstLineChars="0" w:firstLine="0"/>
              <w:jc w:val="center"/>
              <w:rPr>
                <w:rFonts w:ascii="Times New Roman" w:hAnsi="Times New Roman"/>
                <w:color w:val="000000"/>
                <w:sz w:val="22"/>
              </w:rPr>
            </w:pPr>
            <w:r w:rsidRPr="008E392A">
              <w:rPr>
                <w:rFonts w:ascii="Times New Roman" w:hAnsi="Times New Roman"/>
                <w:color w:val="000000"/>
                <w:sz w:val="22"/>
              </w:rPr>
              <w:t>1.666</w:t>
            </w:r>
          </w:p>
        </w:tc>
        <w:tc>
          <w:tcPr>
            <w:tcW w:w="1666" w:type="pct"/>
            <w:vAlign w:val="center"/>
          </w:tcPr>
          <w:p w14:paraId="16775080" w14:textId="0D83F917" w:rsidR="0061601D" w:rsidRPr="003001DE" w:rsidRDefault="00533733" w:rsidP="005D36EA">
            <w:pPr>
              <w:pStyle w:val="ListParagraph"/>
              <w:spacing w:line="300" w:lineRule="atLeast"/>
              <w:ind w:firstLineChars="0" w:firstLine="0"/>
              <w:jc w:val="center"/>
              <w:rPr>
                <w:rFonts w:ascii="Times New Roman" w:hAnsi="Times New Roman"/>
                <w:color w:val="000000"/>
                <w:sz w:val="22"/>
              </w:rPr>
            </w:pPr>
            <w:r w:rsidRPr="00533733">
              <w:rPr>
                <w:rFonts w:ascii="Times New Roman" w:hAnsi="Times New Roman"/>
                <w:color w:val="000000"/>
                <w:sz w:val="22"/>
              </w:rPr>
              <w:t>&gt; 1.0</w:t>
            </w:r>
          </w:p>
        </w:tc>
      </w:tr>
      <w:tr w:rsidR="0061601D" w14:paraId="1F3340B4" w14:textId="77777777" w:rsidTr="00491101">
        <w:trPr>
          <w:trHeight w:val="453"/>
        </w:trPr>
        <w:tc>
          <w:tcPr>
            <w:tcW w:w="1668" w:type="pct"/>
            <w:tcBorders>
              <w:left w:val="nil"/>
              <w:right w:val="nil"/>
            </w:tcBorders>
            <w:vAlign w:val="center"/>
          </w:tcPr>
          <w:p w14:paraId="42191E81" w14:textId="66F2FF87" w:rsidR="0061601D" w:rsidRPr="003001DE" w:rsidRDefault="00533733" w:rsidP="005D36EA">
            <w:pPr>
              <w:pStyle w:val="ListParagraph"/>
              <w:spacing w:line="300" w:lineRule="atLeast"/>
              <w:ind w:firstLineChars="0" w:firstLine="0"/>
              <w:jc w:val="center"/>
              <w:rPr>
                <w:rFonts w:ascii="Times New Roman" w:hAnsi="Times New Roman"/>
                <w:bCs/>
                <w:color w:val="000000"/>
                <w:sz w:val="22"/>
              </w:rPr>
            </w:pPr>
            <w:r w:rsidRPr="00533733">
              <w:rPr>
                <w:rFonts w:ascii="Times New Roman" w:hAnsi="Times New Roman"/>
                <w:bCs/>
                <w:color w:val="000000"/>
                <w:sz w:val="22"/>
              </w:rPr>
              <w:t>Maximum Drawdown</w:t>
            </w:r>
          </w:p>
        </w:tc>
        <w:tc>
          <w:tcPr>
            <w:tcW w:w="1666" w:type="pct"/>
            <w:tcBorders>
              <w:left w:val="nil"/>
              <w:right w:val="nil"/>
            </w:tcBorders>
            <w:vAlign w:val="center"/>
          </w:tcPr>
          <w:p w14:paraId="58B419B9" w14:textId="214B01D6" w:rsidR="0061601D" w:rsidRPr="003001DE" w:rsidRDefault="00491101" w:rsidP="005D36EA">
            <w:pPr>
              <w:pStyle w:val="ListParagraph"/>
              <w:spacing w:line="300" w:lineRule="atLeast"/>
              <w:ind w:firstLineChars="0" w:firstLine="0"/>
              <w:jc w:val="center"/>
              <w:rPr>
                <w:rFonts w:ascii="Times New Roman" w:hAnsi="Times New Roman"/>
                <w:color w:val="000000"/>
                <w:sz w:val="22"/>
              </w:rPr>
            </w:pPr>
            <w:r w:rsidRPr="00491101">
              <w:rPr>
                <w:rFonts w:ascii="Times New Roman" w:hAnsi="Times New Roman"/>
                <w:color w:val="000000"/>
                <w:sz w:val="22"/>
              </w:rPr>
              <w:t>–8.22%</w:t>
            </w:r>
          </w:p>
        </w:tc>
        <w:tc>
          <w:tcPr>
            <w:tcW w:w="1666" w:type="pct"/>
            <w:tcBorders>
              <w:left w:val="nil"/>
              <w:right w:val="nil"/>
            </w:tcBorders>
            <w:vAlign w:val="center"/>
          </w:tcPr>
          <w:p w14:paraId="104BA667" w14:textId="20F3C940" w:rsidR="0061601D" w:rsidRPr="003001DE" w:rsidRDefault="00491101" w:rsidP="005D36EA">
            <w:pPr>
              <w:pStyle w:val="ListParagraph"/>
              <w:spacing w:line="300" w:lineRule="atLeast"/>
              <w:ind w:firstLineChars="0" w:firstLine="0"/>
              <w:jc w:val="center"/>
              <w:rPr>
                <w:rFonts w:ascii="Times New Roman" w:hAnsi="Times New Roman"/>
                <w:color w:val="000000"/>
                <w:sz w:val="22"/>
              </w:rPr>
            </w:pPr>
            <w:r w:rsidRPr="00491101">
              <w:rPr>
                <w:rFonts w:ascii="Times New Roman" w:hAnsi="Times New Roman"/>
                <w:color w:val="000000"/>
                <w:sz w:val="22"/>
              </w:rPr>
              <w:t>&lt; –15%</w:t>
            </w:r>
          </w:p>
        </w:tc>
      </w:tr>
      <w:tr w:rsidR="00491101" w14:paraId="7103715D" w14:textId="77777777" w:rsidTr="00083BD9">
        <w:trPr>
          <w:trHeight w:val="453"/>
        </w:trPr>
        <w:tc>
          <w:tcPr>
            <w:tcW w:w="1668" w:type="pct"/>
            <w:tcBorders>
              <w:left w:val="nil"/>
              <w:right w:val="nil"/>
            </w:tcBorders>
            <w:vAlign w:val="center"/>
          </w:tcPr>
          <w:p w14:paraId="4F177C05" w14:textId="2F331F56" w:rsidR="00491101" w:rsidRPr="00533733" w:rsidRDefault="00083BD9" w:rsidP="005D36EA">
            <w:pPr>
              <w:pStyle w:val="ListParagraph"/>
              <w:spacing w:line="300" w:lineRule="atLeast"/>
              <w:ind w:firstLineChars="0" w:firstLine="0"/>
              <w:jc w:val="center"/>
              <w:rPr>
                <w:rFonts w:ascii="Times New Roman" w:hAnsi="Times New Roman"/>
                <w:bCs/>
                <w:color w:val="000000"/>
                <w:sz w:val="22"/>
              </w:rPr>
            </w:pPr>
            <w:r w:rsidRPr="00083BD9">
              <w:rPr>
                <w:rFonts w:ascii="Times New Roman" w:hAnsi="Times New Roman"/>
                <w:bCs/>
                <w:color w:val="000000"/>
                <w:sz w:val="22"/>
              </w:rPr>
              <w:t>Annualized Volatility</w:t>
            </w:r>
          </w:p>
        </w:tc>
        <w:tc>
          <w:tcPr>
            <w:tcW w:w="1666" w:type="pct"/>
            <w:tcBorders>
              <w:left w:val="nil"/>
              <w:right w:val="nil"/>
            </w:tcBorders>
            <w:vAlign w:val="center"/>
          </w:tcPr>
          <w:p w14:paraId="52FDB504" w14:textId="61F6E390" w:rsidR="00491101" w:rsidRPr="00491101" w:rsidRDefault="00083BD9" w:rsidP="005D36EA">
            <w:pPr>
              <w:pStyle w:val="ListParagraph"/>
              <w:spacing w:line="300" w:lineRule="atLeast"/>
              <w:ind w:firstLineChars="0" w:firstLine="0"/>
              <w:jc w:val="center"/>
              <w:rPr>
                <w:rFonts w:ascii="Times New Roman" w:hAnsi="Times New Roman"/>
                <w:color w:val="000000"/>
                <w:sz w:val="22"/>
              </w:rPr>
            </w:pPr>
            <w:r w:rsidRPr="00083BD9">
              <w:rPr>
                <w:rFonts w:ascii="Times New Roman" w:hAnsi="Times New Roman"/>
                <w:color w:val="000000"/>
                <w:sz w:val="22"/>
              </w:rPr>
              <w:t>8.79%</w:t>
            </w:r>
          </w:p>
        </w:tc>
        <w:tc>
          <w:tcPr>
            <w:tcW w:w="1666" w:type="pct"/>
            <w:tcBorders>
              <w:left w:val="nil"/>
              <w:right w:val="nil"/>
            </w:tcBorders>
            <w:vAlign w:val="center"/>
          </w:tcPr>
          <w:p w14:paraId="6A163530" w14:textId="628B7660" w:rsidR="00491101" w:rsidRPr="00491101" w:rsidRDefault="00083BD9" w:rsidP="005D36EA">
            <w:pPr>
              <w:pStyle w:val="ListParagraph"/>
              <w:spacing w:line="300" w:lineRule="atLeast"/>
              <w:ind w:firstLineChars="0" w:firstLine="0"/>
              <w:jc w:val="center"/>
              <w:rPr>
                <w:rFonts w:ascii="Times New Roman" w:hAnsi="Times New Roman"/>
                <w:color w:val="000000"/>
                <w:sz w:val="22"/>
              </w:rPr>
            </w:pPr>
            <w:r w:rsidRPr="00083BD9">
              <w:rPr>
                <w:rFonts w:ascii="Times New Roman" w:hAnsi="Times New Roman" w:hint="eastAsia"/>
                <w:color w:val="000000"/>
                <w:sz w:val="22"/>
              </w:rPr>
              <w:t>≈</w:t>
            </w:r>
            <w:r w:rsidRPr="00083BD9">
              <w:rPr>
                <w:rFonts w:ascii="Times New Roman" w:hAnsi="Times New Roman" w:hint="eastAsia"/>
                <w:color w:val="000000"/>
                <w:sz w:val="22"/>
              </w:rPr>
              <w:t xml:space="preserve"> 10%</w:t>
            </w:r>
          </w:p>
        </w:tc>
      </w:tr>
      <w:tr w:rsidR="00083BD9" w14:paraId="63EA725E" w14:textId="77777777" w:rsidTr="00083BD9">
        <w:trPr>
          <w:trHeight w:val="453"/>
        </w:trPr>
        <w:tc>
          <w:tcPr>
            <w:tcW w:w="1668" w:type="pct"/>
            <w:tcBorders>
              <w:left w:val="nil"/>
              <w:right w:val="nil"/>
            </w:tcBorders>
            <w:vAlign w:val="center"/>
          </w:tcPr>
          <w:p w14:paraId="0DACDF30" w14:textId="13F8F5C4" w:rsidR="00083BD9" w:rsidRPr="00083BD9" w:rsidRDefault="00083BD9" w:rsidP="005D36EA">
            <w:pPr>
              <w:pStyle w:val="ListParagraph"/>
              <w:spacing w:line="300" w:lineRule="atLeast"/>
              <w:ind w:firstLineChars="0" w:firstLine="0"/>
              <w:jc w:val="center"/>
              <w:rPr>
                <w:rFonts w:ascii="Times New Roman" w:hAnsi="Times New Roman"/>
                <w:bCs/>
                <w:color w:val="000000"/>
                <w:sz w:val="22"/>
              </w:rPr>
            </w:pPr>
            <w:r w:rsidRPr="00083BD9">
              <w:rPr>
                <w:rFonts w:ascii="Times New Roman" w:hAnsi="Times New Roman"/>
                <w:bCs/>
                <w:color w:val="000000"/>
                <w:sz w:val="22"/>
              </w:rPr>
              <w:t>Win Rate</w:t>
            </w:r>
          </w:p>
        </w:tc>
        <w:tc>
          <w:tcPr>
            <w:tcW w:w="1666" w:type="pct"/>
            <w:tcBorders>
              <w:left w:val="nil"/>
              <w:right w:val="nil"/>
            </w:tcBorders>
            <w:vAlign w:val="center"/>
          </w:tcPr>
          <w:p w14:paraId="3BFAF0FB" w14:textId="14469594" w:rsidR="00083BD9" w:rsidRPr="00083BD9" w:rsidRDefault="00083BD9" w:rsidP="005D36EA">
            <w:pPr>
              <w:pStyle w:val="ListParagraph"/>
              <w:spacing w:line="300" w:lineRule="atLeast"/>
              <w:ind w:firstLineChars="0" w:firstLine="0"/>
              <w:jc w:val="center"/>
              <w:rPr>
                <w:rFonts w:ascii="Times New Roman" w:hAnsi="Times New Roman"/>
                <w:color w:val="000000"/>
                <w:sz w:val="22"/>
              </w:rPr>
            </w:pPr>
            <w:r w:rsidRPr="00083BD9">
              <w:rPr>
                <w:rFonts w:ascii="Times New Roman" w:hAnsi="Times New Roman"/>
                <w:color w:val="000000"/>
                <w:sz w:val="22"/>
              </w:rPr>
              <w:t>57.14%</w:t>
            </w:r>
          </w:p>
        </w:tc>
        <w:tc>
          <w:tcPr>
            <w:tcW w:w="1666" w:type="pct"/>
            <w:tcBorders>
              <w:left w:val="nil"/>
              <w:right w:val="nil"/>
            </w:tcBorders>
            <w:vAlign w:val="center"/>
          </w:tcPr>
          <w:p w14:paraId="24FB9E08" w14:textId="1C4426A9" w:rsidR="00083BD9" w:rsidRPr="00083BD9" w:rsidRDefault="00083BD9" w:rsidP="005D36EA">
            <w:pPr>
              <w:pStyle w:val="ListParagraph"/>
              <w:spacing w:line="300" w:lineRule="atLeast"/>
              <w:ind w:firstLineChars="0" w:firstLine="0"/>
              <w:jc w:val="center"/>
              <w:rPr>
                <w:rFonts w:ascii="Times New Roman" w:hAnsi="Times New Roman" w:hint="eastAsia"/>
                <w:color w:val="000000"/>
                <w:sz w:val="22"/>
              </w:rPr>
            </w:pPr>
            <w:r w:rsidRPr="00083BD9">
              <w:rPr>
                <w:rFonts w:ascii="Times New Roman" w:hAnsi="Times New Roman"/>
                <w:color w:val="000000"/>
                <w:sz w:val="22"/>
              </w:rPr>
              <w:t>&gt; 50%</w:t>
            </w:r>
          </w:p>
        </w:tc>
      </w:tr>
      <w:tr w:rsidR="00083BD9" w14:paraId="3E0F4E60" w14:textId="77777777" w:rsidTr="0061601D">
        <w:trPr>
          <w:trHeight w:val="453"/>
        </w:trPr>
        <w:tc>
          <w:tcPr>
            <w:tcW w:w="1668" w:type="pct"/>
            <w:tcBorders>
              <w:left w:val="nil"/>
              <w:bottom w:val="single" w:sz="8" w:space="0" w:color="000000"/>
              <w:right w:val="nil"/>
            </w:tcBorders>
            <w:vAlign w:val="center"/>
          </w:tcPr>
          <w:p w14:paraId="6F7BD800" w14:textId="1F16471A" w:rsidR="00083BD9" w:rsidRPr="00083BD9" w:rsidRDefault="00452448" w:rsidP="005D36EA">
            <w:pPr>
              <w:pStyle w:val="ListParagraph"/>
              <w:spacing w:line="300" w:lineRule="atLeast"/>
              <w:ind w:firstLineChars="0" w:firstLine="0"/>
              <w:jc w:val="center"/>
              <w:rPr>
                <w:rFonts w:ascii="Times New Roman" w:hAnsi="Times New Roman"/>
                <w:bCs/>
                <w:color w:val="000000"/>
                <w:sz w:val="22"/>
              </w:rPr>
            </w:pPr>
            <w:r w:rsidRPr="00452448">
              <w:rPr>
                <w:rFonts w:ascii="Times New Roman" w:hAnsi="Times New Roman"/>
                <w:bCs/>
                <w:color w:val="000000"/>
                <w:sz w:val="22"/>
              </w:rPr>
              <w:t>Daily Turnover</w:t>
            </w:r>
          </w:p>
        </w:tc>
        <w:tc>
          <w:tcPr>
            <w:tcW w:w="1666" w:type="pct"/>
            <w:tcBorders>
              <w:left w:val="nil"/>
              <w:bottom w:val="single" w:sz="8" w:space="0" w:color="000000"/>
              <w:right w:val="nil"/>
            </w:tcBorders>
            <w:vAlign w:val="center"/>
          </w:tcPr>
          <w:p w14:paraId="7D1A5DC0" w14:textId="2707B395" w:rsidR="00083BD9" w:rsidRPr="00083BD9" w:rsidRDefault="00452448" w:rsidP="005D36EA">
            <w:pPr>
              <w:pStyle w:val="ListParagraph"/>
              <w:spacing w:line="300" w:lineRule="atLeast"/>
              <w:ind w:firstLineChars="0" w:firstLine="0"/>
              <w:jc w:val="center"/>
              <w:rPr>
                <w:rFonts w:ascii="Times New Roman" w:hAnsi="Times New Roman"/>
                <w:color w:val="000000"/>
                <w:sz w:val="22"/>
              </w:rPr>
            </w:pPr>
            <w:r w:rsidRPr="00452448">
              <w:rPr>
                <w:rFonts w:ascii="Times New Roman" w:hAnsi="Times New Roman"/>
                <w:color w:val="000000"/>
                <w:sz w:val="22"/>
              </w:rPr>
              <w:t>0.96%</w:t>
            </w:r>
          </w:p>
        </w:tc>
        <w:tc>
          <w:tcPr>
            <w:tcW w:w="1666" w:type="pct"/>
            <w:tcBorders>
              <w:left w:val="nil"/>
              <w:bottom w:val="single" w:sz="8" w:space="0" w:color="000000"/>
              <w:right w:val="nil"/>
            </w:tcBorders>
            <w:vAlign w:val="center"/>
          </w:tcPr>
          <w:p w14:paraId="778B8236" w14:textId="6EA19C52" w:rsidR="00083BD9" w:rsidRPr="00083BD9" w:rsidRDefault="00452448" w:rsidP="005D36EA">
            <w:pPr>
              <w:pStyle w:val="ListParagraph"/>
              <w:spacing w:line="300" w:lineRule="atLeast"/>
              <w:ind w:firstLineChars="0" w:firstLine="0"/>
              <w:jc w:val="center"/>
              <w:rPr>
                <w:rFonts w:ascii="Times New Roman" w:hAnsi="Times New Roman"/>
                <w:color w:val="000000"/>
                <w:sz w:val="22"/>
              </w:rPr>
            </w:pPr>
            <w:r w:rsidRPr="00452448">
              <w:rPr>
                <w:rFonts w:ascii="Times New Roman" w:hAnsi="Times New Roman"/>
                <w:color w:val="000000"/>
                <w:sz w:val="22"/>
              </w:rPr>
              <w:t>Low</w:t>
            </w:r>
          </w:p>
        </w:tc>
      </w:tr>
    </w:tbl>
    <w:p w14:paraId="39069099" w14:textId="77777777" w:rsidR="00053A6B" w:rsidRDefault="005A2135" w:rsidP="00053A6B">
      <w:pPr>
        <w:keepNext/>
        <w:spacing w:beforeLines="100" w:before="312" w:afterLines="100" w:after="312" w:line="300" w:lineRule="atLeast"/>
        <w:jc w:val="left"/>
      </w:pPr>
      <w:r>
        <w:rPr>
          <w:rFonts w:ascii="Times New Roman" w:hAnsi="Times New Roman"/>
          <w:b/>
          <w:noProof/>
          <w:sz w:val="24"/>
          <w:szCs w:val="24"/>
        </w:rPr>
        <w:lastRenderedPageBreak/>
        <w:drawing>
          <wp:inline distT="0" distB="0" distL="0" distR="0" wp14:anchorId="5CE357EB" wp14:editId="1AFC468D">
            <wp:extent cx="6191722" cy="4137286"/>
            <wp:effectExtent l="0" t="0" r="6350" b="3175"/>
            <wp:docPr id="871458439" name="Picture 2"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458439" name="Picture 2" descr="A graph of different colored lin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6200461" cy="4143125"/>
                    </a:xfrm>
                    <a:prstGeom prst="rect">
                      <a:avLst/>
                    </a:prstGeom>
                  </pic:spPr>
                </pic:pic>
              </a:graphicData>
            </a:graphic>
          </wp:inline>
        </w:drawing>
      </w:r>
    </w:p>
    <w:p w14:paraId="6AC2BD2E" w14:textId="159D3977" w:rsidR="00A67AAD" w:rsidRDefault="00053A6B" w:rsidP="00053A6B">
      <w:pPr>
        <w:pStyle w:val="Caption"/>
        <w:jc w:val="center"/>
      </w:pPr>
      <w:r>
        <w:t xml:space="preserve">Figure </w:t>
      </w:r>
      <w:r>
        <w:fldChar w:fldCharType="begin"/>
      </w:r>
      <w:r>
        <w:instrText xml:space="preserve"> SEQ Figure \* ARABIC </w:instrText>
      </w:r>
      <w:r>
        <w:fldChar w:fldCharType="separate"/>
      </w:r>
      <w:r>
        <w:rPr>
          <w:noProof/>
        </w:rPr>
        <w:t>2</w:t>
      </w:r>
      <w:r>
        <w:fldChar w:fldCharType="end"/>
      </w:r>
      <w:r>
        <w:t xml:space="preserve">. </w:t>
      </w:r>
      <w:r w:rsidRPr="00C9780F">
        <w:t>HTBR portfolio performance for 2023–2024.</w:t>
      </w:r>
    </w:p>
    <w:p w14:paraId="7306A21E" w14:textId="77777777" w:rsidR="004E4D76" w:rsidRDefault="005A2135">
      <w:pPr>
        <w:spacing w:beforeLines="100" w:before="312" w:afterLines="100" w:after="312" w:line="300" w:lineRule="atLeast"/>
        <w:jc w:val="left"/>
        <w:rPr>
          <w:rFonts w:ascii="Times New Roman" w:hAnsi="Times New Roman"/>
          <w:bCs/>
          <w:sz w:val="24"/>
          <w:szCs w:val="24"/>
        </w:rPr>
      </w:pPr>
      <w:r>
        <w:rPr>
          <w:rFonts w:ascii="Times New Roman" w:hAnsi="Times New Roman" w:hint="eastAsia"/>
          <w:b/>
          <w:sz w:val="24"/>
          <w:szCs w:val="24"/>
        </w:rPr>
        <w:t xml:space="preserve">Figure </w:t>
      </w:r>
      <w:r w:rsidR="0091589E">
        <w:rPr>
          <w:rFonts w:ascii="Times New Roman" w:hAnsi="Times New Roman"/>
          <w:b/>
          <w:sz w:val="24"/>
          <w:szCs w:val="24"/>
        </w:rPr>
        <w:t>2</w:t>
      </w:r>
      <w:r>
        <w:rPr>
          <w:rFonts w:ascii="Times New Roman" w:hAnsi="Times New Roman" w:hint="eastAsia"/>
          <w:b/>
          <w:sz w:val="24"/>
          <w:szCs w:val="24"/>
        </w:rPr>
        <w:t xml:space="preserve"> </w:t>
      </w:r>
      <w:r w:rsidR="00226D68" w:rsidRPr="00226D68">
        <w:rPr>
          <w:rFonts w:ascii="Times New Roman" w:hAnsi="Times New Roman"/>
          <w:bCs/>
          <w:sz w:val="24"/>
          <w:szCs w:val="24"/>
        </w:rPr>
        <w:t>HTBR portfolio trajectories for the test period of 2023–2024. Upper panel: Cumulative equity growth. Middle panel: The drawdown profile remained contained and recovered. Lower panel: Allocation weights showing relative stability.</w:t>
      </w:r>
    </w:p>
    <w:p w14:paraId="050CA03D" w14:textId="68ED4F43" w:rsidR="005A2135" w:rsidRPr="004E4D76" w:rsidRDefault="005A2135">
      <w:pPr>
        <w:spacing w:beforeLines="100" w:before="312" w:afterLines="100" w:after="312" w:line="300" w:lineRule="atLeast"/>
        <w:jc w:val="left"/>
        <w:rPr>
          <w:rFonts w:ascii="Times New Roman" w:hAnsi="Times New Roman"/>
          <w:bCs/>
          <w:sz w:val="24"/>
          <w:szCs w:val="24"/>
        </w:rPr>
      </w:pPr>
      <w:r w:rsidRPr="005A2135">
        <w:rPr>
          <w:rFonts w:ascii="Times New Roman" w:hAnsi="Times New Roman"/>
          <w:bCs/>
          <w:sz w:val="24"/>
          <w:szCs w:val="24"/>
        </w:rPr>
        <w:br/>
      </w:r>
      <w:r w:rsidRPr="005A2135">
        <w:rPr>
          <w:rFonts w:ascii="Times New Roman" w:hAnsi="Times New Roman"/>
          <w:bCs/>
          <w:i/>
          <w:iCs/>
          <w:sz w:val="24"/>
          <w:szCs w:val="24"/>
        </w:rPr>
        <w:t>3.3. Rolling Performance Analysis</w:t>
      </w:r>
    </w:p>
    <w:p w14:paraId="4AEF791A" w14:textId="027C2E79" w:rsidR="00053A6B" w:rsidRDefault="004E4D76" w:rsidP="00053A6B">
      <w:pPr>
        <w:keepNext/>
        <w:spacing w:beforeLines="100" w:before="312" w:afterLines="100" w:after="312" w:line="300" w:lineRule="atLeast"/>
        <w:jc w:val="left"/>
      </w:pPr>
      <w:r>
        <w:rPr>
          <w:rFonts w:ascii="Times New Roman" w:hAnsi="Times New Roman"/>
          <w:bCs/>
          <w:noProof/>
          <w:sz w:val="24"/>
          <w:szCs w:val="24"/>
        </w:rPr>
        <w:drawing>
          <wp:inline distT="0" distB="0" distL="0" distR="0" wp14:anchorId="710F9C4A" wp14:editId="393BB8D5">
            <wp:extent cx="6190615" cy="1993692"/>
            <wp:effectExtent l="0" t="0" r="0" b="635"/>
            <wp:docPr id="1610920936" name="Picture 3" descr="A graph with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920936" name="Picture 3" descr="A graph with orange line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207305" cy="1999067"/>
                    </a:xfrm>
                    <a:prstGeom prst="rect">
                      <a:avLst/>
                    </a:prstGeom>
                  </pic:spPr>
                </pic:pic>
              </a:graphicData>
            </a:graphic>
          </wp:inline>
        </w:drawing>
      </w:r>
    </w:p>
    <w:p w14:paraId="24E1D523" w14:textId="5C7BCF3B" w:rsidR="005A2135" w:rsidRDefault="00053A6B" w:rsidP="00053A6B">
      <w:pPr>
        <w:pStyle w:val="Caption"/>
        <w:jc w:val="center"/>
        <w:rPr>
          <w:rFonts w:ascii="Times New Roman" w:hAnsi="Times New Roman"/>
          <w:bCs/>
          <w:sz w:val="24"/>
          <w:szCs w:val="24"/>
        </w:rPr>
      </w:pPr>
      <w:r>
        <w:t xml:space="preserve">Figure </w:t>
      </w:r>
      <w:r>
        <w:fldChar w:fldCharType="begin"/>
      </w:r>
      <w:r>
        <w:instrText xml:space="preserve"> SEQ Figure \* ARABIC </w:instrText>
      </w:r>
      <w:r>
        <w:fldChar w:fldCharType="separate"/>
      </w:r>
      <w:r>
        <w:rPr>
          <w:noProof/>
        </w:rPr>
        <w:t>3</w:t>
      </w:r>
      <w:r>
        <w:fldChar w:fldCharType="end"/>
      </w:r>
      <w:r>
        <w:t xml:space="preserve">. </w:t>
      </w:r>
      <w:r w:rsidRPr="005F4356">
        <w:t>30-day rolling Sharpe ratio across 2023–2024.</w:t>
      </w:r>
    </w:p>
    <w:p w14:paraId="0E95DDE4" w14:textId="77777777" w:rsidR="004E4D76" w:rsidRDefault="004E4D76">
      <w:pPr>
        <w:spacing w:beforeLines="100" w:before="312" w:afterLines="100" w:after="312" w:line="300" w:lineRule="atLeast"/>
        <w:jc w:val="left"/>
        <w:rPr>
          <w:rFonts w:ascii="Times New Roman" w:hAnsi="Times New Roman"/>
          <w:b/>
          <w:sz w:val="24"/>
          <w:szCs w:val="24"/>
        </w:rPr>
      </w:pPr>
    </w:p>
    <w:p w14:paraId="71418CB5" w14:textId="7CE59519" w:rsidR="00226D68" w:rsidRDefault="0091589E">
      <w:pPr>
        <w:spacing w:beforeLines="100" w:before="312" w:afterLines="100" w:after="312" w:line="300" w:lineRule="atLeast"/>
        <w:jc w:val="left"/>
        <w:rPr>
          <w:rFonts w:ascii="Times New Roman" w:hAnsi="Times New Roman"/>
          <w:bCs/>
          <w:sz w:val="24"/>
          <w:szCs w:val="24"/>
        </w:rPr>
      </w:pPr>
      <w:r>
        <w:rPr>
          <w:rFonts w:ascii="Times New Roman" w:hAnsi="Times New Roman" w:hint="eastAsia"/>
          <w:b/>
          <w:sz w:val="24"/>
          <w:szCs w:val="24"/>
        </w:rPr>
        <w:t xml:space="preserve">Figure </w:t>
      </w:r>
      <w:r>
        <w:rPr>
          <w:rFonts w:ascii="Times New Roman" w:hAnsi="Times New Roman"/>
          <w:b/>
          <w:sz w:val="24"/>
          <w:szCs w:val="24"/>
        </w:rPr>
        <w:t>3</w:t>
      </w:r>
      <w:r w:rsidR="00A62B58">
        <w:rPr>
          <w:rFonts w:ascii="Times New Roman" w:hAnsi="Times New Roman"/>
          <w:b/>
          <w:sz w:val="24"/>
          <w:szCs w:val="24"/>
        </w:rPr>
        <w:t xml:space="preserve"> </w:t>
      </w:r>
      <w:r w:rsidR="00226D68" w:rsidRPr="00226D68">
        <w:rPr>
          <w:rFonts w:ascii="Times New Roman" w:hAnsi="Times New Roman"/>
          <w:bCs/>
          <w:sz w:val="24"/>
          <w:szCs w:val="24"/>
        </w:rPr>
        <w:t xml:space="preserve">presents a </w:t>
      </w:r>
      <w:r w:rsidR="00955DF1" w:rsidRPr="00226D68">
        <w:rPr>
          <w:rFonts w:ascii="Times New Roman" w:hAnsi="Times New Roman"/>
          <w:bCs/>
          <w:sz w:val="24"/>
          <w:szCs w:val="24"/>
        </w:rPr>
        <w:t>30-day</w:t>
      </w:r>
      <w:r w:rsidR="00226D68" w:rsidRPr="00226D68">
        <w:rPr>
          <w:rFonts w:ascii="Times New Roman" w:hAnsi="Times New Roman"/>
          <w:bCs/>
          <w:sz w:val="24"/>
          <w:szCs w:val="24"/>
        </w:rPr>
        <w:t xml:space="preserve"> rolling Sharpe ratio picture which displays performance peaks in low volatility periods, we see also that there were some dips during stress which later resolved to stabilization.</w:t>
      </w:r>
    </w:p>
    <w:p w14:paraId="1029A6BB" w14:textId="67E725D1" w:rsidR="00955DF1" w:rsidRDefault="00955DF1">
      <w:pPr>
        <w:spacing w:beforeLines="100" w:before="312" w:afterLines="100" w:after="312" w:line="300" w:lineRule="atLeast"/>
        <w:jc w:val="left"/>
        <w:rPr>
          <w:rFonts w:ascii="Times New Roman" w:hAnsi="Times New Roman"/>
          <w:bCs/>
          <w:i/>
          <w:iCs/>
          <w:sz w:val="24"/>
          <w:szCs w:val="24"/>
        </w:rPr>
      </w:pPr>
      <w:r w:rsidRPr="00955DF1">
        <w:rPr>
          <w:rFonts w:ascii="Times New Roman" w:hAnsi="Times New Roman"/>
          <w:bCs/>
          <w:i/>
          <w:iCs/>
          <w:sz w:val="24"/>
          <w:szCs w:val="24"/>
        </w:rPr>
        <w:t>3.4. Ablation Studies</w:t>
      </w:r>
    </w:p>
    <w:p w14:paraId="08F8843C" w14:textId="03A0320B" w:rsidR="00955DF1" w:rsidRPr="00955DF1" w:rsidRDefault="00955DF1">
      <w:pPr>
        <w:spacing w:beforeLines="100" w:before="312" w:afterLines="100" w:after="312" w:line="300" w:lineRule="atLeast"/>
        <w:jc w:val="left"/>
        <w:rPr>
          <w:rFonts w:ascii="Times New Roman" w:hAnsi="Times New Roman"/>
          <w:bCs/>
          <w:sz w:val="24"/>
          <w:szCs w:val="24"/>
        </w:rPr>
      </w:pPr>
      <w:r>
        <w:rPr>
          <w:rFonts w:ascii="Times New Roman" w:hAnsi="Times New Roman"/>
          <w:bCs/>
          <w:sz w:val="24"/>
          <w:szCs w:val="24"/>
        </w:rPr>
        <w:t xml:space="preserve">    </w:t>
      </w:r>
      <w:r w:rsidRPr="00955DF1">
        <w:rPr>
          <w:rFonts w:ascii="Times New Roman" w:hAnsi="Times New Roman"/>
          <w:bCs/>
          <w:sz w:val="24"/>
          <w:szCs w:val="24"/>
        </w:rPr>
        <w:t>Ablation studies show that whichever of the boosting stage or the Transformer encoder we remove we see risk adjusted performance drop and increases draw out relative to the full HTBR pipeline. A single objective PPO baseline performs worse than the multi-objective version over the 2023 to 2024 test window.</w:t>
      </w:r>
    </w:p>
    <w:p w14:paraId="4D82B2A9" w14:textId="63348790" w:rsidR="00D336CC" w:rsidRDefault="008E2A44">
      <w:pPr>
        <w:spacing w:beforeLines="100" w:before="312" w:afterLines="100" w:after="312" w:line="300" w:lineRule="atLeast"/>
        <w:jc w:val="left"/>
        <w:rPr>
          <w:rFonts w:ascii="Times New Roman" w:hAnsi="Times New Roman"/>
          <w:b/>
          <w:sz w:val="24"/>
          <w:szCs w:val="24"/>
        </w:rPr>
      </w:pPr>
      <w:r>
        <w:rPr>
          <w:rFonts w:ascii="Times New Roman" w:hAnsi="Times New Roman" w:hint="eastAsia"/>
          <w:b/>
          <w:sz w:val="24"/>
          <w:szCs w:val="24"/>
        </w:rPr>
        <w:t>4.</w:t>
      </w:r>
      <w:r>
        <w:rPr>
          <w:rFonts w:ascii="Times New Roman" w:hAnsi="Times New Roman" w:hint="eastAsia"/>
          <w:b/>
          <w:sz w:val="24"/>
          <w:szCs w:val="24"/>
        </w:rPr>
        <w:tab/>
      </w:r>
      <w:r>
        <w:rPr>
          <w:rFonts w:ascii="Times New Roman" w:hAnsi="Times New Roman"/>
          <w:b/>
          <w:sz w:val="24"/>
          <w:szCs w:val="24"/>
        </w:rPr>
        <w:t>Discussion</w:t>
      </w:r>
    </w:p>
    <w:p w14:paraId="293C4E36" w14:textId="1AD2804F" w:rsidR="004767CD" w:rsidRPr="004767CD" w:rsidRDefault="004767CD">
      <w:pPr>
        <w:spacing w:beforeLines="100" w:before="312" w:afterLines="100" w:after="312" w:line="300" w:lineRule="atLeast"/>
        <w:jc w:val="left"/>
        <w:rPr>
          <w:rFonts w:ascii="Times New Roman" w:hAnsi="Times New Roman"/>
          <w:bCs/>
          <w:i/>
          <w:iCs/>
          <w:sz w:val="24"/>
          <w:szCs w:val="24"/>
        </w:rPr>
      </w:pPr>
      <w:r w:rsidRPr="004767CD">
        <w:rPr>
          <w:rFonts w:ascii="Times New Roman" w:hAnsi="Times New Roman"/>
          <w:bCs/>
          <w:i/>
          <w:iCs/>
          <w:sz w:val="24"/>
          <w:szCs w:val="24"/>
        </w:rPr>
        <w:t>4.1. Design Advantages</w:t>
      </w:r>
    </w:p>
    <w:p w14:paraId="0C8E257C" w14:textId="0FB24699" w:rsidR="00046D12" w:rsidRDefault="004767CD">
      <w:pPr>
        <w:spacing w:line="300" w:lineRule="atLeast"/>
        <w:ind w:firstLineChars="200" w:firstLine="480"/>
        <w:rPr>
          <w:rFonts w:ascii="Times New Roman" w:hAnsi="Times New Roman"/>
          <w:sz w:val="24"/>
          <w:szCs w:val="24"/>
        </w:rPr>
      </w:pPr>
      <w:r w:rsidRPr="004767CD">
        <w:rPr>
          <w:rFonts w:ascii="Times New Roman" w:hAnsi="Times New Roman"/>
          <w:sz w:val="24"/>
          <w:szCs w:val="24"/>
        </w:rPr>
        <w:t>Our hierarchical decomposition offers several key advantages. First, through separation of forecasting and decision making which can improve each separately without the issue of end-to-end gradient propagation. Second, tree-based inference which is fast enough for live trading. Third, processing each asset separately reduces computational load during training.</w:t>
      </w:r>
    </w:p>
    <w:p w14:paraId="2A0CCE18" w14:textId="07CE838F" w:rsidR="00D336CC" w:rsidRDefault="004767CD" w:rsidP="0011056A">
      <w:pPr>
        <w:spacing w:line="300" w:lineRule="atLeast"/>
        <w:ind w:firstLineChars="200" w:firstLine="480"/>
        <w:rPr>
          <w:rFonts w:ascii="Times New Roman" w:hAnsi="Times New Roman"/>
          <w:sz w:val="24"/>
          <w:szCs w:val="24"/>
        </w:rPr>
      </w:pPr>
      <w:r w:rsidRPr="004767CD">
        <w:rPr>
          <w:rFonts w:ascii="Times New Roman" w:hAnsi="Times New Roman"/>
          <w:sz w:val="24"/>
          <w:szCs w:val="24"/>
        </w:rPr>
        <w:t>The sequential architecture (Transformer → XGBoost → PPO) contrasts with end-to-end deep learning approaches that struggle with gradient flow across multiple modalities. By decoupling prediction and policy learning, we achieve both interpretability and stability</w:t>
      </w:r>
      <w:r w:rsidR="00046D12" w:rsidRPr="00046D12">
        <w:rPr>
          <w:rFonts w:ascii="Times New Roman" w:hAnsi="Times New Roman"/>
          <w:sz w:val="24"/>
          <w:szCs w:val="24"/>
        </w:rPr>
        <w:t>.</w:t>
      </w:r>
    </w:p>
    <w:p w14:paraId="5B767078" w14:textId="77777777" w:rsidR="0011056A" w:rsidRDefault="0011056A" w:rsidP="0011056A">
      <w:pPr>
        <w:spacing w:line="300" w:lineRule="atLeast"/>
        <w:rPr>
          <w:rFonts w:ascii="Times New Roman" w:hAnsi="Times New Roman"/>
          <w:sz w:val="24"/>
          <w:szCs w:val="24"/>
        </w:rPr>
      </w:pPr>
    </w:p>
    <w:p w14:paraId="7229F8C9" w14:textId="1ABE7152" w:rsidR="0011056A" w:rsidRDefault="0011056A" w:rsidP="0011056A">
      <w:pPr>
        <w:spacing w:line="300" w:lineRule="atLeast"/>
        <w:rPr>
          <w:rFonts w:ascii="Times New Roman" w:hAnsi="Times New Roman"/>
          <w:i/>
          <w:iCs/>
          <w:sz w:val="24"/>
          <w:szCs w:val="24"/>
        </w:rPr>
      </w:pPr>
      <w:r w:rsidRPr="0011056A">
        <w:rPr>
          <w:rFonts w:ascii="Times New Roman" w:hAnsi="Times New Roman"/>
          <w:i/>
          <w:iCs/>
          <w:sz w:val="24"/>
          <w:szCs w:val="24"/>
        </w:rPr>
        <w:t>4.2. Empirical Performance Analysis</w:t>
      </w:r>
    </w:p>
    <w:p w14:paraId="4C359AAC" w14:textId="77777777" w:rsidR="0011056A" w:rsidRDefault="0011056A" w:rsidP="0011056A">
      <w:pPr>
        <w:spacing w:line="300" w:lineRule="atLeast"/>
        <w:rPr>
          <w:rFonts w:ascii="Times New Roman" w:hAnsi="Times New Roman"/>
          <w:i/>
          <w:iCs/>
          <w:sz w:val="24"/>
          <w:szCs w:val="24"/>
        </w:rPr>
      </w:pPr>
    </w:p>
    <w:p w14:paraId="020FD302" w14:textId="77777777" w:rsidR="0011056A" w:rsidRDefault="0011056A" w:rsidP="0011056A">
      <w:pPr>
        <w:spacing w:line="300" w:lineRule="atLeast"/>
        <w:rPr>
          <w:rFonts w:ascii="Times New Roman" w:hAnsi="Times New Roman"/>
          <w:sz w:val="24"/>
          <w:szCs w:val="24"/>
        </w:rPr>
      </w:pPr>
      <w:r>
        <w:rPr>
          <w:rFonts w:ascii="Times New Roman" w:hAnsi="Times New Roman"/>
          <w:sz w:val="24"/>
          <w:szCs w:val="24"/>
        </w:rPr>
        <w:t xml:space="preserve">    </w:t>
      </w:r>
      <w:r w:rsidRPr="0011056A">
        <w:rPr>
          <w:rFonts w:ascii="Times New Roman" w:hAnsi="Times New Roman"/>
          <w:sz w:val="24"/>
          <w:szCs w:val="24"/>
        </w:rPr>
        <w:t xml:space="preserve">Across the 2023–2024 period we achieved a 1.666 Sharpe and -8.22% maximum drawdown, with 0.96% average daily turnover that demonstrates very strong risk-based performance and conservative trading. The framework beats out single objective baselines and buy-and-hold strategies across many risk scenarios simultaneously. </w:t>
      </w:r>
    </w:p>
    <w:p w14:paraId="3DE899C5" w14:textId="48A521D5" w:rsidR="0011056A" w:rsidRDefault="0011056A" w:rsidP="0011056A">
      <w:pPr>
        <w:spacing w:line="300" w:lineRule="atLeast"/>
        <w:rPr>
          <w:rFonts w:ascii="Times New Roman" w:hAnsi="Times New Roman"/>
          <w:sz w:val="24"/>
          <w:szCs w:val="24"/>
        </w:rPr>
      </w:pPr>
      <w:r w:rsidRPr="0011056A">
        <w:rPr>
          <w:rFonts w:ascii="Times New Roman" w:hAnsi="Times New Roman"/>
          <w:sz w:val="24"/>
          <w:szCs w:val="24"/>
        </w:rPr>
        <w:t>The ablation studies show that whichever of the boosting stage or the Transformer encoder we remove we see risk adjusted performance drop and increases drawdown relative to the full HTBR pipeline. A single objective PPO baseline performs worse than the multi-objective version over the 2023 to 2024 test window, confirming that multi-objective shaping significantly improves outcomes.</w:t>
      </w:r>
    </w:p>
    <w:p w14:paraId="660DF1CD" w14:textId="77777777" w:rsidR="0011056A" w:rsidRDefault="0011056A" w:rsidP="0011056A">
      <w:pPr>
        <w:spacing w:line="300" w:lineRule="atLeast"/>
        <w:rPr>
          <w:rFonts w:ascii="Times New Roman" w:hAnsi="Times New Roman"/>
          <w:sz w:val="24"/>
          <w:szCs w:val="24"/>
        </w:rPr>
      </w:pPr>
    </w:p>
    <w:p w14:paraId="760C7AD4" w14:textId="1677648C" w:rsidR="0011056A" w:rsidRDefault="0011056A" w:rsidP="0011056A">
      <w:pPr>
        <w:spacing w:line="300" w:lineRule="atLeast"/>
        <w:rPr>
          <w:rFonts w:ascii="Times New Roman" w:hAnsi="Times New Roman"/>
          <w:i/>
          <w:iCs/>
          <w:sz w:val="24"/>
          <w:szCs w:val="24"/>
        </w:rPr>
      </w:pPr>
      <w:r w:rsidRPr="0011056A">
        <w:rPr>
          <w:rFonts w:ascii="Times New Roman" w:hAnsi="Times New Roman"/>
          <w:i/>
          <w:iCs/>
          <w:sz w:val="24"/>
          <w:szCs w:val="24"/>
        </w:rPr>
        <w:t>4.3. Limitations and Challenges</w:t>
      </w:r>
    </w:p>
    <w:p w14:paraId="08BC057D" w14:textId="77777777" w:rsidR="00D73C96" w:rsidRDefault="0011056A" w:rsidP="0011056A">
      <w:pPr>
        <w:spacing w:line="300" w:lineRule="atLeast"/>
        <w:rPr>
          <w:rFonts w:ascii="Times New Roman" w:hAnsi="Times New Roman"/>
          <w:sz w:val="24"/>
          <w:szCs w:val="24"/>
        </w:rPr>
      </w:pPr>
      <w:r>
        <w:rPr>
          <w:rFonts w:ascii="Times New Roman" w:hAnsi="Times New Roman"/>
          <w:i/>
          <w:iCs/>
          <w:sz w:val="24"/>
          <w:szCs w:val="24"/>
        </w:rPr>
        <w:t xml:space="preserve">    </w:t>
      </w:r>
      <w:r w:rsidR="00D73C96" w:rsidRPr="00D73C96">
        <w:rPr>
          <w:rFonts w:ascii="Times New Roman" w:hAnsi="Times New Roman"/>
          <w:sz w:val="24"/>
          <w:szCs w:val="24"/>
        </w:rPr>
        <w:t xml:space="preserve">Several limitations warrant discussion: </w:t>
      </w:r>
    </w:p>
    <w:p w14:paraId="1CBF2617" w14:textId="77777777" w:rsidR="00D73C96" w:rsidRDefault="00D73C96" w:rsidP="0011056A">
      <w:pPr>
        <w:spacing w:line="300" w:lineRule="atLeast"/>
        <w:rPr>
          <w:rFonts w:ascii="Times New Roman" w:hAnsi="Times New Roman"/>
          <w:sz w:val="24"/>
          <w:szCs w:val="24"/>
        </w:rPr>
      </w:pPr>
      <w:r w:rsidRPr="00D73C96">
        <w:rPr>
          <w:rFonts w:ascii="Times New Roman" w:hAnsi="Times New Roman"/>
          <w:sz w:val="24"/>
          <w:szCs w:val="24"/>
        </w:rPr>
        <w:t xml:space="preserve">Computational Cost: Transformer pre-training requires substantial GPU resources; model distillation can help with deployment. </w:t>
      </w:r>
    </w:p>
    <w:p w14:paraId="2E560F3F" w14:textId="77777777" w:rsidR="00D73C96" w:rsidRDefault="00D73C96" w:rsidP="0011056A">
      <w:pPr>
        <w:spacing w:line="300" w:lineRule="atLeast"/>
        <w:rPr>
          <w:rFonts w:ascii="Times New Roman" w:hAnsi="Times New Roman"/>
          <w:sz w:val="24"/>
          <w:szCs w:val="24"/>
        </w:rPr>
      </w:pPr>
      <w:r w:rsidRPr="00D73C96">
        <w:rPr>
          <w:rFonts w:ascii="Times New Roman" w:hAnsi="Times New Roman"/>
          <w:sz w:val="24"/>
          <w:szCs w:val="24"/>
        </w:rPr>
        <w:t xml:space="preserve">Interpretability Trade-offs: Tree-based feature importances give some interpretability but more research is needed for attention mechanism analysis. </w:t>
      </w:r>
    </w:p>
    <w:p w14:paraId="433232C5" w14:textId="77777777" w:rsidR="00D73C96" w:rsidRDefault="00D73C96" w:rsidP="0011056A">
      <w:pPr>
        <w:spacing w:line="300" w:lineRule="atLeast"/>
        <w:rPr>
          <w:rFonts w:ascii="Times New Roman" w:hAnsi="Times New Roman"/>
          <w:sz w:val="24"/>
          <w:szCs w:val="24"/>
        </w:rPr>
      </w:pPr>
      <w:r w:rsidRPr="00D73C96">
        <w:rPr>
          <w:rFonts w:ascii="Times New Roman" w:hAnsi="Times New Roman"/>
          <w:sz w:val="24"/>
          <w:szCs w:val="24"/>
        </w:rPr>
        <w:t xml:space="preserve">Lack of Domain Pre-training: No standardized financial tabular data pre-training and no standardized benchmarks make cross-study comparison difficult. </w:t>
      </w:r>
    </w:p>
    <w:p w14:paraId="33848B00" w14:textId="77777777" w:rsidR="00D73C96" w:rsidRDefault="00D73C96" w:rsidP="0011056A">
      <w:pPr>
        <w:spacing w:line="300" w:lineRule="atLeast"/>
        <w:rPr>
          <w:rFonts w:ascii="Times New Roman" w:hAnsi="Times New Roman"/>
          <w:sz w:val="24"/>
          <w:szCs w:val="24"/>
        </w:rPr>
      </w:pPr>
      <w:r w:rsidRPr="00D73C96">
        <w:rPr>
          <w:rFonts w:ascii="Times New Roman" w:hAnsi="Times New Roman"/>
          <w:sz w:val="24"/>
          <w:szCs w:val="24"/>
        </w:rPr>
        <w:lastRenderedPageBreak/>
        <w:t xml:space="preserve">Data Constraints: Evaluation uses three assets over 2015–2024. Broader asset universes remain untested. </w:t>
      </w:r>
    </w:p>
    <w:p w14:paraId="2EA4ACE3" w14:textId="253669C6" w:rsidR="0011056A" w:rsidRDefault="00D73C96" w:rsidP="0011056A">
      <w:pPr>
        <w:spacing w:line="300" w:lineRule="atLeast"/>
        <w:rPr>
          <w:rFonts w:ascii="Times New Roman" w:hAnsi="Times New Roman"/>
          <w:sz w:val="24"/>
          <w:szCs w:val="24"/>
        </w:rPr>
      </w:pPr>
      <w:r w:rsidRPr="00D73C96">
        <w:rPr>
          <w:rFonts w:ascii="Times New Roman" w:hAnsi="Times New Roman"/>
          <w:sz w:val="24"/>
          <w:szCs w:val="24"/>
        </w:rPr>
        <w:t>Perfect Execution Assumption: Experiments assume perfect fill; real trading faces slippage and market impact.</w:t>
      </w:r>
    </w:p>
    <w:p w14:paraId="1E3BB612" w14:textId="77777777" w:rsidR="0012610D" w:rsidRDefault="0012610D" w:rsidP="0011056A">
      <w:pPr>
        <w:spacing w:line="300" w:lineRule="atLeast"/>
        <w:rPr>
          <w:rFonts w:ascii="Times New Roman" w:hAnsi="Times New Roman"/>
          <w:sz w:val="24"/>
          <w:szCs w:val="24"/>
        </w:rPr>
      </w:pPr>
    </w:p>
    <w:p w14:paraId="4EF27C52" w14:textId="77777777" w:rsidR="007D738B" w:rsidRDefault="007D738B" w:rsidP="0011056A">
      <w:pPr>
        <w:spacing w:line="300" w:lineRule="atLeast"/>
        <w:rPr>
          <w:rFonts w:ascii="Times New Roman" w:hAnsi="Times New Roman"/>
          <w:sz w:val="24"/>
          <w:szCs w:val="24"/>
        </w:rPr>
      </w:pPr>
    </w:p>
    <w:p w14:paraId="35DC319C" w14:textId="0D6F7D8A" w:rsidR="0012610D" w:rsidRDefault="0012610D" w:rsidP="0011056A">
      <w:pPr>
        <w:spacing w:line="300" w:lineRule="atLeast"/>
        <w:rPr>
          <w:rFonts w:ascii="Times New Roman" w:hAnsi="Times New Roman"/>
          <w:i/>
          <w:iCs/>
          <w:sz w:val="24"/>
          <w:szCs w:val="24"/>
        </w:rPr>
      </w:pPr>
      <w:r w:rsidRPr="0012610D">
        <w:rPr>
          <w:rFonts w:ascii="Times New Roman" w:hAnsi="Times New Roman"/>
          <w:i/>
          <w:iCs/>
          <w:sz w:val="24"/>
          <w:szCs w:val="24"/>
        </w:rPr>
        <w:t>4.4. Comparison with Prior Work</w:t>
      </w:r>
    </w:p>
    <w:p w14:paraId="06A42F7E" w14:textId="25860C02" w:rsidR="0012610D" w:rsidRPr="0012610D" w:rsidRDefault="0012610D" w:rsidP="0011056A">
      <w:pPr>
        <w:spacing w:line="300" w:lineRule="atLeast"/>
        <w:rPr>
          <w:rFonts w:ascii="Times New Roman" w:hAnsi="Times New Roman"/>
          <w:sz w:val="24"/>
          <w:szCs w:val="24"/>
        </w:rPr>
      </w:pPr>
      <w:r>
        <w:rPr>
          <w:rFonts w:ascii="Times New Roman" w:hAnsi="Times New Roman"/>
          <w:i/>
          <w:iCs/>
          <w:sz w:val="24"/>
          <w:szCs w:val="24"/>
        </w:rPr>
        <w:t xml:space="preserve">    </w:t>
      </w:r>
      <w:r w:rsidRPr="0012610D">
        <w:rPr>
          <w:rFonts w:ascii="Times New Roman" w:hAnsi="Times New Roman"/>
          <w:sz w:val="24"/>
          <w:szCs w:val="24"/>
        </w:rPr>
        <w:t xml:space="preserve">Recent approaches such as </w:t>
      </w:r>
      <w:proofErr w:type="spellStart"/>
      <w:r w:rsidRPr="0012610D">
        <w:rPr>
          <w:rFonts w:ascii="Times New Roman" w:hAnsi="Times New Roman"/>
          <w:sz w:val="24"/>
          <w:szCs w:val="24"/>
        </w:rPr>
        <w:t>FinRL</w:t>
      </w:r>
      <w:proofErr w:type="spellEnd"/>
      <w:r w:rsidRPr="0012610D">
        <w:rPr>
          <w:rFonts w:ascii="Times New Roman" w:hAnsi="Times New Roman"/>
          <w:sz w:val="24"/>
          <w:szCs w:val="24"/>
        </w:rPr>
        <w:t xml:space="preserve"> library (Liu et al., 2021) and ensemble strategies (Yang et al., 2020) provide important baselines, but our hierarchical integration of Transformers with gradient boosting and deep RL represents a novel contribution. The explicit separation of prediction and policy tiers enables independent optimization not possible in end-to-end systems, while multi-objective reward shaping addresses competing institutional risk objectives more comprehensively than single-metric approaches.</w:t>
      </w:r>
    </w:p>
    <w:p w14:paraId="484B3A3F" w14:textId="77777777" w:rsidR="00D336CC" w:rsidRDefault="008E2A44">
      <w:pPr>
        <w:spacing w:beforeLines="100" w:before="312" w:afterLines="100" w:after="312" w:line="300" w:lineRule="atLeast"/>
        <w:jc w:val="left"/>
        <w:rPr>
          <w:rFonts w:ascii="Times New Roman" w:hAnsi="Times New Roman"/>
          <w:b/>
          <w:sz w:val="24"/>
          <w:szCs w:val="24"/>
        </w:rPr>
      </w:pPr>
      <w:r>
        <w:rPr>
          <w:rFonts w:ascii="Times New Roman" w:hAnsi="Times New Roman" w:hint="eastAsia"/>
          <w:b/>
          <w:sz w:val="24"/>
          <w:szCs w:val="24"/>
        </w:rPr>
        <w:t>5.</w:t>
      </w:r>
      <w:r>
        <w:rPr>
          <w:rFonts w:ascii="Times New Roman" w:hAnsi="Times New Roman" w:hint="eastAsia"/>
          <w:b/>
          <w:sz w:val="24"/>
          <w:szCs w:val="24"/>
        </w:rPr>
        <w:tab/>
      </w:r>
      <w:r>
        <w:rPr>
          <w:rFonts w:ascii="Times New Roman" w:hAnsi="Times New Roman"/>
          <w:b/>
          <w:sz w:val="24"/>
          <w:szCs w:val="24"/>
        </w:rPr>
        <w:t>Con</w:t>
      </w:r>
      <w:r>
        <w:rPr>
          <w:rFonts w:ascii="Times New Roman" w:hAnsi="Times New Roman" w:hint="eastAsia"/>
          <w:b/>
          <w:sz w:val="24"/>
          <w:szCs w:val="24"/>
        </w:rPr>
        <w:t>c</w:t>
      </w:r>
      <w:r>
        <w:rPr>
          <w:rFonts w:ascii="Times New Roman" w:hAnsi="Times New Roman"/>
          <w:b/>
          <w:sz w:val="24"/>
          <w:szCs w:val="24"/>
        </w:rPr>
        <w:t>lusion</w:t>
      </w:r>
      <w:r w:rsidR="0025295F">
        <w:rPr>
          <w:rFonts w:ascii="Times New Roman" w:hAnsi="Times New Roman"/>
          <w:b/>
          <w:sz w:val="24"/>
          <w:szCs w:val="24"/>
        </w:rPr>
        <w:t>s</w:t>
      </w:r>
    </w:p>
    <w:p w14:paraId="740237C3" w14:textId="77777777" w:rsidR="00666D9C" w:rsidRDefault="00666D9C" w:rsidP="00666D9C">
      <w:pPr>
        <w:spacing w:line="300" w:lineRule="atLeast"/>
        <w:ind w:firstLineChars="200" w:firstLine="480"/>
        <w:rPr>
          <w:rFonts w:ascii="Times New Roman" w:hAnsi="Times New Roman"/>
          <w:sz w:val="24"/>
          <w:szCs w:val="24"/>
        </w:rPr>
      </w:pPr>
      <w:r w:rsidRPr="00666D9C">
        <w:rPr>
          <w:rFonts w:ascii="Times New Roman" w:hAnsi="Times New Roman"/>
          <w:sz w:val="24"/>
          <w:szCs w:val="24"/>
        </w:rPr>
        <w:t xml:space="preserve">This paper introduced HTBR, a hierarchical three-stage architecture for portfolio optimization. Our key contribution was showing that a structured decomposition of the portfolio problem into forecasting and decision making can outperform monolithic end-to-end deep learning approaches. </w:t>
      </w:r>
    </w:p>
    <w:p w14:paraId="1888782B" w14:textId="77777777" w:rsidR="00666D9C" w:rsidRDefault="00666D9C" w:rsidP="00666D9C">
      <w:pPr>
        <w:spacing w:line="300" w:lineRule="atLeast"/>
        <w:ind w:firstLineChars="200" w:firstLine="480"/>
        <w:rPr>
          <w:rFonts w:ascii="Times New Roman" w:hAnsi="Times New Roman"/>
          <w:sz w:val="24"/>
          <w:szCs w:val="24"/>
        </w:rPr>
      </w:pPr>
      <w:r w:rsidRPr="00666D9C">
        <w:rPr>
          <w:rFonts w:ascii="Times New Roman" w:hAnsi="Times New Roman"/>
          <w:sz w:val="24"/>
          <w:szCs w:val="24"/>
        </w:rPr>
        <w:t xml:space="preserve">We achieved 29.22% cumulative return, 1.666 Sharpe ratio, and -8.22% maximum drawdown over 2023–2024 across equities, foreign exchange, and commodities. Ablation studies confirmed each component's value: removing any tier degraded risk-adjusted performance significantly. </w:t>
      </w:r>
    </w:p>
    <w:p w14:paraId="22A5E437" w14:textId="77777777" w:rsidR="00666D9C" w:rsidRDefault="00666D9C" w:rsidP="00666D9C">
      <w:pPr>
        <w:spacing w:line="300" w:lineRule="atLeast"/>
        <w:ind w:firstLineChars="200" w:firstLine="480"/>
        <w:rPr>
          <w:rFonts w:ascii="Times New Roman" w:hAnsi="Times New Roman"/>
          <w:sz w:val="24"/>
          <w:szCs w:val="24"/>
        </w:rPr>
      </w:pPr>
      <w:r w:rsidRPr="00666D9C">
        <w:rPr>
          <w:rFonts w:ascii="Times New Roman" w:hAnsi="Times New Roman"/>
          <w:sz w:val="24"/>
          <w:szCs w:val="24"/>
        </w:rPr>
        <w:t xml:space="preserve">Future work should test HTBR on broader asset universes (bonds, alternatives), incorporate regulatory constraints (leverage limits, sector concentration), develop model monitoring dashboards for production deployment, and compare against professional quantitative strategies with realistic market impact assumptions. </w:t>
      </w:r>
    </w:p>
    <w:p w14:paraId="303D3A43" w14:textId="6284FB34" w:rsidR="00D336CC" w:rsidRDefault="00666D9C" w:rsidP="00666D9C">
      <w:pPr>
        <w:spacing w:line="300" w:lineRule="atLeast"/>
        <w:ind w:firstLineChars="200" w:firstLine="480"/>
        <w:rPr>
          <w:rFonts w:ascii="Times New Roman" w:hAnsi="Times New Roman"/>
          <w:sz w:val="24"/>
          <w:szCs w:val="24"/>
        </w:rPr>
      </w:pPr>
      <w:r w:rsidRPr="00666D9C">
        <w:rPr>
          <w:rFonts w:ascii="Times New Roman" w:hAnsi="Times New Roman"/>
          <w:sz w:val="24"/>
          <w:szCs w:val="24"/>
        </w:rPr>
        <w:t>The hierarchical principle extends beyond portfolio optimization to risk management, asset pricing, and derivatives hedging, offering a generalizable framework for combining modern machine learning with financial domain constraints.</w:t>
      </w:r>
    </w:p>
    <w:p w14:paraId="509843FF" w14:textId="77777777" w:rsidR="006B0EE9" w:rsidRDefault="006B0EE9" w:rsidP="00233113">
      <w:pPr>
        <w:pStyle w:val="ListParagraph"/>
        <w:spacing w:beforeLines="100" w:before="312" w:afterLines="100" w:after="312" w:line="300" w:lineRule="atLeast"/>
        <w:ind w:firstLineChars="0" w:firstLine="0"/>
        <w:jc w:val="left"/>
        <w:rPr>
          <w:rFonts w:ascii="Times New Roman" w:hAnsi="Times New Roman"/>
          <w:b/>
          <w:sz w:val="24"/>
          <w:szCs w:val="24"/>
        </w:rPr>
      </w:pPr>
    </w:p>
    <w:p w14:paraId="37F0F0B6" w14:textId="245E4C0D" w:rsidR="00233113" w:rsidRDefault="00233113" w:rsidP="00233113">
      <w:pPr>
        <w:pStyle w:val="ListParagraph"/>
        <w:spacing w:beforeLines="100" w:before="312" w:afterLines="100" w:after="312" w:line="300" w:lineRule="atLeast"/>
        <w:ind w:firstLineChars="0" w:firstLine="0"/>
        <w:jc w:val="left"/>
        <w:rPr>
          <w:rFonts w:ascii="Times New Roman" w:hAnsi="Times New Roman"/>
          <w:b/>
          <w:sz w:val="24"/>
          <w:szCs w:val="24"/>
        </w:rPr>
      </w:pPr>
      <w:r>
        <w:rPr>
          <w:rFonts w:ascii="Times New Roman" w:hAnsi="Times New Roman" w:hint="eastAsia"/>
          <w:b/>
          <w:sz w:val="24"/>
          <w:szCs w:val="24"/>
        </w:rPr>
        <w:t>Author contributions</w:t>
      </w:r>
    </w:p>
    <w:p w14:paraId="314F3DD3" w14:textId="66A1C164" w:rsidR="00233113" w:rsidRPr="008D4024" w:rsidRDefault="007C214B" w:rsidP="00233113">
      <w:pPr>
        <w:pStyle w:val="ListParagraph"/>
        <w:spacing w:line="300" w:lineRule="atLeast"/>
        <w:ind w:firstLine="480"/>
        <w:rPr>
          <w:rFonts w:ascii="Times New Roman" w:hAnsi="Times New Roman"/>
          <w:sz w:val="24"/>
          <w:szCs w:val="24"/>
        </w:rPr>
      </w:pPr>
      <w:r w:rsidRPr="007C214B">
        <w:rPr>
          <w:rFonts w:ascii="Times New Roman" w:hAnsi="Times New Roman"/>
          <w:sz w:val="24"/>
          <w:szCs w:val="24"/>
        </w:rPr>
        <w:t>G. Rami Reddy conceived the framework, designed experiments, and wrote the manuscript. Karthik Kemidi implemented the Transformer-XGBoost pipeline and conducted ablation studies. Panduraju Pagidimalla supervised the research, directed resource allocation, and reviewed the manuscript. All authors approved the final version.</w:t>
      </w:r>
    </w:p>
    <w:p w14:paraId="48039AF9" w14:textId="77777777" w:rsidR="006E0E34" w:rsidRDefault="006E0E34" w:rsidP="006E0E34">
      <w:pPr>
        <w:pStyle w:val="ListParagraph"/>
        <w:spacing w:beforeLines="100" w:before="312" w:line="300" w:lineRule="atLeast"/>
        <w:ind w:firstLineChars="0" w:firstLine="0"/>
        <w:jc w:val="left"/>
        <w:rPr>
          <w:rFonts w:ascii="Times New Roman" w:hAnsi="Times New Roman"/>
          <w:b/>
          <w:sz w:val="24"/>
          <w:szCs w:val="24"/>
        </w:rPr>
      </w:pPr>
      <w:bookmarkStart w:id="0" w:name="_Hlk134518590"/>
      <w:r w:rsidRPr="00D318F8">
        <w:rPr>
          <w:rFonts w:ascii="Times New Roman" w:hAnsi="Times New Roman"/>
          <w:b/>
          <w:sz w:val="24"/>
          <w:szCs w:val="24"/>
        </w:rPr>
        <w:t xml:space="preserve">Use of AI tools declaration </w:t>
      </w:r>
    </w:p>
    <w:p w14:paraId="5A3441CB" w14:textId="19673FEE" w:rsidR="00D50F51" w:rsidRPr="00D50F51" w:rsidRDefault="00BA2E72" w:rsidP="00BA2E72">
      <w:pPr>
        <w:pStyle w:val="ListParagraph"/>
        <w:spacing w:beforeLines="100" w:before="312" w:line="300" w:lineRule="atLeast"/>
        <w:ind w:firstLine="480"/>
        <w:rPr>
          <w:rFonts w:ascii="Times New Roman" w:hAnsi="Times New Roman"/>
          <w:sz w:val="24"/>
          <w:szCs w:val="24"/>
        </w:rPr>
      </w:pPr>
      <w:r w:rsidRPr="00BA2E72">
        <w:rPr>
          <w:rFonts w:ascii="Times New Roman" w:hAnsi="Times New Roman"/>
          <w:sz w:val="24"/>
          <w:szCs w:val="24"/>
        </w:rPr>
        <w:t>The authors declare they have not used Artificial Intelligence (AI) tools in the creation of this article beyond standard software libraries (</w:t>
      </w:r>
      <w:proofErr w:type="spellStart"/>
      <w:r w:rsidRPr="00BA2E72">
        <w:rPr>
          <w:rFonts w:ascii="Times New Roman" w:hAnsi="Times New Roman"/>
          <w:sz w:val="24"/>
          <w:szCs w:val="24"/>
        </w:rPr>
        <w:t>PyTorch</w:t>
      </w:r>
      <w:proofErr w:type="spellEnd"/>
      <w:r w:rsidRPr="00BA2E72">
        <w:rPr>
          <w:rFonts w:ascii="Times New Roman" w:hAnsi="Times New Roman"/>
          <w:sz w:val="24"/>
          <w:szCs w:val="24"/>
        </w:rPr>
        <w:t>, XGBoost, Stable-Baselines3).</w:t>
      </w:r>
    </w:p>
    <w:bookmarkEnd w:id="0"/>
    <w:p w14:paraId="4671FD10" w14:textId="77777777" w:rsidR="00DF1B54" w:rsidRDefault="00DF1B54">
      <w:pPr>
        <w:pStyle w:val="ListParagraph"/>
        <w:spacing w:beforeLines="100" w:before="312" w:afterLines="100" w:after="312" w:line="300" w:lineRule="atLeast"/>
        <w:ind w:firstLineChars="0" w:firstLine="0"/>
        <w:jc w:val="left"/>
        <w:rPr>
          <w:rFonts w:ascii="Times New Roman" w:hAnsi="Times New Roman"/>
          <w:b/>
          <w:sz w:val="24"/>
          <w:szCs w:val="24"/>
        </w:rPr>
      </w:pPr>
    </w:p>
    <w:p w14:paraId="21CCE01D" w14:textId="1A017F01" w:rsidR="00D336CC" w:rsidRDefault="008E2A44">
      <w:pPr>
        <w:pStyle w:val="ListParagraph"/>
        <w:spacing w:beforeLines="100" w:before="312" w:afterLines="100" w:after="312" w:line="300" w:lineRule="atLeast"/>
        <w:ind w:firstLineChars="0" w:firstLine="0"/>
        <w:jc w:val="left"/>
        <w:rPr>
          <w:rFonts w:ascii="Times New Roman" w:hAnsi="Times New Roman"/>
          <w:sz w:val="24"/>
          <w:szCs w:val="24"/>
        </w:rPr>
      </w:pPr>
      <w:r>
        <w:rPr>
          <w:rFonts w:ascii="Times New Roman" w:hAnsi="Times New Roman"/>
          <w:b/>
          <w:sz w:val="24"/>
          <w:szCs w:val="24"/>
        </w:rPr>
        <w:t>Acknowledgments (All sources of funding of the study must be disclosed)</w:t>
      </w:r>
    </w:p>
    <w:p w14:paraId="41548DD4" w14:textId="59955863" w:rsidR="001C615F" w:rsidRDefault="001C615F">
      <w:pPr>
        <w:pStyle w:val="ListParagraph"/>
        <w:spacing w:beforeLines="100" w:before="312" w:afterLines="100" w:after="312" w:line="300" w:lineRule="atLeast"/>
        <w:ind w:firstLineChars="0" w:firstLine="0"/>
        <w:jc w:val="left"/>
        <w:rPr>
          <w:rFonts w:ascii="Times New Roman" w:hAnsi="Times New Roman"/>
          <w:bCs/>
          <w:sz w:val="24"/>
          <w:szCs w:val="24"/>
        </w:rPr>
      </w:pPr>
      <w:r w:rsidRPr="001C615F">
        <w:rPr>
          <w:rFonts w:ascii="Times New Roman" w:hAnsi="Times New Roman"/>
          <w:bCs/>
          <w:sz w:val="24"/>
          <w:szCs w:val="24"/>
        </w:rPr>
        <w:t>This research received no external funding. We thank the Chaitanya Bharathi Institute of Technology for computational resources and library acces</w:t>
      </w:r>
      <w:r>
        <w:rPr>
          <w:rFonts w:ascii="Times New Roman" w:hAnsi="Times New Roman"/>
          <w:bCs/>
          <w:sz w:val="24"/>
          <w:szCs w:val="24"/>
        </w:rPr>
        <w:t>s.</w:t>
      </w:r>
    </w:p>
    <w:p w14:paraId="67D18C41" w14:textId="379A9BB7" w:rsidR="00D336CC" w:rsidRDefault="008E2A44">
      <w:pPr>
        <w:pStyle w:val="ListParagraph"/>
        <w:spacing w:beforeLines="100" w:before="312" w:afterLines="100" w:after="312" w:line="300" w:lineRule="atLeast"/>
        <w:ind w:firstLineChars="0" w:firstLine="0"/>
        <w:jc w:val="left"/>
        <w:rPr>
          <w:rFonts w:ascii="Times New Roman" w:hAnsi="Times New Roman"/>
          <w:b/>
          <w:sz w:val="24"/>
          <w:szCs w:val="24"/>
        </w:rPr>
      </w:pPr>
      <w:r>
        <w:rPr>
          <w:rFonts w:ascii="Times New Roman" w:hAnsi="Times New Roman"/>
          <w:b/>
          <w:sz w:val="24"/>
          <w:szCs w:val="24"/>
        </w:rPr>
        <w:t xml:space="preserve">Conflict of </w:t>
      </w:r>
      <w:r>
        <w:rPr>
          <w:rFonts w:ascii="Times New Roman" w:hAnsi="Times New Roman" w:hint="eastAsia"/>
          <w:b/>
          <w:sz w:val="24"/>
          <w:szCs w:val="24"/>
        </w:rPr>
        <w:t>i</w:t>
      </w:r>
      <w:r>
        <w:rPr>
          <w:rFonts w:ascii="Times New Roman" w:hAnsi="Times New Roman"/>
          <w:b/>
          <w:sz w:val="24"/>
          <w:szCs w:val="24"/>
        </w:rPr>
        <w:t>nterest</w:t>
      </w:r>
    </w:p>
    <w:p w14:paraId="6CFE81D6" w14:textId="2A66C5A9" w:rsidR="00D336CC" w:rsidRDefault="00160023">
      <w:pPr>
        <w:pStyle w:val="ListParagraph"/>
        <w:spacing w:line="300" w:lineRule="atLeast"/>
        <w:ind w:firstLine="480"/>
        <w:rPr>
          <w:rFonts w:ascii="Times New Roman" w:hAnsi="Times New Roman"/>
          <w:sz w:val="24"/>
          <w:szCs w:val="24"/>
        </w:rPr>
      </w:pPr>
      <w:r w:rsidRPr="00160023">
        <w:rPr>
          <w:rFonts w:ascii="Times New Roman" w:hAnsi="Times New Roman"/>
          <w:sz w:val="24"/>
          <w:szCs w:val="24"/>
        </w:rPr>
        <w:t>All authors declare no conflicts of interest.</w:t>
      </w:r>
    </w:p>
    <w:p w14:paraId="7AC7E1FB" w14:textId="77777777" w:rsidR="00D336CC" w:rsidRDefault="008E2A44">
      <w:pPr>
        <w:pStyle w:val="ListParagraph"/>
        <w:spacing w:beforeLines="100" w:before="312" w:afterLines="100" w:after="312" w:line="300" w:lineRule="atLeast"/>
        <w:ind w:firstLineChars="0" w:firstLine="0"/>
        <w:jc w:val="left"/>
        <w:rPr>
          <w:rFonts w:ascii="Times New Roman" w:hAnsi="Times New Roman"/>
          <w:b/>
          <w:sz w:val="24"/>
          <w:szCs w:val="24"/>
        </w:rPr>
      </w:pPr>
      <w:r>
        <w:rPr>
          <w:rFonts w:ascii="Times New Roman" w:hAnsi="Times New Roman"/>
          <w:b/>
          <w:sz w:val="24"/>
          <w:szCs w:val="24"/>
        </w:rPr>
        <w:t>References</w:t>
      </w:r>
    </w:p>
    <w:p w14:paraId="49869F53" w14:textId="48C5DB74" w:rsidR="00D336CC" w:rsidRDefault="00CF4A26" w:rsidP="00966323">
      <w:pPr>
        <w:pStyle w:val="ListParagraph"/>
        <w:widowControl/>
        <w:spacing w:line="300" w:lineRule="atLeast"/>
        <w:ind w:left="454" w:firstLineChars="0" w:hanging="454"/>
        <w:rPr>
          <w:rFonts w:ascii="Times New Roman" w:hAnsi="Times New Roman"/>
          <w:sz w:val="24"/>
          <w:szCs w:val="24"/>
        </w:rPr>
      </w:pPr>
      <w:r w:rsidRPr="00CF4A26">
        <w:rPr>
          <w:rFonts w:ascii="Times New Roman" w:hAnsi="Times New Roman"/>
          <w:sz w:val="24"/>
          <w:szCs w:val="24"/>
        </w:rPr>
        <w:t>Ali M, Kim D-H (2023) NODE-Transformer: Neural oblivious decision ensemble with transformers for</w:t>
      </w:r>
      <w:r w:rsidR="0053583D">
        <w:rPr>
          <w:rFonts w:ascii="Times New Roman" w:hAnsi="Times New Roman"/>
          <w:sz w:val="24"/>
          <w:szCs w:val="24"/>
        </w:rPr>
        <w:t xml:space="preserve"> </w:t>
      </w:r>
      <w:r w:rsidRPr="00CF4A26">
        <w:rPr>
          <w:rFonts w:ascii="Times New Roman" w:hAnsi="Times New Roman"/>
          <w:sz w:val="24"/>
          <w:szCs w:val="24"/>
        </w:rPr>
        <w:t xml:space="preserve">energy forecasting. Appl Energy 338: 120914. </w:t>
      </w:r>
      <w:hyperlink r:id="rId14" w:history="1">
        <w:r w:rsidRPr="00D07B6D">
          <w:rPr>
            <w:rStyle w:val="Hyperlink"/>
            <w:rFonts w:ascii="Times New Roman" w:hAnsi="Times New Roman"/>
            <w:sz w:val="24"/>
            <w:szCs w:val="24"/>
          </w:rPr>
          <w:t>https://doi.org/10.1016/j.apenergy.2023.120914</w:t>
        </w:r>
      </w:hyperlink>
      <w:r w:rsidR="008E2A44">
        <w:rPr>
          <w:rFonts w:ascii="Times New Roman" w:hAnsi="Times New Roman"/>
          <w:sz w:val="24"/>
          <w:szCs w:val="24"/>
        </w:rPr>
        <w:t xml:space="preserve"> </w:t>
      </w:r>
    </w:p>
    <w:p w14:paraId="07E4534D" w14:textId="3C61545F" w:rsidR="00966323" w:rsidRDefault="00966323">
      <w:pPr>
        <w:pStyle w:val="ListParagraph"/>
        <w:widowControl/>
        <w:spacing w:line="300" w:lineRule="atLeast"/>
        <w:ind w:left="454" w:firstLineChars="0" w:hanging="454"/>
        <w:rPr>
          <w:rFonts w:ascii="Times New Roman" w:hAnsi="Times New Roman"/>
          <w:sz w:val="24"/>
          <w:szCs w:val="24"/>
        </w:rPr>
      </w:pPr>
      <w:r w:rsidRPr="00966323">
        <w:rPr>
          <w:rFonts w:ascii="Times New Roman" w:hAnsi="Times New Roman"/>
          <w:sz w:val="24"/>
          <w:szCs w:val="24"/>
        </w:rPr>
        <w:t xml:space="preserve">Chen T, Zhang L, Wang H (2024) Hybrid transformer-boosting models for financial time series. Inf Sci 652: 119741. </w:t>
      </w:r>
      <w:hyperlink r:id="rId15" w:history="1">
        <w:r w:rsidRPr="00D07B6D">
          <w:rPr>
            <w:rStyle w:val="Hyperlink"/>
            <w:rFonts w:ascii="Times New Roman" w:hAnsi="Times New Roman"/>
            <w:sz w:val="24"/>
            <w:szCs w:val="24"/>
          </w:rPr>
          <w:t>https://doi.org/10.1016/j.ins.2023.119741</w:t>
        </w:r>
      </w:hyperlink>
    </w:p>
    <w:p w14:paraId="3A2A663D" w14:textId="39288126" w:rsidR="00AF319D" w:rsidRDefault="00AF319D">
      <w:pPr>
        <w:tabs>
          <w:tab w:val="left" w:pos="426"/>
        </w:tabs>
        <w:spacing w:line="300" w:lineRule="atLeast"/>
        <w:ind w:left="454" w:hanging="454"/>
        <w:rPr>
          <w:rFonts w:ascii="Times New Roman" w:hAnsi="Times New Roman"/>
          <w:kern w:val="0"/>
          <w:sz w:val="24"/>
          <w:szCs w:val="24"/>
        </w:rPr>
      </w:pPr>
      <w:r w:rsidRPr="00AF319D">
        <w:rPr>
          <w:rFonts w:ascii="Times New Roman" w:hAnsi="Times New Roman"/>
          <w:kern w:val="0"/>
          <w:sz w:val="24"/>
          <w:szCs w:val="24"/>
        </w:rPr>
        <w:t xml:space="preserve">Choudhary H, Orra A, Sahoo K, Thakur M (2025) Risk-adjusted deep reinforcement learning for portfolio optimization: A multi-reward approach. Int J </w:t>
      </w:r>
      <w:proofErr w:type="spellStart"/>
      <w:r w:rsidRPr="00AF319D">
        <w:rPr>
          <w:rFonts w:ascii="Times New Roman" w:hAnsi="Times New Roman"/>
          <w:kern w:val="0"/>
          <w:sz w:val="24"/>
          <w:szCs w:val="24"/>
        </w:rPr>
        <w:t>Comput</w:t>
      </w:r>
      <w:proofErr w:type="spellEnd"/>
      <w:r w:rsidRPr="00AF319D">
        <w:rPr>
          <w:rFonts w:ascii="Times New Roman" w:hAnsi="Times New Roman"/>
          <w:kern w:val="0"/>
          <w:sz w:val="24"/>
          <w:szCs w:val="24"/>
        </w:rPr>
        <w:t xml:space="preserve"> </w:t>
      </w:r>
      <w:proofErr w:type="spellStart"/>
      <w:r w:rsidRPr="00AF319D">
        <w:rPr>
          <w:rFonts w:ascii="Times New Roman" w:hAnsi="Times New Roman"/>
          <w:kern w:val="0"/>
          <w:sz w:val="24"/>
          <w:szCs w:val="24"/>
        </w:rPr>
        <w:t>Intell</w:t>
      </w:r>
      <w:proofErr w:type="spellEnd"/>
      <w:r w:rsidRPr="00AF319D">
        <w:rPr>
          <w:rFonts w:ascii="Times New Roman" w:hAnsi="Times New Roman"/>
          <w:kern w:val="0"/>
          <w:sz w:val="24"/>
          <w:szCs w:val="24"/>
        </w:rPr>
        <w:t xml:space="preserve"> Syst 18: 1–20. </w:t>
      </w:r>
    </w:p>
    <w:p w14:paraId="38E04986" w14:textId="35B36FC6" w:rsidR="00C52B07" w:rsidRDefault="00C52B07">
      <w:pPr>
        <w:widowControl/>
        <w:spacing w:line="300" w:lineRule="atLeast"/>
        <w:ind w:left="454" w:hanging="454"/>
        <w:rPr>
          <w:rFonts w:ascii="Times New Roman" w:hAnsi="Times New Roman"/>
          <w:sz w:val="24"/>
          <w:szCs w:val="24"/>
          <w:shd w:val="clear" w:color="auto" w:fill="FFFFFF"/>
        </w:rPr>
      </w:pPr>
      <w:r w:rsidRPr="00C52B07">
        <w:rPr>
          <w:rFonts w:ascii="Times New Roman" w:hAnsi="Times New Roman"/>
          <w:sz w:val="24"/>
          <w:szCs w:val="24"/>
          <w:shd w:val="clear" w:color="auto" w:fill="FFFFFF"/>
        </w:rPr>
        <w:t xml:space="preserve">Gao Y, Zhang W, Liu Q (2024) Transformers for time series forecasting: Comprehensive survey. ACM </w:t>
      </w:r>
      <w:proofErr w:type="spellStart"/>
      <w:r w:rsidRPr="00C52B07">
        <w:rPr>
          <w:rFonts w:ascii="Times New Roman" w:hAnsi="Times New Roman"/>
          <w:sz w:val="24"/>
          <w:szCs w:val="24"/>
          <w:shd w:val="clear" w:color="auto" w:fill="FFFFFF"/>
        </w:rPr>
        <w:t>Comput</w:t>
      </w:r>
      <w:proofErr w:type="spellEnd"/>
      <w:r w:rsidRPr="00C52B07">
        <w:rPr>
          <w:rFonts w:ascii="Times New Roman" w:hAnsi="Times New Roman"/>
          <w:sz w:val="24"/>
          <w:szCs w:val="24"/>
          <w:shd w:val="clear" w:color="auto" w:fill="FFFFFF"/>
        </w:rPr>
        <w:t xml:space="preserve"> </w:t>
      </w:r>
      <w:proofErr w:type="spellStart"/>
      <w:r w:rsidRPr="00C52B07">
        <w:rPr>
          <w:rFonts w:ascii="Times New Roman" w:hAnsi="Times New Roman"/>
          <w:sz w:val="24"/>
          <w:szCs w:val="24"/>
          <w:shd w:val="clear" w:color="auto" w:fill="FFFFFF"/>
        </w:rPr>
        <w:t>Surv</w:t>
      </w:r>
      <w:proofErr w:type="spellEnd"/>
      <w:r w:rsidRPr="00C52B07">
        <w:rPr>
          <w:rFonts w:ascii="Times New Roman" w:hAnsi="Times New Roman"/>
          <w:sz w:val="24"/>
          <w:szCs w:val="24"/>
          <w:shd w:val="clear" w:color="auto" w:fill="FFFFFF"/>
        </w:rPr>
        <w:t xml:space="preserve"> 56: 1–38. </w:t>
      </w:r>
    </w:p>
    <w:p w14:paraId="74A0703A" w14:textId="32FEEEF5" w:rsidR="00C52B07" w:rsidRDefault="00C52B07">
      <w:pPr>
        <w:widowControl/>
        <w:spacing w:line="300" w:lineRule="atLeast"/>
        <w:ind w:left="454" w:hanging="454"/>
        <w:rPr>
          <w:rFonts w:ascii="Times New Roman" w:hAnsi="Times New Roman"/>
          <w:sz w:val="24"/>
          <w:szCs w:val="24"/>
          <w:shd w:val="clear" w:color="auto" w:fill="FFFFFF"/>
        </w:rPr>
      </w:pPr>
      <w:r w:rsidRPr="00C52B07">
        <w:rPr>
          <w:rFonts w:ascii="Times New Roman" w:hAnsi="Times New Roman"/>
          <w:sz w:val="24"/>
          <w:szCs w:val="24"/>
          <w:shd w:val="clear" w:color="auto" w:fill="FFFFFF"/>
        </w:rPr>
        <w:t xml:space="preserve">Jiang Z, Xu D, Liang J (2017) A deep reinforcement learning framework for the financial portfolio management problem. </w:t>
      </w:r>
      <w:proofErr w:type="spellStart"/>
      <w:r w:rsidRPr="00C52B07">
        <w:rPr>
          <w:rFonts w:ascii="Times New Roman" w:hAnsi="Times New Roman"/>
          <w:sz w:val="24"/>
          <w:szCs w:val="24"/>
          <w:shd w:val="clear" w:color="auto" w:fill="FFFFFF"/>
        </w:rPr>
        <w:t>arXiv</w:t>
      </w:r>
      <w:proofErr w:type="spellEnd"/>
      <w:r w:rsidRPr="00C52B07">
        <w:rPr>
          <w:rFonts w:ascii="Times New Roman" w:hAnsi="Times New Roman"/>
          <w:sz w:val="24"/>
          <w:szCs w:val="24"/>
          <w:shd w:val="clear" w:color="auto" w:fill="FFFFFF"/>
        </w:rPr>
        <w:t xml:space="preserve"> preprint arXiv:1706.10059. Available from: </w:t>
      </w:r>
      <w:hyperlink r:id="rId16" w:history="1">
        <w:r w:rsidRPr="00D07B6D">
          <w:rPr>
            <w:rStyle w:val="Hyperlink"/>
            <w:rFonts w:ascii="Times New Roman" w:hAnsi="Times New Roman"/>
            <w:sz w:val="24"/>
            <w:szCs w:val="24"/>
            <w:shd w:val="clear" w:color="auto" w:fill="FFFFFF"/>
          </w:rPr>
          <w:t>https://arxiv.org/abs/1706.10059</w:t>
        </w:r>
      </w:hyperlink>
    </w:p>
    <w:p w14:paraId="1B4936CC" w14:textId="5CFBFCC6" w:rsidR="00C52B07" w:rsidRDefault="00C52B07">
      <w:pPr>
        <w:widowControl/>
        <w:spacing w:line="300" w:lineRule="atLeast"/>
        <w:ind w:left="454" w:hanging="454"/>
        <w:rPr>
          <w:rFonts w:ascii="Times New Roman" w:hAnsi="Times New Roman"/>
          <w:sz w:val="24"/>
          <w:szCs w:val="24"/>
          <w:shd w:val="clear" w:color="auto" w:fill="FFFFFF"/>
        </w:rPr>
      </w:pPr>
      <w:r w:rsidRPr="00C52B07">
        <w:rPr>
          <w:rFonts w:ascii="Times New Roman" w:hAnsi="Times New Roman"/>
          <w:sz w:val="24"/>
          <w:szCs w:val="24"/>
          <w:shd w:val="clear" w:color="auto" w:fill="FFFFFF"/>
        </w:rPr>
        <w:t xml:space="preserve">Krauss C, Do XA, Huck N (2017) Deep neural networks, gradient-boosted trees, random forests: Statistical arbitrage on S&amp;P 500. </w:t>
      </w:r>
      <w:proofErr w:type="spellStart"/>
      <w:r w:rsidRPr="00C52B07">
        <w:rPr>
          <w:rFonts w:ascii="Times New Roman" w:hAnsi="Times New Roman"/>
          <w:sz w:val="24"/>
          <w:szCs w:val="24"/>
          <w:shd w:val="clear" w:color="auto" w:fill="FFFFFF"/>
        </w:rPr>
        <w:t>Eur</w:t>
      </w:r>
      <w:proofErr w:type="spellEnd"/>
      <w:r w:rsidRPr="00C52B07">
        <w:rPr>
          <w:rFonts w:ascii="Times New Roman" w:hAnsi="Times New Roman"/>
          <w:sz w:val="24"/>
          <w:szCs w:val="24"/>
          <w:shd w:val="clear" w:color="auto" w:fill="FFFFFF"/>
        </w:rPr>
        <w:t xml:space="preserve"> J Oper Res 259: 689–702. </w:t>
      </w:r>
      <w:hyperlink r:id="rId17" w:history="1">
        <w:r w:rsidRPr="00D07B6D">
          <w:rPr>
            <w:rStyle w:val="Hyperlink"/>
            <w:rFonts w:ascii="Times New Roman" w:hAnsi="Times New Roman"/>
            <w:sz w:val="24"/>
            <w:szCs w:val="24"/>
            <w:shd w:val="clear" w:color="auto" w:fill="FFFFFF"/>
          </w:rPr>
          <w:t>https://doi.org/10.1016/j.ejor.2016.10.031</w:t>
        </w:r>
      </w:hyperlink>
    </w:p>
    <w:p w14:paraId="589C41A0" w14:textId="08CE561B" w:rsidR="00C52B07" w:rsidRDefault="00C52B07">
      <w:pPr>
        <w:widowControl/>
        <w:spacing w:line="300" w:lineRule="atLeast"/>
        <w:ind w:left="454" w:hanging="454"/>
        <w:rPr>
          <w:rFonts w:ascii="Times New Roman" w:hAnsi="Times New Roman"/>
          <w:sz w:val="24"/>
          <w:szCs w:val="24"/>
          <w:shd w:val="clear" w:color="auto" w:fill="FFFFFF"/>
        </w:rPr>
      </w:pPr>
      <w:r w:rsidRPr="00C52B07">
        <w:rPr>
          <w:rFonts w:ascii="Times New Roman" w:hAnsi="Times New Roman"/>
          <w:sz w:val="24"/>
          <w:szCs w:val="24"/>
          <w:shd w:val="clear" w:color="auto" w:fill="FFFFFF"/>
        </w:rPr>
        <w:t xml:space="preserve">Liu X-Y, Yang H, Wang J, et al. (2021) </w:t>
      </w:r>
      <w:proofErr w:type="spellStart"/>
      <w:r w:rsidRPr="00C52B07">
        <w:rPr>
          <w:rFonts w:ascii="Times New Roman" w:hAnsi="Times New Roman"/>
          <w:sz w:val="24"/>
          <w:szCs w:val="24"/>
          <w:shd w:val="clear" w:color="auto" w:fill="FFFFFF"/>
        </w:rPr>
        <w:t>FinRL</w:t>
      </w:r>
      <w:proofErr w:type="spellEnd"/>
      <w:r w:rsidRPr="00C52B07">
        <w:rPr>
          <w:rFonts w:ascii="Times New Roman" w:hAnsi="Times New Roman"/>
          <w:sz w:val="24"/>
          <w:szCs w:val="24"/>
          <w:shd w:val="clear" w:color="auto" w:fill="FFFFFF"/>
        </w:rPr>
        <w:t xml:space="preserve">: Deep reinforcement learning library for automated stock trading in quantitative finance. Proc. 2nd ACM ICAIF: 22–28. </w:t>
      </w:r>
      <w:hyperlink r:id="rId18" w:history="1">
        <w:r w:rsidRPr="00D07B6D">
          <w:rPr>
            <w:rStyle w:val="Hyperlink"/>
            <w:rFonts w:ascii="Times New Roman" w:hAnsi="Times New Roman"/>
            <w:sz w:val="24"/>
            <w:szCs w:val="24"/>
            <w:shd w:val="clear" w:color="auto" w:fill="FFFFFF"/>
          </w:rPr>
          <w:t>https://doi.org/10.1145/3490354.3494366</w:t>
        </w:r>
      </w:hyperlink>
    </w:p>
    <w:p w14:paraId="3B88CDD0" w14:textId="4412A1A7" w:rsidR="00FA3329" w:rsidRDefault="00FA3329">
      <w:pPr>
        <w:widowControl/>
        <w:spacing w:line="300" w:lineRule="atLeast"/>
        <w:ind w:left="454" w:hanging="454"/>
        <w:rPr>
          <w:rFonts w:ascii="Times New Roman" w:hAnsi="Times New Roman"/>
          <w:sz w:val="24"/>
          <w:szCs w:val="24"/>
          <w:shd w:val="clear" w:color="auto" w:fill="FFFFFF"/>
        </w:rPr>
      </w:pPr>
      <w:r w:rsidRPr="00FA3329">
        <w:rPr>
          <w:rFonts w:ascii="Times New Roman" w:hAnsi="Times New Roman"/>
          <w:sz w:val="24"/>
          <w:szCs w:val="24"/>
          <w:shd w:val="clear" w:color="auto" w:fill="FFFFFF"/>
        </w:rPr>
        <w:t xml:space="preserve">Markowitz H (1952) Portfolio selection. J Finance 7: 77–91. </w:t>
      </w:r>
      <w:hyperlink r:id="rId19" w:history="1">
        <w:r w:rsidRPr="00D07B6D">
          <w:rPr>
            <w:rStyle w:val="Hyperlink"/>
            <w:rFonts w:ascii="Times New Roman" w:hAnsi="Times New Roman"/>
            <w:sz w:val="24"/>
            <w:szCs w:val="24"/>
            <w:shd w:val="clear" w:color="auto" w:fill="FFFFFF"/>
          </w:rPr>
          <w:t>https://doi.org/10.1111/j.1540-6261.1952.tb01525.x</w:t>
        </w:r>
      </w:hyperlink>
    </w:p>
    <w:p w14:paraId="67900C69" w14:textId="68C35EE4" w:rsidR="00FA3329" w:rsidRDefault="00FA3329">
      <w:pPr>
        <w:widowControl/>
        <w:spacing w:line="300" w:lineRule="atLeast"/>
        <w:ind w:left="454" w:hanging="454"/>
        <w:rPr>
          <w:rFonts w:ascii="Times New Roman" w:hAnsi="Times New Roman"/>
          <w:sz w:val="24"/>
          <w:szCs w:val="24"/>
          <w:shd w:val="clear" w:color="auto" w:fill="FFFFFF"/>
        </w:rPr>
      </w:pPr>
      <w:r w:rsidRPr="00FA3329">
        <w:rPr>
          <w:rFonts w:ascii="Times New Roman" w:hAnsi="Times New Roman"/>
          <w:sz w:val="24"/>
          <w:szCs w:val="24"/>
          <w:shd w:val="clear" w:color="auto" w:fill="FFFFFF"/>
        </w:rPr>
        <w:t xml:space="preserve">Schulman J, Wolski F, Dhariwal P, et al. (2017) Proximal policy optimization algorithms. </w:t>
      </w:r>
      <w:proofErr w:type="spellStart"/>
      <w:r w:rsidRPr="00FA3329">
        <w:rPr>
          <w:rFonts w:ascii="Times New Roman" w:hAnsi="Times New Roman"/>
          <w:sz w:val="24"/>
          <w:szCs w:val="24"/>
          <w:shd w:val="clear" w:color="auto" w:fill="FFFFFF"/>
        </w:rPr>
        <w:t>arXiv</w:t>
      </w:r>
      <w:proofErr w:type="spellEnd"/>
      <w:r w:rsidRPr="00FA3329">
        <w:rPr>
          <w:rFonts w:ascii="Times New Roman" w:hAnsi="Times New Roman"/>
          <w:sz w:val="24"/>
          <w:szCs w:val="24"/>
          <w:shd w:val="clear" w:color="auto" w:fill="FFFFFF"/>
        </w:rPr>
        <w:t xml:space="preserve"> preprint arXiv:1707.06347. Available from: </w:t>
      </w:r>
      <w:hyperlink r:id="rId20" w:history="1">
        <w:r w:rsidRPr="00D07B6D">
          <w:rPr>
            <w:rStyle w:val="Hyperlink"/>
            <w:rFonts w:ascii="Times New Roman" w:hAnsi="Times New Roman"/>
            <w:sz w:val="24"/>
            <w:szCs w:val="24"/>
            <w:shd w:val="clear" w:color="auto" w:fill="FFFFFF"/>
          </w:rPr>
          <w:t>https://arxiv.org/abs/1707.06347</w:t>
        </w:r>
      </w:hyperlink>
    </w:p>
    <w:p w14:paraId="0B0749B1" w14:textId="77777777" w:rsidR="00FA3329" w:rsidRDefault="00FA3329">
      <w:pPr>
        <w:widowControl/>
        <w:spacing w:line="300" w:lineRule="atLeast"/>
        <w:ind w:left="454" w:hanging="454"/>
        <w:rPr>
          <w:rFonts w:ascii="Times New Roman" w:hAnsi="Times New Roman"/>
          <w:sz w:val="24"/>
          <w:szCs w:val="24"/>
          <w:shd w:val="clear" w:color="auto" w:fill="FFFFFF"/>
        </w:rPr>
      </w:pPr>
      <w:r w:rsidRPr="00FA3329">
        <w:rPr>
          <w:rFonts w:ascii="Times New Roman" w:hAnsi="Times New Roman"/>
          <w:sz w:val="24"/>
          <w:szCs w:val="24"/>
          <w:shd w:val="clear" w:color="auto" w:fill="FFFFFF"/>
        </w:rPr>
        <w:t xml:space="preserve">Vaswani A, </w:t>
      </w:r>
      <w:proofErr w:type="spellStart"/>
      <w:r w:rsidRPr="00FA3329">
        <w:rPr>
          <w:rFonts w:ascii="Times New Roman" w:hAnsi="Times New Roman"/>
          <w:sz w:val="24"/>
          <w:szCs w:val="24"/>
          <w:shd w:val="clear" w:color="auto" w:fill="FFFFFF"/>
        </w:rPr>
        <w:t>Shazeer</w:t>
      </w:r>
      <w:proofErr w:type="spellEnd"/>
      <w:r w:rsidRPr="00FA3329">
        <w:rPr>
          <w:rFonts w:ascii="Times New Roman" w:hAnsi="Times New Roman"/>
          <w:sz w:val="24"/>
          <w:szCs w:val="24"/>
          <w:shd w:val="clear" w:color="auto" w:fill="FFFFFF"/>
        </w:rPr>
        <w:t xml:space="preserve"> N, Parmar N, et al. (2017) Attention is all you need. Adv Neural Inf Process Syst 30: 5998–6008.</w:t>
      </w:r>
    </w:p>
    <w:p w14:paraId="5A70A43A" w14:textId="6E262AD5" w:rsidR="00FA3329" w:rsidRDefault="00FA3329">
      <w:pPr>
        <w:widowControl/>
        <w:spacing w:line="300" w:lineRule="atLeast"/>
        <w:ind w:left="454" w:hanging="454"/>
        <w:rPr>
          <w:rFonts w:ascii="Times New Roman" w:hAnsi="Times New Roman"/>
          <w:sz w:val="24"/>
          <w:szCs w:val="24"/>
          <w:shd w:val="clear" w:color="auto" w:fill="FFFFFF"/>
        </w:rPr>
      </w:pPr>
      <w:r w:rsidRPr="00FA3329">
        <w:rPr>
          <w:rFonts w:ascii="Times New Roman" w:hAnsi="Times New Roman"/>
          <w:sz w:val="24"/>
          <w:szCs w:val="24"/>
          <w:shd w:val="clear" w:color="auto" w:fill="FFFFFF"/>
        </w:rPr>
        <w:t xml:space="preserve">Wang J, Chen W, Liu X (2023) Cross-asset attention networks for portfolio management. J </w:t>
      </w:r>
      <w:proofErr w:type="spellStart"/>
      <w:r w:rsidRPr="00FA3329">
        <w:rPr>
          <w:rFonts w:ascii="Times New Roman" w:hAnsi="Times New Roman"/>
          <w:sz w:val="24"/>
          <w:szCs w:val="24"/>
          <w:shd w:val="clear" w:color="auto" w:fill="FFFFFF"/>
        </w:rPr>
        <w:t>Financ</w:t>
      </w:r>
      <w:proofErr w:type="spellEnd"/>
      <w:r w:rsidRPr="00FA3329">
        <w:rPr>
          <w:rFonts w:ascii="Times New Roman" w:hAnsi="Times New Roman"/>
          <w:sz w:val="24"/>
          <w:szCs w:val="24"/>
          <w:shd w:val="clear" w:color="auto" w:fill="FFFFFF"/>
        </w:rPr>
        <w:t xml:space="preserve"> Data Sci 5: 87–103. </w:t>
      </w:r>
    </w:p>
    <w:p w14:paraId="615C7D04" w14:textId="6DC519E2" w:rsidR="00B53BCF" w:rsidRDefault="00B53BCF">
      <w:pPr>
        <w:widowControl/>
        <w:spacing w:line="300" w:lineRule="atLeast"/>
        <w:ind w:left="454" w:hanging="454"/>
        <w:rPr>
          <w:rFonts w:ascii="Times New Roman" w:hAnsi="Times New Roman"/>
          <w:sz w:val="24"/>
          <w:szCs w:val="24"/>
          <w:shd w:val="clear" w:color="auto" w:fill="FFFFFF"/>
        </w:rPr>
      </w:pPr>
      <w:r w:rsidRPr="00B53BCF">
        <w:rPr>
          <w:rFonts w:ascii="Times New Roman" w:hAnsi="Times New Roman"/>
          <w:sz w:val="24"/>
          <w:szCs w:val="24"/>
          <w:shd w:val="clear" w:color="auto" w:fill="FFFFFF"/>
        </w:rPr>
        <w:t xml:space="preserve">Yang H, Liu X-Y, Zhong S, Walid A (2020) Deep reinforcement learning for automated stock trading: Ensemble strategy. Proc. 1st ACM ICAIF: 22–28. </w:t>
      </w:r>
      <w:hyperlink r:id="rId21" w:history="1">
        <w:r w:rsidRPr="00D07B6D">
          <w:rPr>
            <w:rStyle w:val="Hyperlink"/>
            <w:rFonts w:ascii="Times New Roman" w:hAnsi="Times New Roman"/>
            <w:sz w:val="24"/>
            <w:szCs w:val="24"/>
            <w:shd w:val="clear" w:color="auto" w:fill="FFFFFF"/>
          </w:rPr>
          <w:t>https://doi.org/10.1145/3383455.3443582</w:t>
        </w:r>
      </w:hyperlink>
    </w:p>
    <w:p w14:paraId="100A3BE5" w14:textId="54675178" w:rsidR="00B53BCF" w:rsidRDefault="00B53BCF">
      <w:pPr>
        <w:widowControl/>
        <w:spacing w:line="300" w:lineRule="atLeast"/>
        <w:ind w:left="454" w:hanging="454"/>
        <w:rPr>
          <w:rFonts w:ascii="Times New Roman" w:hAnsi="Times New Roman"/>
          <w:sz w:val="24"/>
          <w:szCs w:val="24"/>
          <w:shd w:val="clear" w:color="auto" w:fill="FFFFFF"/>
        </w:rPr>
      </w:pPr>
      <w:r w:rsidRPr="00B53BCF">
        <w:rPr>
          <w:rFonts w:ascii="Times New Roman" w:hAnsi="Times New Roman"/>
          <w:sz w:val="24"/>
          <w:szCs w:val="24"/>
          <w:shd w:val="clear" w:color="auto" w:fill="FFFFFF"/>
        </w:rPr>
        <w:t xml:space="preserve">Yang L, Shami A (2023) On the use of deep learning with non-uniform offloading in mobile edge computing: A survey. IEEE Access 11: 89345–89372. </w:t>
      </w:r>
    </w:p>
    <w:p w14:paraId="06A33F4B" w14:textId="17DABC8A" w:rsidR="00B53BCF" w:rsidRDefault="00B53BCF">
      <w:pPr>
        <w:widowControl/>
        <w:spacing w:line="300" w:lineRule="atLeast"/>
        <w:ind w:left="454" w:hanging="454"/>
        <w:rPr>
          <w:rFonts w:ascii="Times New Roman" w:hAnsi="Times New Roman"/>
          <w:sz w:val="24"/>
          <w:szCs w:val="24"/>
          <w:shd w:val="clear" w:color="auto" w:fill="FFFFFF"/>
        </w:rPr>
      </w:pPr>
      <w:r w:rsidRPr="00B53BCF">
        <w:rPr>
          <w:rFonts w:ascii="Times New Roman" w:hAnsi="Times New Roman"/>
          <w:sz w:val="24"/>
          <w:szCs w:val="24"/>
          <w:shd w:val="clear" w:color="auto" w:fill="FFFFFF"/>
        </w:rPr>
        <w:lastRenderedPageBreak/>
        <w:t xml:space="preserve">Zhang Z, </w:t>
      </w:r>
      <w:proofErr w:type="spellStart"/>
      <w:r w:rsidRPr="00B53BCF">
        <w:rPr>
          <w:rFonts w:ascii="Times New Roman" w:hAnsi="Times New Roman"/>
          <w:sz w:val="24"/>
          <w:szCs w:val="24"/>
          <w:shd w:val="clear" w:color="auto" w:fill="FFFFFF"/>
        </w:rPr>
        <w:t>Zohren</w:t>
      </w:r>
      <w:proofErr w:type="spellEnd"/>
      <w:r w:rsidRPr="00B53BCF">
        <w:rPr>
          <w:rFonts w:ascii="Times New Roman" w:hAnsi="Times New Roman"/>
          <w:sz w:val="24"/>
          <w:szCs w:val="24"/>
          <w:shd w:val="clear" w:color="auto" w:fill="FFFFFF"/>
        </w:rPr>
        <w:t xml:space="preserve"> S, Roberts S (2021) </w:t>
      </w:r>
      <w:proofErr w:type="spellStart"/>
      <w:r w:rsidRPr="00B53BCF">
        <w:rPr>
          <w:rFonts w:ascii="Times New Roman" w:hAnsi="Times New Roman"/>
          <w:sz w:val="24"/>
          <w:szCs w:val="24"/>
          <w:shd w:val="clear" w:color="auto" w:fill="FFFFFF"/>
        </w:rPr>
        <w:t>FreQuant</w:t>
      </w:r>
      <w:proofErr w:type="spellEnd"/>
      <w:r w:rsidRPr="00B53BCF">
        <w:rPr>
          <w:rFonts w:ascii="Times New Roman" w:hAnsi="Times New Roman"/>
          <w:sz w:val="24"/>
          <w:szCs w:val="24"/>
          <w:shd w:val="clear" w:color="auto" w:fill="FFFFFF"/>
        </w:rPr>
        <w:t xml:space="preserve">: A reinforcement learning framework for multi-frequency portfolio optimization. Proc. 2nd ACM ICAIF: 234–242. </w:t>
      </w:r>
      <w:hyperlink r:id="rId22" w:history="1">
        <w:r w:rsidRPr="00D07B6D">
          <w:rPr>
            <w:rStyle w:val="Hyperlink"/>
            <w:rFonts w:ascii="Times New Roman" w:hAnsi="Times New Roman"/>
            <w:sz w:val="24"/>
            <w:szCs w:val="24"/>
            <w:shd w:val="clear" w:color="auto" w:fill="FFFFFF"/>
          </w:rPr>
          <w:t>https://doi.org/10.1145/3490354.3494389</w:t>
        </w:r>
      </w:hyperlink>
    </w:p>
    <w:p w14:paraId="1DD300E8" w14:textId="694E0DC7" w:rsidR="00D336CC" w:rsidRDefault="008E2A44">
      <w:pPr>
        <w:pStyle w:val="ListParagraph"/>
        <w:spacing w:beforeLines="100" w:before="312" w:line="300" w:lineRule="atLeast"/>
        <w:ind w:firstLineChars="0" w:firstLine="0"/>
        <w:jc w:val="left"/>
        <w:rPr>
          <w:rFonts w:ascii="Times New Roman" w:hAnsi="Times New Roman"/>
          <w:b/>
          <w:sz w:val="24"/>
          <w:szCs w:val="24"/>
        </w:rPr>
      </w:pPr>
      <w:r>
        <w:rPr>
          <w:rFonts w:ascii="Times New Roman" w:hAnsi="Times New Roman"/>
          <w:b/>
          <w:sz w:val="24"/>
          <w:szCs w:val="24"/>
        </w:rPr>
        <w:t xml:space="preserve">Supplementary </w:t>
      </w:r>
      <w:r w:rsidR="00B41520" w:rsidRPr="00B41520">
        <w:rPr>
          <w:rFonts w:ascii="Times New Roman" w:hAnsi="Times New Roman"/>
          <w:b/>
          <w:sz w:val="24"/>
          <w:szCs w:val="24"/>
        </w:rPr>
        <w:t>Materials</w:t>
      </w:r>
    </w:p>
    <w:p w14:paraId="42D68C23" w14:textId="7CDF619F" w:rsidR="00D336CC" w:rsidRDefault="00B41520">
      <w:pPr>
        <w:pStyle w:val="ListParagraph"/>
        <w:spacing w:line="300" w:lineRule="atLeast"/>
        <w:ind w:firstLine="480"/>
        <w:rPr>
          <w:rFonts w:ascii="Times New Roman" w:hAnsi="Times New Roman"/>
          <w:sz w:val="24"/>
          <w:szCs w:val="24"/>
        </w:rPr>
      </w:pPr>
      <w:r w:rsidRPr="00B41520">
        <w:rPr>
          <w:rFonts w:ascii="Times New Roman" w:hAnsi="Times New Roman"/>
          <w:sz w:val="24"/>
          <w:szCs w:val="24"/>
        </w:rPr>
        <w:t xml:space="preserve">Supplementary information including detailed hyperparameter configurations, additional ablation results, and extended rolling performance analysis </w:t>
      </w:r>
      <w:proofErr w:type="gramStart"/>
      <w:r w:rsidRPr="00B41520">
        <w:rPr>
          <w:rFonts w:ascii="Times New Roman" w:hAnsi="Times New Roman"/>
          <w:sz w:val="24"/>
          <w:szCs w:val="24"/>
        </w:rPr>
        <w:t>are</w:t>
      </w:r>
      <w:proofErr w:type="gramEnd"/>
      <w:r w:rsidRPr="00B41520">
        <w:rPr>
          <w:rFonts w:ascii="Times New Roman" w:hAnsi="Times New Roman"/>
          <w:sz w:val="24"/>
          <w:szCs w:val="24"/>
        </w:rPr>
        <w:t xml:space="preserve"> available upon request from the corresponding author.</w:t>
      </w:r>
    </w:p>
    <w:p w14:paraId="3BCAFBF9" w14:textId="77777777" w:rsidR="00D336CC" w:rsidRDefault="008E2A44">
      <w:pPr>
        <w:spacing w:beforeLines="100" w:before="312" w:line="300" w:lineRule="atLeast"/>
        <w:ind w:left="3402"/>
        <w:rPr>
          <w:rFonts w:ascii="Times New Roman" w:hAnsi="Times New Roman"/>
          <w:spacing w:val="-4"/>
          <w:sz w:val="24"/>
          <w:szCs w:val="24"/>
        </w:rPr>
      </w:pPr>
      <w:r>
        <w:rPr>
          <w:rFonts w:ascii="Times New Roman" w:hAnsi="Times New Roman"/>
          <w:noProof/>
          <w:spacing w:val="-4"/>
          <w:sz w:val="24"/>
          <w:szCs w:val="24"/>
        </w:rPr>
        <w:drawing>
          <wp:anchor distT="0" distB="0" distL="114300" distR="114300" simplePos="0" relativeHeight="251658240" behindDoc="0" locked="0" layoutInCell="1" allowOverlap="1" wp14:anchorId="09EB6414" wp14:editId="20688A9A">
            <wp:simplePos x="0" y="0"/>
            <wp:positionH relativeFrom="column">
              <wp:posOffset>83572</wp:posOffset>
            </wp:positionH>
            <wp:positionV relativeFrom="paragraph">
              <wp:posOffset>219323</wp:posOffset>
            </wp:positionV>
            <wp:extent cx="1771650" cy="501650"/>
            <wp:effectExtent l="0" t="0" r="0"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771650" cy="501650"/>
                    </a:xfrm>
                    <a:prstGeom prst="rect">
                      <a:avLst/>
                    </a:prstGeom>
                    <a:noFill/>
                    <a:ln>
                      <a:noFill/>
                    </a:ln>
                  </pic:spPr>
                </pic:pic>
              </a:graphicData>
            </a:graphic>
          </wp:anchor>
        </w:drawing>
      </w:r>
      <w:r>
        <w:rPr>
          <w:rFonts w:ascii="Times New Roman" w:hAnsi="Times New Roman"/>
          <w:spacing w:val="-4"/>
          <w:sz w:val="24"/>
          <w:szCs w:val="24"/>
        </w:rPr>
        <w:t>©</w:t>
      </w:r>
      <w:r>
        <w:rPr>
          <w:rFonts w:ascii="Times New Roman" w:hAnsi="Times New Roman" w:hint="eastAsia"/>
          <w:spacing w:val="-4"/>
          <w:sz w:val="24"/>
          <w:szCs w:val="24"/>
        </w:rPr>
        <w:t xml:space="preserve"> </w:t>
      </w:r>
      <w:r>
        <w:rPr>
          <w:rFonts w:ascii="Times New Roman" w:hAnsi="Times New Roman"/>
          <w:spacing w:val="-4"/>
          <w:sz w:val="24"/>
          <w:szCs w:val="24"/>
        </w:rPr>
        <w:t>20</w:t>
      </w:r>
      <w:r>
        <w:rPr>
          <w:rFonts w:ascii="Times New Roman" w:hAnsi="Times New Roman" w:hint="eastAsia"/>
          <w:spacing w:val="-4"/>
          <w:sz w:val="24"/>
          <w:szCs w:val="24"/>
        </w:rPr>
        <w:t>2</w:t>
      </w:r>
      <w:r w:rsidR="00D50F51">
        <w:rPr>
          <w:rFonts w:ascii="Times New Roman" w:hAnsi="Times New Roman" w:hint="eastAsia"/>
          <w:spacing w:val="-4"/>
          <w:sz w:val="24"/>
          <w:szCs w:val="24"/>
        </w:rPr>
        <w:t>5</w:t>
      </w:r>
      <w:r>
        <w:rPr>
          <w:rFonts w:ascii="Times New Roman" w:hAnsi="Times New Roman"/>
          <w:spacing w:val="-4"/>
          <w:sz w:val="24"/>
          <w:szCs w:val="24"/>
        </w:rPr>
        <w:t xml:space="preserve"> </w:t>
      </w:r>
      <w:r>
        <w:rPr>
          <w:rFonts w:ascii="Times New Roman" w:hAnsi="Times New Roman" w:hint="eastAsia"/>
          <w:spacing w:val="-4"/>
          <w:sz w:val="24"/>
          <w:szCs w:val="24"/>
        </w:rPr>
        <w:t>the A</w:t>
      </w:r>
      <w:r>
        <w:rPr>
          <w:rFonts w:ascii="Times New Roman" w:hAnsi="Times New Roman"/>
          <w:spacing w:val="-4"/>
          <w:sz w:val="24"/>
          <w:szCs w:val="24"/>
        </w:rPr>
        <w:t>uthor</w:t>
      </w:r>
      <w:r>
        <w:rPr>
          <w:rFonts w:ascii="Times New Roman" w:hAnsi="Times New Roman" w:hint="eastAsia"/>
          <w:spacing w:val="-4"/>
          <w:sz w:val="24"/>
          <w:szCs w:val="24"/>
        </w:rPr>
        <w:t>(s), licensee AIMS Press. T</w:t>
      </w:r>
      <w:r>
        <w:rPr>
          <w:rFonts w:ascii="Times New Roman" w:hAnsi="Times New Roman"/>
          <w:spacing w:val="-4"/>
          <w:sz w:val="24"/>
          <w:szCs w:val="24"/>
        </w:rPr>
        <w:t>his is an open access article distributed under the terms of the Creative Commons Attribution License (http</w:t>
      </w:r>
      <w:r w:rsidR="00D12799">
        <w:rPr>
          <w:rFonts w:ascii="Times New Roman" w:hAnsi="Times New Roman"/>
          <w:spacing w:val="-4"/>
          <w:sz w:val="24"/>
          <w:szCs w:val="24"/>
        </w:rPr>
        <w:t>s</w:t>
      </w:r>
      <w:r>
        <w:rPr>
          <w:rFonts w:ascii="Times New Roman" w:hAnsi="Times New Roman"/>
          <w:spacing w:val="-4"/>
          <w:sz w:val="24"/>
          <w:szCs w:val="24"/>
        </w:rPr>
        <w:t>://creativecommons.org/licenses/by/</w:t>
      </w:r>
      <w:r>
        <w:rPr>
          <w:rFonts w:ascii="Times New Roman" w:hAnsi="Times New Roman" w:hint="eastAsia"/>
          <w:spacing w:val="-4"/>
          <w:sz w:val="24"/>
          <w:szCs w:val="24"/>
        </w:rPr>
        <w:t>4</w:t>
      </w:r>
      <w:r>
        <w:rPr>
          <w:rFonts w:ascii="Times New Roman" w:hAnsi="Times New Roman"/>
          <w:spacing w:val="-4"/>
          <w:sz w:val="24"/>
          <w:szCs w:val="24"/>
        </w:rPr>
        <w:t>.0)</w:t>
      </w:r>
    </w:p>
    <w:sectPr w:rsidR="00D336CC">
      <w:headerReference w:type="default" r:id="rId24"/>
      <w:footerReference w:type="default" r:id="rId25"/>
      <w:pgSz w:w="11906" w:h="16838"/>
      <w:pgMar w:top="1440" w:right="1077" w:bottom="1440" w:left="1077" w:header="851" w:footer="992" w:gutter="0"/>
      <w:lnNumType w:countBy="1" w:restart="continuous"/>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4F43CB" w14:textId="77777777" w:rsidR="00477737" w:rsidRDefault="00477737">
      <w:r>
        <w:separator/>
      </w:r>
    </w:p>
  </w:endnote>
  <w:endnote w:type="continuationSeparator" w:id="0">
    <w:p w14:paraId="2D6E217E" w14:textId="77777777" w:rsidR="00477737" w:rsidRDefault="004777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Mangal">
    <w:panose1 w:val="02040503050203030202"/>
    <w:charset w:val="01"/>
    <w:family w:val="roman"/>
    <w:pitch w:val="variable"/>
    <w:sig w:usb0="0000A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BC3CA" w14:textId="77777777" w:rsidR="00D336CC" w:rsidRDefault="008E2A44">
    <w:pPr>
      <w:pStyle w:val="Footer"/>
      <w:tabs>
        <w:tab w:val="clear" w:pos="8306"/>
        <w:tab w:val="right" w:pos="9781"/>
      </w:tabs>
      <w:jc w:val="both"/>
      <w:rPr>
        <w:rFonts w:ascii="Times New Roman" w:hAnsi="Times New Roman"/>
        <w:sz w:val="20"/>
        <w:szCs w:val="20"/>
      </w:rPr>
    </w:pPr>
    <w:r>
      <w:rPr>
        <w:rFonts w:ascii="Times New Roman" w:hAnsi="Times New Roman"/>
        <w:i/>
        <w:sz w:val="20"/>
        <w:szCs w:val="20"/>
      </w:rPr>
      <w:t>Quantitative Finance and Economics</w:t>
    </w:r>
    <w:r>
      <w:rPr>
        <w:rFonts w:ascii="Times New Roman" w:hAnsi="Times New Roman" w:hint="eastAsia"/>
        <w:sz w:val="20"/>
        <w:szCs w:val="20"/>
      </w:rPr>
      <w:tab/>
    </w:r>
    <w:r>
      <w:rPr>
        <w:rFonts w:ascii="Times New Roman" w:hAnsi="Times New Roman" w:hint="eastAsia"/>
        <w:sz w:val="20"/>
        <w:szCs w:val="20"/>
      </w:rPr>
      <w:tab/>
      <w:t>Volume x, Issue x, 1-X 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F21715" w14:textId="77777777" w:rsidR="00477737" w:rsidRDefault="00477737">
      <w:r>
        <w:separator/>
      </w:r>
    </w:p>
  </w:footnote>
  <w:footnote w:type="continuationSeparator" w:id="0">
    <w:p w14:paraId="63476EC9" w14:textId="77777777" w:rsidR="00477737" w:rsidRDefault="004777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9D790" w14:textId="77777777" w:rsidR="00D336CC" w:rsidRDefault="008E2A44">
    <w:pPr>
      <w:pStyle w:val="Header"/>
      <w:jc w:val="right"/>
      <w:rPr>
        <w:sz w:val="20"/>
        <w:szCs w:val="20"/>
      </w:rPr>
    </w:pPr>
    <w:r>
      <w:rPr>
        <w:rFonts w:ascii="Times New Roman" w:hAnsi="Times New Roman"/>
        <w:sz w:val="20"/>
        <w:szCs w:val="20"/>
      </w:rPr>
      <w:fldChar w:fldCharType="begin"/>
    </w:r>
    <w:r>
      <w:rPr>
        <w:rFonts w:ascii="Times New Roman" w:hAnsi="Times New Roman"/>
        <w:sz w:val="20"/>
        <w:szCs w:val="20"/>
      </w:rPr>
      <w:instrText xml:space="preserve"> PAGE   \* MERGEFORMAT </w:instrText>
    </w:r>
    <w:r>
      <w:rPr>
        <w:rFonts w:ascii="Times New Roman" w:hAnsi="Times New Roman"/>
        <w:sz w:val="20"/>
        <w:szCs w:val="20"/>
      </w:rPr>
      <w:fldChar w:fldCharType="separate"/>
    </w:r>
    <w:r>
      <w:rPr>
        <w:rFonts w:ascii="Times New Roman" w:hAnsi="Times New Roman"/>
        <w:sz w:val="20"/>
        <w:szCs w:val="20"/>
        <w:lang w:val="zh-CN"/>
      </w:rPr>
      <w:t>2</w:t>
    </w:r>
    <w:r>
      <w:rPr>
        <w:rFonts w:ascii="Times New Roman" w:hAnsi="Times New Roman"/>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226B6"/>
    <w:multiLevelType w:val="multilevel"/>
    <w:tmpl w:val="060226B6"/>
    <w:lvl w:ilvl="0">
      <w:start w:val="1"/>
      <w:numFmt w:val="decimal"/>
      <w:lvlText w:val="%1."/>
      <w:lvlJc w:val="left"/>
      <w:pPr>
        <w:ind w:left="502"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978296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bordersDoNotSurroundHeader/>
  <w:bordersDoNotSurroundFooter/>
  <w:proofState w:spelling="clean" w:grammar="clean"/>
  <w:attachedTemplate r:id="rId1"/>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737"/>
    <w:rsid w:val="00040EB7"/>
    <w:rsid w:val="00046D12"/>
    <w:rsid w:val="00053A6B"/>
    <w:rsid w:val="00066B39"/>
    <w:rsid w:val="00077B46"/>
    <w:rsid w:val="0008016E"/>
    <w:rsid w:val="000823DA"/>
    <w:rsid w:val="00083BD9"/>
    <w:rsid w:val="000847C6"/>
    <w:rsid w:val="00084FE2"/>
    <w:rsid w:val="00085048"/>
    <w:rsid w:val="000A0B24"/>
    <w:rsid w:val="000A4924"/>
    <w:rsid w:val="000C1729"/>
    <w:rsid w:val="000C343F"/>
    <w:rsid w:val="000C47AD"/>
    <w:rsid w:val="000C707C"/>
    <w:rsid w:val="000E1BBC"/>
    <w:rsid w:val="000E42D9"/>
    <w:rsid w:val="001071C9"/>
    <w:rsid w:val="0011056A"/>
    <w:rsid w:val="00112E00"/>
    <w:rsid w:val="00113BDB"/>
    <w:rsid w:val="001162D7"/>
    <w:rsid w:val="00122700"/>
    <w:rsid w:val="001256F4"/>
    <w:rsid w:val="0012610D"/>
    <w:rsid w:val="00151DF5"/>
    <w:rsid w:val="001558CB"/>
    <w:rsid w:val="00156FBE"/>
    <w:rsid w:val="00160023"/>
    <w:rsid w:val="00161DDC"/>
    <w:rsid w:val="0017402E"/>
    <w:rsid w:val="00190F3A"/>
    <w:rsid w:val="0019214C"/>
    <w:rsid w:val="00195DB6"/>
    <w:rsid w:val="001A02B5"/>
    <w:rsid w:val="001A2570"/>
    <w:rsid w:val="001A7AB5"/>
    <w:rsid w:val="001B2727"/>
    <w:rsid w:val="001C615F"/>
    <w:rsid w:val="001F5219"/>
    <w:rsid w:val="00213A73"/>
    <w:rsid w:val="002143F0"/>
    <w:rsid w:val="00216457"/>
    <w:rsid w:val="002179A7"/>
    <w:rsid w:val="00226D68"/>
    <w:rsid w:val="00233113"/>
    <w:rsid w:val="00233B00"/>
    <w:rsid w:val="00243D6A"/>
    <w:rsid w:val="0025295F"/>
    <w:rsid w:val="00263A03"/>
    <w:rsid w:val="00266191"/>
    <w:rsid w:val="0026772A"/>
    <w:rsid w:val="0027214F"/>
    <w:rsid w:val="00274294"/>
    <w:rsid w:val="00276879"/>
    <w:rsid w:val="00292ED7"/>
    <w:rsid w:val="002A58C1"/>
    <w:rsid w:val="002B0B58"/>
    <w:rsid w:val="002B4563"/>
    <w:rsid w:val="002C2BD1"/>
    <w:rsid w:val="002F63A3"/>
    <w:rsid w:val="003001DE"/>
    <w:rsid w:val="003033D8"/>
    <w:rsid w:val="00305783"/>
    <w:rsid w:val="0031275C"/>
    <w:rsid w:val="00337559"/>
    <w:rsid w:val="003410C0"/>
    <w:rsid w:val="00342ECD"/>
    <w:rsid w:val="003741D6"/>
    <w:rsid w:val="00387750"/>
    <w:rsid w:val="0039396B"/>
    <w:rsid w:val="003B19A4"/>
    <w:rsid w:val="003B316E"/>
    <w:rsid w:val="003B7884"/>
    <w:rsid w:val="003C17DA"/>
    <w:rsid w:val="003C3DE1"/>
    <w:rsid w:val="003D222B"/>
    <w:rsid w:val="003D2E00"/>
    <w:rsid w:val="003D605F"/>
    <w:rsid w:val="003E0794"/>
    <w:rsid w:val="003F27C1"/>
    <w:rsid w:val="00411005"/>
    <w:rsid w:val="00414864"/>
    <w:rsid w:val="0042095F"/>
    <w:rsid w:val="00422F57"/>
    <w:rsid w:val="00430AF9"/>
    <w:rsid w:val="00433C67"/>
    <w:rsid w:val="00434231"/>
    <w:rsid w:val="00446231"/>
    <w:rsid w:val="00451966"/>
    <w:rsid w:val="00452448"/>
    <w:rsid w:val="00453028"/>
    <w:rsid w:val="00463814"/>
    <w:rsid w:val="00470F63"/>
    <w:rsid w:val="004767CD"/>
    <w:rsid w:val="00477737"/>
    <w:rsid w:val="004825C4"/>
    <w:rsid w:val="00490354"/>
    <w:rsid w:val="00491101"/>
    <w:rsid w:val="00492219"/>
    <w:rsid w:val="004A03DE"/>
    <w:rsid w:val="004A1B39"/>
    <w:rsid w:val="004A7E03"/>
    <w:rsid w:val="004B39F2"/>
    <w:rsid w:val="004B79A4"/>
    <w:rsid w:val="004C7F61"/>
    <w:rsid w:val="004C7F63"/>
    <w:rsid w:val="004E4D76"/>
    <w:rsid w:val="004E5A31"/>
    <w:rsid w:val="004E7FDA"/>
    <w:rsid w:val="004F3AAE"/>
    <w:rsid w:val="004F455D"/>
    <w:rsid w:val="004F6F46"/>
    <w:rsid w:val="00510776"/>
    <w:rsid w:val="00533733"/>
    <w:rsid w:val="0053583D"/>
    <w:rsid w:val="005377BF"/>
    <w:rsid w:val="005479A1"/>
    <w:rsid w:val="00563A24"/>
    <w:rsid w:val="00567B3C"/>
    <w:rsid w:val="00575748"/>
    <w:rsid w:val="00576036"/>
    <w:rsid w:val="005A0EB5"/>
    <w:rsid w:val="005A2135"/>
    <w:rsid w:val="005B485C"/>
    <w:rsid w:val="005B565A"/>
    <w:rsid w:val="005B669D"/>
    <w:rsid w:val="005B7325"/>
    <w:rsid w:val="005C427A"/>
    <w:rsid w:val="005E5318"/>
    <w:rsid w:val="005F37C8"/>
    <w:rsid w:val="005F6866"/>
    <w:rsid w:val="006118C3"/>
    <w:rsid w:val="0061601D"/>
    <w:rsid w:val="00632053"/>
    <w:rsid w:val="00637034"/>
    <w:rsid w:val="00647D19"/>
    <w:rsid w:val="006669AF"/>
    <w:rsid w:val="00666D9C"/>
    <w:rsid w:val="00667046"/>
    <w:rsid w:val="00675610"/>
    <w:rsid w:val="0067640D"/>
    <w:rsid w:val="00681D40"/>
    <w:rsid w:val="00691DFE"/>
    <w:rsid w:val="00696B4E"/>
    <w:rsid w:val="006A175B"/>
    <w:rsid w:val="006A1CBF"/>
    <w:rsid w:val="006A1CF6"/>
    <w:rsid w:val="006B0EE9"/>
    <w:rsid w:val="006B45D9"/>
    <w:rsid w:val="006C1D5E"/>
    <w:rsid w:val="006C1F44"/>
    <w:rsid w:val="006E0E34"/>
    <w:rsid w:val="006E67FC"/>
    <w:rsid w:val="007075E5"/>
    <w:rsid w:val="007213A0"/>
    <w:rsid w:val="0072615B"/>
    <w:rsid w:val="0073455D"/>
    <w:rsid w:val="00735211"/>
    <w:rsid w:val="00742F11"/>
    <w:rsid w:val="00744135"/>
    <w:rsid w:val="00752490"/>
    <w:rsid w:val="007558BB"/>
    <w:rsid w:val="00782EEC"/>
    <w:rsid w:val="0078349E"/>
    <w:rsid w:val="00783FF9"/>
    <w:rsid w:val="00786971"/>
    <w:rsid w:val="007873F8"/>
    <w:rsid w:val="0079574F"/>
    <w:rsid w:val="007A1DBC"/>
    <w:rsid w:val="007A230C"/>
    <w:rsid w:val="007C214B"/>
    <w:rsid w:val="007D738B"/>
    <w:rsid w:val="007F6879"/>
    <w:rsid w:val="00807CA6"/>
    <w:rsid w:val="00812D77"/>
    <w:rsid w:val="00815466"/>
    <w:rsid w:val="0081698D"/>
    <w:rsid w:val="00830868"/>
    <w:rsid w:val="00832CED"/>
    <w:rsid w:val="00843C5F"/>
    <w:rsid w:val="00864902"/>
    <w:rsid w:val="00871B4C"/>
    <w:rsid w:val="00872CCA"/>
    <w:rsid w:val="008A153D"/>
    <w:rsid w:val="008B3325"/>
    <w:rsid w:val="008C5730"/>
    <w:rsid w:val="008C5BBA"/>
    <w:rsid w:val="008C6D1F"/>
    <w:rsid w:val="008E2A44"/>
    <w:rsid w:val="008E392A"/>
    <w:rsid w:val="008F1128"/>
    <w:rsid w:val="008F77FB"/>
    <w:rsid w:val="0091589E"/>
    <w:rsid w:val="00920513"/>
    <w:rsid w:val="00927786"/>
    <w:rsid w:val="0093528C"/>
    <w:rsid w:val="00955DF1"/>
    <w:rsid w:val="00962C93"/>
    <w:rsid w:val="00966323"/>
    <w:rsid w:val="00987FA2"/>
    <w:rsid w:val="00993A62"/>
    <w:rsid w:val="00997EAF"/>
    <w:rsid w:val="009A54F7"/>
    <w:rsid w:val="009B67D9"/>
    <w:rsid w:val="009D199F"/>
    <w:rsid w:val="009F272E"/>
    <w:rsid w:val="00A04C55"/>
    <w:rsid w:val="00A1206D"/>
    <w:rsid w:val="00A14DF9"/>
    <w:rsid w:val="00A26696"/>
    <w:rsid w:val="00A2709A"/>
    <w:rsid w:val="00A35B10"/>
    <w:rsid w:val="00A35D05"/>
    <w:rsid w:val="00A46C88"/>
    <w:rsid w:val="00A62B58"/>
    <w:rsid w:val="00A67AAD"/>
    <w:rsid w:val="00A716D7"/>
    <w:rsid w:val="00A74FED"/>
    <w:rsid w:val="00A91AFC"/>
    <w:rsid w:val="00A939B8"/>
    <w:rsid w:val="00AA1B68"/>
    <w:rsid w:val="00AB0A60"/>
    <w:rsid w:val="00AB305D"/>
    <w:rsid w:val="00AC27CB"/>
    <w:rsid w:val="00AD2846"/>
    <w:rsid w:val="00AD74CE"/>
    <w:rsid w:val="00AE0C7D"/>
    <w:rsid w:val="00AE340D"/>
    <w:rsid w:val="00AE697A"/>
    <w:rsid w:val="00AF319D"/>
    <w:rsid w:val="00B20B89"/>
    <w:rsid w:val="00B2744F"/>
    <w:rsid w:val="00B35282"/>
    <w:rsid w:val="00B41520"/>
    <w:rsid w:val="00B53BCF"/>
    <w:rsid w:val="00B55536"/>
    <w:rsid w:val="00B55F8D"/>
    <w:rsid w:val="00B64B4D"/>
    <w:rsid w:val="00B73C47"/>
    <w:rsid w:val="00B8322F"/>
    <w:rsid w:val="00B83822"/>
    <w:rsid w:val="00B85414"/>
    <w:rsid w:val="00B85CD5"/>
    <w:rsid w:val="00B94AF0"/>
    <w:rsid w:val="00BA216A"/>
    <w:rsid w:val="00BA2E72"/>
    <w:rsid w:val="00BA522A"/>
    <w:rsid w:val="00BA64CA"/>
    <w:rsid w:val="00BC0CB8"/>
    <w:rsid w:val="00BC19F6"/>
    <w:rsid w:val="00BC36F6"/>
    <w:rsid w:val="00BD7713"/>
    <w:rsid w:val="00BE03E7"/>
    <w:rsid w:val="00BE1F4A"/>
    <w:rsid w:val="00BE227B"/>
    <w:rsid w:val="00BF714C"/>
    <w:rsid w:val="00C01D25"/>
    <w:rsid w:val="00C1303C"/>
    <w:rsid w:val="00C26A2B"/>
    <w:rsid w:val="00C34F36"/>
    <w:rsid w:val="00C42582"/>
    <w:rsid w:val="00C45A71"/>
    <w:rsid w:val="00C51306"/>
    <w:rsid w:val="00C52B07"/>
    <w:rsid w:val="00C621EE"/>
    <w:rsid w:val="00C701B5"/>
    <w:rsid w:val="00C74EA2"/>
    <w:rsid w:val="00CA621F"/>
    <w:rsid w:val="00CA646D"/>
    <w:rsid w:val="00CD16BF"/>
    <w:rsid w:val="00CD5977"/>
    <w:rsid w:val="00CF2546"/>
    <w:rsid w:val="00CF4A26"/>
    <w:rsid w:val="00CF648F"/>
    <w:rsid w:val="00D02CE0"/>
    <w:rsid w:val="00D12799"/>
    <w:rsid w:val="00D157EB"/>
    <w:rsid w:val="00D31E53"/>
    <w:rsid w:val="00D336CC"/>
    <w:rsid w:val="00D358A4"/>
    <w:rsid w:val="00D362B7"/>
    <w:rsid w:val="00D42E12"/>
    <w:rsid w:val="00D4374E"/>
    <w:rsid w:val="00D4527A"/>
    <w:rsid w:val="00D50F51"/>
    <w:rsid w:val="00D51492"/>
    <w:rsid w:val="00D57F89"/>
    <w:rsid w:val="00D61F60"/>
    <w:rsid w:val="00D71927"/>
    <w:rsid w:val="00D73C96"/>
    <w:rsid w:val="00D92FFA"/>
    <w:rsid w:val="00DA4584"/>
    <w:rsid w:val="00DC3C32"/>
    <w:rsid w:val="00DD5D03"/>
    <w:rsid w:val="00DE61D6"/>
    <w:rsid w:val="00DE79A1"/>
    <w:rsid w:val="00DF1B54"/>
    <w:rsid w:val="00DF63D0"/>
    <w:rsid w:val="00E16129"/>
    <w:rsid w:val="00E308D9"/>
    <w:rsid w:val="00E546DB"/>
    <w:rsid w:val="00E55F01"/>
    <w:rsid w:val="00E602B3"/>
    <w:rsid w:val="00E62EE5"/>
    <w:rsid w:val="00E63B19"/>
    <w:rsid w:val="00E74D69"/>
    <w:rsid w:val="00E8604F"/>
    <w:rsid w:val="00E87F51"/>
    <w:rsid w:val="00E90310"/>
    <w:rsid w:val="00EB6FAD"/>
    <w:rsid w:val="00EC592F"/>
    <w:rsid w:val="00ED6EEA"/>
    <w:rsid w:val="00EE6426"/>
    <w:rsid w:val="00EF1EF5"/>
    <w:rsid w:val="00EF4FD4"/>
    <w:rsid w:val="00F05100"/>
    <w:rsid w:val="00F43F2E"/>
    <w:rsid w:val="00F50835"/>
    <w:rsid w:val="00F538A0"/>
    <w:rsid w:val="00F567B8"/>
    <w:rsid w:val="00F61A1E"/>
    <w:rsid w:val="00F63BA8"/>
    <w:rsid w:val="00F640D9"/>
    <w:rsid w:val="00F65A89"/>
    <w:rsid w:val="00F958A0"/>
    <w:rsid w:val="00FA0F74"/>
    <w:rsid w:val="00FA201C"/>
    <w:rsid w:val="00FA3329"/>
    <w:rsid w:val="00FA43CE"/>
    <w:rsid w:val="00FB6109"/>
    <w:rsid w:val="00FB79BB"/>
    <w:rsid w:val="00FE30C1"/>
    <w:rsid w:val="358B0264"/>
    <w:rsid w:val="47A45742"/>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57B8506"/>
  <w15:docId w15:val="{1084D37E-1C2B-604F-B22F-636BBBC2D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sz w:val="18"/>
      <w:szCs w:val="18"/>
    </w:rPr>
  </w:style>
  <w:style w:type="paragraph" w:styleId="Footer">
    <w:name w:val="footer"/>
    <w:basedOn w:val="Normal"/>
    <w:link w:val="FooterChar"/>
    <w:uiPriority w:val="99"/>
    <w:unhideWhenUsed/>
    <w:pPr>
      <w:tabs>
        <w:tab w:val="center" w:pos="4153"/>
        <w:tab w:val="right" w:pos="8306"/>
      </w:tabs>
      <w:snapToGrid w:val="0"/>
      <w:jc w:val="left"/>
    </w:pPr>
    <w:rPr>
      <w:sz w:val="18"/>
      <w:szCs w:val="18"/>
    </w:rPr>
  </w:style>
  <w:style w:type="paragraph" w:styleId="Header">
    <w:name w:val="header"/>
    <w:basedOn w:val="Normal"/>
    <w:link w:val="HeaderChar"/>
    <w:uiPriority w:val="99"/>
    <w:unhideWhenUsed/>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qFormat/>
    <w:rPr>
      <w:color w:val="800080"/>
      <w:u w:val="single"/>
    </w:rPr>
  </w:style>
  <w:style w:type="character" w:styleId="LineNumber">
    <w:name w:val="line number"/>
    <w:basedOn w:val="DefaultParagraphFont"/>
    <w:uiPriority w:val="99"/>
    <w:semiHidden/>
    <w:unhideWhenUsed/>
  </w:style>
  <w:style w:type="character" w:styleId="Hyperlink">
    <w:name w:val="Hyperlink"/>
    <w:basedOn w:val="DefaultParagraphFont"/>
    <w:uiPriority w:val="99"/>
    <w:unhideWhenUsed/>
    <w:qFormat/>
    <w:rPr>
      <w:color w:val="0000FF"/>
      <w:u w:val="single"/>
    </w:rPr>
  </w:style>
  <w:style w:type="paragraph" w:styleId="ListParagraph">
    <w:name w:val="List Paragraph"/>
    <w:basedOn w:val="Normal"/>
    <w:uiPriority w:val="34"/>
    <w:qFormat/>
    <w:pPr>
      <w:ind w:firstLineChars="200" w:firstLine="420"/>
    </w:pPr>
  </w:style>
  <w:style w:type="paragraph" w:customStyle="1" w:styleId="MISSN">
    <w:name w:val="M_ISSN"/>
    <w:basedOn w:val="Normal"/>
    <w:pPr>
      <w:widowControl/>
      <w:spacing w:after="520" w:line="340" w:lineRule="atLeast"/>
      <w:jc w:val="right"/>
    </w:pPr>
    <w:rPr>
      <w:rFonts w:ascii="Times New Roman" w:eastAsia="Times New Roman" w:hAnsi="Times New Roman"/>
      <w:color w:val="000000"/>
      <w:kern w:val="0"/>
      <w:sz w:val="24"/>
      <w:szCs w:val="20"/>
      <w:lang w:eastAsia="de-DE"/>
    </w:rPr>
  </w:style>
  <w:style w:type="character" w:customStyle="1" w:styleId="HeaderChar">
    <w:name w:val="Header Char"/>
    <w:basedOn w:val="DefaultParagraphFont"/>
    <w:link w:val="Header"/>
    <w:uiPriority w:val="99"/>
    <w:rPr>
      <w:sz w:val="18"/>
      <w:szCs w:val="18"/>
    </w:rPr>
  </w:style>
  <w:style w:type="character" w:customStyle="1" w:styleId="FooterChar">
    <w:name w:val="Footer Char"/>
    <w:basedOn w:val="DefaultParagraphFont"/>
    <w:link w:val="Footer"/>
    <w:uiPriority w:val="99"/>
    <w:rPr>
      <w:sz w:val="18"/>
      <w:szCs w:val="18"/>
    </w:rPr>
  </w:style>
  <w:style w:type="character" w:customStyle="1" w:styleId="BalloonTextChar">
    <w:name w:val="Balloon Text Char"/>
    <w:basedOn w:val="DefaultParagraphFont"/>
    <w:link w:val="BalloonText"/>
    <w:uiPriority w:val="99"/>
    <w:semiHidden/>
    <w:rPr>
      <w:sz w:val="18"/>
      <w:szCs w:val="18"/>
    </w:rPr>
  </w:style>
  <w:style w:type="table" w:customStyle="1" w:styleId="1">
    <w:name w:val="浅色底纹1"/>
    <w:basedOn w:val="TableNormal"/>
    <w:uiPriority w:val="60"/>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styleId="UnresolvedMention">
    <w:name w:val="Unresolved Mention"/>
    <w:basedOn w:val="DefaultParagraphFont"/>
    <w:uiPriority w:val="99"/>
    <w:semiHidden/>
    <w:unhideWhenUsed/>
    <w:rsid w:val="00477737"/>
    <w:rPr>
      <w:color w:val="605E5C"/>
      <w:shd w:val="clear" w:color="auto" w:fill="E1DFDD"/>
    </w:rPr>
  </w:style>
  <w:style w:type="paragraph" w:styleId="Caption">
    <w:name w:val="caption"/>
    <w:basedOn w:val="Normal"/>
    <w:next w:val="Normal"/>
    <w:uiPriority w:val="35"/>
    <w:unhideWhenUsed/>
    <w:qFormat/>
    <w:rsid w:val="00CF2546"/>
    <w:pPr>
      <w:spacing w:after="200"/>
    </w:pPr>
    <w:rPr>
      <w:i/>
      <w:iCs/>
      <w:color w:val="1F497D" w:themeColor="text2"/>
      <w:sz w:val="18"/>
      <w:szCs w:val="18"/>
    </w:rPr>
  </w:style>
  <w:style w:type="paragraph" w:styleId="HTMLPreformatted">
    <w:name w:val="HTML Preformatted"/>
    <w:basedOn w:val="Normal"/>
    <w:link w:val="HTMLPreformattedChar"/>
    <w:uiPriority w:val="99"/>
    <w:semiHidden/>
    <w:unhideWhenUsed/>
    <w:rsid w:val="00B73C47"/>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B73C47"/>
    <w:rPr>
      <w:rFonts w:ascii="Consolas" w:hAnsi="Consolas" w:cs="Consola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365990">
      <w:bodyDiv w:val="1"/>
      <w:marLeft w:val="0"/>
      <w:marRight w:val="0"/>
      <w:marTop w:val="0"/>
      <w:marBottom w:val="0"/>
      <w:divBdr>
        <w:top w:val="none" w:sz="0" w:space="0" w:color="auto"/>
        <w:left w:val="none" w:sz="0" w:space="0" w:color="auto"/>
        <w:bottom w:val="none" w:sz="0" w:space="0" w:color="auto"/>
        <w:right w:val="none" w:sz="0" w:space="0" w:color="auto"/>
      </w:divBdr>
    </w:div>
    <w:div w:id="20309868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hyperlink" Target="https://doi.org/10.1145/3490354.3494366" TargetMode="Externa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yperlink" Target="https://doi.org/10.1145/3383455.3443582" TargetMode="Externa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yperlink" Target="https://doi.org/10.1016/j.ejor.2016.10.031"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arxiv.org/abs/1706.10059" TargetMode="External"/><Relationship Id="rId20" Type="http://schemas.openxmlformats.org/officeDocument/2006/relationships/hyperlink" Target="https://arxiv.org/abs/1707.06347"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yperlink" Target="https://doi.org/10.1016/j.ins.2023.119741" TargetMode="External"/><Relationship Id="rId23" Type="http://schemas.openxmlformats.org/officeDocument/2006/relationships/image" Target="media/image5.png"/><Relationship Id="rId10" Type="http://schemas.openxmlformats.org/officeDocument/2006/relationships/hyperlink" Target="mailto:kemidikarthik2004@gmail.com" TargetMode="External"/><Relationship Id="rId19" Type="http://schemas.openxmlformats.org/officeDocument/2006/relationships/hyperlink" Target="https://doi.org/10.1111/j.1540-6261.1952.tb01525.x"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doi.org/10.1016/j.apenergy.2023.120914" TargetMode="External"/><Relationship Id="rId22" Type="http://schemas.openxmlformats.org/officeDocument/2006/relationships/hyperlink" Target="https://doi.org/10.1145/3490354.3494389"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arthikkemidi/Downloads/20252811757860%20(1).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C569F7E8-31E1-4BC8-958D-E8C94EA8CAA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20252811757860 (1).dotx</Template>
  <TotalTime>1</TotalTime>
  <Pages>11</Pages>
  <Words>2924</Words>
  <Characters>16667</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Karthik Kemidi</dc:creator>
  <cp:lastModifiedBy>KEMIDI KARTHIK</cp:lastModifiedBy>
  <cp:revision>2</cp:revision>
  <dcterms:created xsi:type="dcterms:W3CDTF">2025-11-07T19:37:00Z</dcterms:created>
  <dcterms:modified xsi:type="dcterms:W3CDTF">2025-11-07T19:37:00Z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