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96194" w14:textId="77777777" w:rsidR="007D604C" w:rsidRPr="007D604C" w:rsidRDefault="007D604C" w:rsidP="007D604C">
      <w:r w:rsidRPr="007D604C">
        <w:t>Playwright provides a robust framework for automating end-to-end (E2E) testing, including powerful capabilities for API testing. By understanding how Playwright interacts with APIs, developers can create efficient, reliable automation scripts that handle complex workflows and performing integration testing with backend systems.</w:t>
      </w:r>
    </w:p>
    <w:p w14:paraId="09811E2C" w14:textId="77777777" w:rsidR="007D604C" w:rsidRPr="007D604C" w:rsidRDefault="007D604C" w:rsidP="007D604C">
      <w:pPr>
        <w:rPr>
          <w:b/>
          <w:bCs/>
        </w:rPr>
      </w:pPr>
      <w:r w:rsidRPr="007D604C">
        <w:rPr>
          <w:b/>
          <w:bCs/>
        </w:rPr>
        <w:t>How to Use Playwright for API Testing?</w:t>
      </w:r>
    </w:p>
    <w:p w14:paraId="396F2253" w14:textId="77777777" w:rsidR="007D604C" w:rsidRPr="007D604C" w:rsidRDefault="007D604C" w:rsidP="007D604C">
      <w:r w:rsidRPr="007D604C">
        <w:t>Playwright uses a simple yet effective approach to handle API testing by making HTTP(S) requests, enabling interaction with web services in the same way a browser interacts with a website. Here’s how you can leverage Playwright for API testing:</w:t>
      </w:r>
    </w:p>
    <w:p w14:paraId="7784A7A9" w14:textId="77777777" w:rsidR="007D604C" w:rsidRPr="007D604C" w:rsidRDefault="007D604C" w:rsidP="007D604C">
      <w:pPr>
        <w:numPr>
          <w:ilvl w:val="0"/>
          <w:numId w:val="1"/>
        </w:numPr>
      </w:pPr>
      <w:r w:rsidRPr="007D604C">
        <w:rPr>
          <w:b/>
          <w:bCs/>
        </w:rPr>
        <w:t>POST Request</w:t>
      </w:r>
      <w:r w:rsidRPr="007D604C">
        <w:t>: Used to create new resources. Playwright’s </w:t>
      </w:r>
      <w:r w:rsidRPr="007D604C">
        <w:rPr>
          <w:i/>
          <w:iCs/>
        </w:rPr>
        <w:t>request.post()</w:t>
      </w:r>
      <w:r w:rsidRPr="007D604C">
        <w:t> allows you to send data to the server to create new entities. POST requests are essential for creating bookings or initiating processes.</w:t>
      </w:r>
    </w:p>
    <w:p w14:paraId="3720F29C" w14:textId="77777777" w:rsidR="007D604C" w:rsidRPr="007D604C" w:rsidRDefault="007D604C" w:rsidP="007D604C">
      <w:pPr>
        <w:numPr>
          <w:ilvl w:val="0"/>
          <w:numId w:val="1"/>
        </w:numPr>
      </w:pPr>
      <w:r w:rsidRPr="007D604C">
        <w:rPr>
          <w:b/>
          <w:bCs/>
        </w:rPr>
        <w:t>GET Request</w:t>
      </w:r>
      <w:r w:rsidRPr="007D604C">
        <w:t>: Retrieves existing resources. Playwright’s </w:t>
      </w:r>
      <w:r w:rsidRPr="007D604C">
        <w:rPr>
          <w:i/>
          <w:iCs/>
        </w:rPr>
        <w:t>request.get()</w:t>
      </w:r>
      <w:r w:rsidRPr="007D604C">
        <w:t> helps to fetch and validate the data returned by the server. GET requests are ideal for verifying returned data, such as fetching booking details.</w:t>
      </w:r>
    </w:p>
    <w:p w14:paraId="06081A06" w14:textId="77777777" w:rsidR="007D604C" w:rsidRPr="007D604C" w:rsidRDefault="007D604C" w:rsidP="007D604C">
      <w:pPr>
        <w:numPr>
          <w:ilvl w:val="0"/>
          <w:numId w:val="1"/>
        </w:numPr>
      </w:pPr>
      <w:r w:rsidRPr="007D604C">
        <w:rPr>
          <w:b/>
          <w:bCs/>
        </w:rPr>
        <w:t>PUT Request</w:t>
      </w:r>
      <w:r w:rsidRPr="007D604C">
        <w:t>: Updates existing resources. Use Playwright’s </w:t>
      </w:r>
      <w:r w:rsidRPr="007D604C">
        <w:rPr>
          <w:i/>
          <w:iCs/>
        </w:rPr>
        <w:t>request.put()</w:t>
      </w:r>
      <w:r w:rsidRPr="007D604C">
        <w:t> to modify resource details, such as updating user or booking information. PUT requests fully replace a resource with new data.</w:t>
      </w:r>
    </w:p>
    <w:p w14:paraId="7FDB195D" w14:textId="77777777" w:rsidR="007D604C" w:rsidRPr="007D604C" w:rsidRDefault="007D604C" w:rsidP="007D604C">
      <w:pPr>
        <w:numPr>
          <w:ilvl w:val="0"/>
          <w:numId w:val="1"/>
        </w:numPr>
      </w:pPr>
      <w:r w:rsidRPr="007D604C">
        <w:rPr>
          <w:b/>
          <w:bCs/>
        </w:rPr>
        <w:t>PATCH Request</w:t>
      </w:r>
      <w:r w:rsidRPr="007D604C">
        <w:t>: Partially updates a resource. Playwright’s </w:t>
      </w:r>
      <w:r w:rsidRPr="007D604C">
        <w:rPr>
          <w:i/>
          <w:iCs/>
        </w:rPr>
        <w:t>request.patch()</w:t>
      </w:r>
      <w:r w:rsidRPr="007D604C">
        <w:t> is ideal for modifying certain attributes without overwriting the entire entity.</w:t>
      </w:r>
    </w:p>
    <w:p w14:paraId="1369060A" w14:textId="77777777" w:rsidR="007D604C" w:rsidRPr="007D604C" w:rsidRDefault="007D604C" w:rsidP="007D604C">
      <w:pPr>
        <w:numPr>
          <w:ilvl w:val="0"/>
          <w:numId w:val="1"/>
        </w:numPr>
      </w:pPr>
      <w:r w:rsidRPr="007D604C">
        <w:rPr>
          <w:b/>
          <w:bCs/>
        </w:rPr>
        <w:t>DELETE Request</w:t>
      </w:r>
      <w:r w:rsidRPr="007D604C">
        <w:t>: Removes a resource. Playwright’s </w:t>
      </w:r>
      <w:r w:rsidRPr="007D604C">
        <w:rPr>
          <w:i/>
          <w:iCs/>
        </w:rPr>
        <w:t>request.delete()</w:t>
      </w:r>
      <w:r w:rsidRPr="007D604C">
        <w:t> allows you to remove data from the server and is used to delete records or entities from the system.</w:t>
      </w:r>
    </w:p>
    <w:p w14:paraId="3F196DD9" w14:textId="77777777" w:rsidR="007D604C" w:rsidRPr="007D604C" w:rsidRDefault="007D604C" w:rsidP="007D604C">
      <w:pPr>
        <w:rPr>
          <w:b/>
          <w:bCs/>
        </w:rPr>
      </w:pPr>
      <w:r w:rsidRPr="007D604C">
        <w:rPr>
          <w:b/>
          <w:bCs/>
        </w:rPr>
        <w:t>How to Handle Dynamic Data in Playwright API Testing?</w:t>
      </w:r>
    </w:p>
    <w:p w14:paraId="4D97EADC" w14:textId="77777777" w:rsidR="007D604C" w:rsidRPr="007D604C" w:rsidRDefault="007D604C" w:rsidP="007D604C">
      <w:r w:rsidRPr="007D604C">
        <w:t>In Playwright, dynamic data handling can be managed with </w:t>
      </w:r>
      <w:r w:rsidRPr="007D604C">
        <w:rPr>
          <w:b/>
          <w:bCs/>
        </w:rPr>
        <w:t>faker-js</w:t>
      </w:r>
      <w:r w:rsidRPr="007D604C">
        <w:t> for generating test data or </w:t>
      </w:r>
      <w:r w:rsidRPr="007D604C">
        <w:rPr>
          <w:b/>
          <w:bCs/>
        </w:rPr>
        <w:t>luxon</w:t>
      </w:r>
      <w:r w:rsidRPr="007D604C">
        <w:t> for managing dates. This enables realistic, flexible API testing without hardcoded values.</w:t>
      </w:r>
    </w:p>
    <w:p w14:paraId="5819C945" w14:textId="77777777" w:rsidR="007D604C" w:rsidRPr="007D604C" w:rsidRDefault="007D604C" w:rsidP="007D604C">
      <w:pPr>
        <w:rPr>
          <w:b/>
          <w:bCs/>
        </w:rPr>
      </w:pPr>
      <w:r w:rsidRPr="007D604C">
        <w:rPr>
          <w:b/>
          <w:bCs/>
        </w:rPr>
        <w:t>Best Practices for Playwright API Testing</w:t>
      </w:r>
    </w:p>
    <w:p w14:paraId="704B439D" w14:textId="77777777" w:rsidR="007D604C" w:rsidRPr="007D604C" w:rsidRDefault="007D604C" w:rsidP="007D604C">
      <w:pPr>
        <w:numPr>
          <w:ilvl w:val="0"/>
          <w:numId w:val="2"/>
        </w:numPr>
      </w:pPr>
      <w:r w:rsidRPr="007D604C">
        <w:rPr>
          <w:b/>
          <w:bCs/>
        </w:rPr>
        <w:t>Assertions</w:t>
      </w:r>
      <w:r w:rsidRPr="007D604C">
        <w:t>: Always validate the response status and data to ensure expected behavior.</w:t>
      </w:r>
    </w:p>
    <w:p w14:paraId="126DDF4A" w14:textId="77777777" w:rsidR="007D604C" w:rsidRPr="007D604C" w:rsidRDefault="007D604C" w:rsidP="007D604C">
      <w:pPr>
        <w:numPr>
          <w:ilvl w:val="0"/>
          <w:numId w:val="2"/>
        </w:numPr>
      </w:pPr>
      <w:r w:rsidRPr="007D604C">
        <w:rPr>
          <w:b/>
          <w:bCs/>
        </w:rPr>
        <w:t>Error Handling</w:t>
      </w:r>
      <w:r w:rsidRPr="007D604C">
        <w:t>: Test failures and edge cases to confirm proper API behavior under error conditions.</w:t>
      </w:r>
    </w:p>
    <w:p w14:paraId="1C1BDA19" w14:textId="77777777" w:rsidR="007D604C" w:rsidRPr="007D604C" w:rsidRDefault="007D604C" w:rsidP="007D604C">
      <w:pPr>
        <w:numPr>
          <w:ilvl w:val="0"/>
          <w:numId w:val="2"/>
        </w:numPr>
      </w:pPr>
      <w:r w:rsidRPr="007D604C">
        <w:rPr>
          <w:b/>
          <w:bCs/>
        </w:rPr>
        <w:lastRenderedPageBreak/>
        <w:t>Environment Configuration</w:t>
      </w:r>
      <w:r w:rsidRPr="007D604C">
        <w:t>: Use Playwright config to manage base URLs and environments.</w:t>
      </w:r>
    </w:p>
    <w:p w14:paraId="738ABE1B" w14:textId="77777777" w:rsidR="007D604C" w:rsidRPr="007D604C" w:rsidRDefault="007D604C" w:rsidP="007D604C">
      <w:pPr>
        <w:numPr>
          <w:ilvl w:val="0"/>
          <w:numId w:val="2"/>
        </w:numPr>
      </w:pPr>
      <w:r w:rsidRPr="007D604C">
        <w:rPr>
          <w:b/>
          <w:bCs/>
        </w:rPr>
        <w:t>Clean Data</w:t>
      </w:r>
      <w:r w:rsidRPr="007D604C">
        <w:t>: Delete any created test resources to maintain a clean environment for future runs.</w:t>
      </w:r>
    </w:p>
    <w:p w14:paraId="2CAC0786" w14:textId="77777777" w:rsidR="007D604C" w:rsidRPr="007D604C" w:rsidRDefault="007D604C" w:rsidP="007D604C">
      <w:r w:rsidRPr="007D604C">
        <w:t>By integrating API testing directly into Playwright, developers can create comprehensive end-to-end tests that ensure both front-end and back-end components of an application work together seamlessly.</w:t>
      </w:r>
    </w:p>
    <w:p w14:paraId="0F72560B" w14:textId="77777777" w:rsidR="007D604C" w:rsidRPr="007D604C" w:rsidRDefault="007D604C" w:rsidP="007D604C">
      <w:pPr>
        <w:rPr>
          <w:b/>
          <w:bCs/>
        </w:rPr>
      </w:pPr>
      <w:r w:rsidRPr="007D604C">
        <w:rPr>
          <w:b/>
          <w:bCs/>
        </w:rPr>
        <w:t>CRUD in API</w:t>
      </w:r>
    </w:p>
    <w:p w14:paraId="305B8B09" w14:textId="77777777" w:rsidR="007D604C" w:rsidRPr="007D604C" w:rsidRDefault="007D604C" w:rsidP="007D604C">
      <w:r w:rsidRPr="007D604C">
        <w:t>CRUD stands for Create, Read, Update, and Delete, which are the four basic operations that can be performed on data in a database or system. When building an API, it is common to implement CRUD functionality to allow customers to perform these operations on the resources the API exposes.</w:t>
      </w:r>
    </w:p>
    <w:p w14:paraId="625A01E1" w14:textId="77777777" w:rsidR="007D604C" w:rsidRPr="007D604C" w:rsidRDefault="007D604C" w:rsidP="007D604C">
      <w:pPr>
        <w:rPr>
          <w:b/>
          <w:bCs/>
        </w:rPr>
      </w:pPr>
      <w:r w:rsidRPr="007D604C">
        <w:rPr>
          <w:b/>
          <w:bCs/>
        </w:rPr>
        <w:t>Create (POST)</w:t>
      </w:r>
    </w:p>
    <w:p w14:paraId="3206FE50" w14:textId="77777777" w:rsidR="007D604C" w:rsidRPr="007D604C" w:rsidRDefault="007D604C" w:rsidP="007D604C">
      <w:r w:rsidRPr="007D604C">
        <w:t>This operation is used to create a new resource. The client sends a POST request to the API endpoint with the data for the new resource in the request body. The API then creates the resource and returns a response with the details of the newly created resource, including its unique identifier.</w:t>
      </w:r>
    </w:p>
    <w:p w14:paraId="51571A47" w14:textId="77777777" w:rsidR="007D604C" w:rsidRPr="007D604C" w:rsidRDefault="007D604C" w:rsidP="007D604C">
      <w:pPr>
        <w:rPr>
          <w:b/>
          <w:bCs/>
        </w:rPr>
      </w:pPr>
      <w:r w:rsidRPr="007D604C">
        <w:rPr>
          <w:b/>
          <w:bCs/>
        </w:rPr>
        <w:t>Read (GET)</w:t>
      </w:r>
    </w:p>
    <w:p w14:paraId="1598001E" w14:textId="77777777" w:rsidR="007D604C" w:rsidRPr="007D604C" w:rsidRDefault="007D604C" w:rsidP="007D604C">
      <w:r w:rsidRPr="007D604C">
        <w:t>This operation retrieves an existing resource or a list of resources. The client sends a GET request to the API endpoint, optionally with query parameters to filter, sort, or paginate the results. The API then returns the requested resource or resources in the response body.</w:t>
      </w:r>
    </w:p>
    <w:p w14:paraId="03494F13" w14:textId="77777777" w:rsidR="007D604C" w:rsidRPr="007D604C" w:rsidRDefault="007D604C" w:rsidP="007D604C">
      <w:pPr>
        <w:rPr>
          <w:b/>
          <w:bCs/>
        </w:rPr>
      </w:pPr>
      <w:r w:rsidRPr="007D604C">
        <w:rPr>
          <w:b/>
          <w:bCs/>
        </w:rPr>
        <w:t>Update (PUT or PATCH)</w:t>
      </w:r>
    </w:p>
    <w:p w14:paraId="2E6B4D04" w14:textId="77777777" w:rsidR="007D604C" w:rsidRPr="007D604C" w:rsidRDefault="007D604C" w:rsidP="007D604C">
      <w:r w:rsidRPr="007D604C">
        <w:t>This operation is used to modify an existing resource. The client sends a PUT or PATCH request to the API endpoint with the updated data for the resource in the request body. PUT replaces the entire resource with the new data, while PATCH only updates the specified fields. The API then updates the resource and returns a response with the updated resource details.</w:t>
      </w:r>
    </w:p>
    <w:p w14:paraId="65766660" w14:textId="77777777" w:rsidR="007D604C" w:rsidRPr="007D604C" w:rsidRDefault="007D604C" w:rsidP="007D604C">
      <w:pPr>
        <w:rPr>
          <w:b/>
          <w:bCs/>
        </w:rPr>
      </w:pPr>
      <w:r w:rsidRPr="007D604C">
        <w:rPr>
          <w:b/>
          <w:bCs/>
        </w:rPr>
        <w:t>Delete (DELETE)</w:t>
      </w:r>
    </w:p>
    <w:p w14:paraId="0A424C24" w14:textId="77777777" w:rsidR="007D604C" w:rsidRPr="007D604C" w:rsidRDefault="007D604C" w:rsidP="007D604C">
      <w:r w:rsidRPr="007D604C">
        <w:t>This operation is used to remove an existing resource. The client sends a DELETE request to the API endpoint with the unique identifier of the resource to be deleted. The API then removes the resource and returns a response with a status code indicating success or failure.</w:t>
      </w:r>
    </w:p>
    <w:p w14:paraId="2C6FBDB2" w14:textId="77777777" w:rsidR="007D604C" w:rsidRPr="007D604C" w:rsidRDefault="007D604C" w:rsidP="007D604C">
      <w:r w:rsidRPr="007D604C">
        <w:lastRenderedPageBreak/>
        <w:t>Implementing CRUD in an API provides a simple and consistent interface for clients to interact with the underlying data. It is a common pattern used by many web APIs and is essential to building scalable and maintainable systems.</w:t>
      </w:r>
    </w:p>
    <w:p w14:paraId="79763980" w14:textId="01CBC568" w:rsidR="007D604C" w:rsidRPr="007D604C" w:rsidRDefault="007D604C" w:rsidP="007D604C">
      <w:r w:rsidRPr="007D604C">
        <w:t>Playwright is useful for testing the user interface of applications that rely on APIs, such as single-page applications (SPAs) or progressive web apps (PWAs) that use APIs to fetch data or perform other operations in the background.</w:t>
      </w:r>
    </w:p>
    <w:p w14:paraId="1BD67CBC" w14:textId="4788D012" w:rsidR="003A3198" w:rsidRDefault="007D604C" w:rsidP="007D604C">
      <w:r w:rsidRPr="007D604C">
        <w:t>In Playwright API testing, we will use APIRequestContext class, which sends all kinds of HTTP(S) requests over the network. APIRequest class is used for creating APIRequestContext instances. API Request’s instance can be created by Playwright’s request.</w:t>
      </w:r>
    </w:p>
    <w:sectPr w:rsidR="003A31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E4E35"/>
    <w:multiLevelType w:val="multilevel"/>
    <w:tmpl w:val="0A467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4A0C67"/>
    <w:multiLevelType w:val="multilevel"/>
    <w:tmpl w:val="08669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4979334">
    <w:abstractNumId w:val="1"/>
  </w:num>
  <w:num w:numId="2" w16cid:durableId="110902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04C"/>
    <w:rsid w:val="003A3198"/>
    <w:rsid w:val="004613CE"/>
    <w:rsid w:val="007D604C"/>
    <w:rsid w:val="00814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A9108"/>
  <w15:chartTrackingRefBased/>
  <w15:docId w15:val="{CBBBBD88-46EE-4DF3-ADE3-E0300C6C4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0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0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0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0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0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0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0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0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0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0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04C"/>
    <w:rPr>
      <w:rFonts w:eastAsiaTheme="majorEastAsia" w:cstheme="majorBidi"/>
      <w:color w:val="272727" w:themeColor="text1" w:themeTint="D8"/>
    </w:rPr>
  </w:style>
  <w:style w:type="paragraph" w:styleId="Title">
    <w:name w:val="Title"/>
    <w:basedOn w:val="Normal"/>
    <w:next w:val="Normal"/>
    <w:link w:val="TitleChar"/>
    <w:uiPriority w:val="10"/>
    <w:qFormat/>
    <w:rsid w:val="007D6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04C"/>
    <w:pPr>
      <w:spacing w:before="160"/>
      <w:jc w:val="center"/>
    </w:pPr>
    <w:rPr>
      <w:i/>
      <w:iCs/>
      <w:color w:val="404040" w:themeColor="text1" w:themeTint="BF"/>
    </w:rPr>
  </w:style>
  <w:style w:type="character" w:customStyle="1" w:styleId="QuoteChar">
    <w:name w:val="Quote Char"/>
    <w:basedOn w:val="DefaultParagraphFont"/>
    <w:link w:val="Quote"/>
    <w:uiPriority w:val="29"/>
    <w:rsid w:val="007D604C"/>
    <w:rPr>
      <w:i/>
      <w:iCs/>
      <w:color w:val="404040" w:themeColor="text1" w:themeTint="BF"/>
    </w:rPr>
  </w:style>
  <w:style w:type="paragraph" w:styleId="ListParagraph">
    <w:name w:val="List Paragraph"/>
    <w:basedOn w:val="Normal"/>
    <w:uiPriority w:val="34"/>
    <w:qFormat/>
    <w:rsid w:val="007D604C"/>
    <w:pPr>
      <w:ind w:left="720"/>
      <w:contextualSpacing/>
    </w:pPr>
  </w:style>
  <w:style w:type="character" w:styleId="IntenseEmphasis">
    <w:name w:val="Intense Emphasis"/>
    <w:basedOn w:val="DefaultParagraphFont"/>
    <w:uiPriority w:val="21"/>
    <w:qFormat/>
    <w:rsid w:val="007D604C"/>
    <w:rPr>
      <w:i/>
      <w:iCs/>
      <w:color w:val="0F4761" w:themeColor="accent1" w:themeShade="BF"/>
    </w:rPr>
  </w:style>
  <w:style w:type="paragraph" w:styleId="IntenseQuote">
    <w:name w:val="Intense Quote"/>
    <w:basedOn w:val="Normal"/>
    <w:next w:val="Normal"/>
    <w:link w:val="IntenseQuoteChar"/>
    <w:uiPriority w:val="30"/>
    <w:qFormat/>
    <w:rsid w:val="007D6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04C"/>
    <w:rPr>
      <w:i/>
      <w:iCs/>
      <w:color w:val="0F4761" w:themeColor="accent1" w:themeShade="BF"/>
    </w:rPr>
  </w:style>
  <w:style w:type="character" w:styleId="IntenseReference">
    <w:name w:val="Intense Reference"/>
    <w:basedOn w:val="DefaultParagraphFont"/>
    <w:uiPriority w:val="32"/>
    <w:qFormat/>
    <w:rsid w:val="007D60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695</Words>
  <Characters>4014</Characters>
  <Application>Microsoft Office Word</Application>
  <DocSecurity>0</DocSecurity>
  <Lines>74</Lines>
  <Paragraphs>35</Paragraphs>
  <ScaleCrop>false</ScaleCrop>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Sumita Pandey</dc:creator>
  <cp:keywords/>
  <dc:description/>
  <cp:lastModifiedBy>Sumita Pandey</cp:lastModifiedBy>
  <cp:revision>1</cp:revision>
  <dcterms:created xsi:type="dcterms:W3CDTF">2025-12-04T09:17:00Z</dcterms:created>
  <dcterms:modified xsi:type="dcterms:W3CDTF">2025-12-04T09:19:00Z</dcterms:modified>
</cp:coreProperties>
</file>