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Plugins for VS code: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Markdown Preview Enhanced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hyperlink r:id="rId6">
        <w:r w:rsidDel="00000000" w:rsidR="00000000" w:rsidRPr="00000000">
          <w:rPr>
            <w:sz w:val="20"/>
            <w:szCs w:val="20"/>
            <w:u w:val="single"/>
            <w:shd w:fill="eff1f3" w:val="clear"/>
            <w:rtl w:val="0"/>
          </w:rPr>
          <w:t xml:space="preserve">Yiyi Wang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Documentation 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Banner Comments + 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Prettier - Code formatter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REST Client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Todo Tree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FiraCode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Standards of writing README.md: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270" w:lineRule="auto"/>
        <w:rPr>
          <w:b w:val="1"/>
          <w:color w:val="363636"/>
          <w:sz w:val="20"/>
          <w:szCs w:val="20"/>
        </w:rPr>
      </w:pPr>
      <w:bookmarkStart w:colFirst="0" w:colLast="0" w:name="_kflgcgxs7soj" w:id="0"/>
      <w:bookmarkEnd w:id="0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What is it?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A </w:t>
      </w:r>
      <w:hyperlink r:id="rId14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README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 is a text file that introduces and explains a project. It contains information that is commonly required to understand what the project is about.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270" w:lineRule="auto"/>
        <w:ind w:left="-260" w:firstLine="260"/>
        <w:rPr>
          <w:b w:val="1"/>
          <w:color w:val="363636"/>
          <w:sz w:val="20"/>
          <w:szCs w:val="20"/>
        </w:rPr>
      </w:pPr>
      <w:bookmarkStart w:colFirst="0" w:colLast="0" w:name="_ao3fwjlsj1ji" w:id="1"/>
      <w:bookmarkEnd w:id="1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Why should I make it?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It's an easy way to answer questions that your audience will likely have regarding how to install and use your project and also how to collaborate with you.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60" w:line="270" w:lineRule="auto"/>
        <w:rPr>
          <w:b w:val="1"/>
          <w:color w:val="363636"/>
          <w:sz w:val="20"/>
          <w:szCs w:val="20"/>
        </w:rPr>
      </w:pPr>
      <w:bookmarkStart w:colFirst="0" w:colLast="0" w:name="_w7jeiib6p47a" w:id="2"/>
      <w:bookmarkEnd w:id="2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How should I make it?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While READMEs can be written in any text file format, the most common one that is used nowadays is </w:t>
      </w:r>
      <w:hyperlink r:id="rId15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Markdown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. It allows you to add some lightweight formatting. You can learn more about it </w:t>
      </w:r>
      <w:hyperlink r:id="rId16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here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, which also has a helpful </w:t>
      </w:r>
      <w:hyperlink r:id="rId17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reference guide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 and an </w:t>
      </w:r>
      <w:hyperlink r:id="rId18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interactive tutorial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. Some other formats that you might see are </w:t>
      </w:r>
      <w:hyperlink r:id="rId19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plain text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, </w:t>
      </w:r>
      <w:hyperlink r:id="rId20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reStructuredText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 (common in </w:t>
      </w:r>
      <w:hyperlink r:id="rId21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Python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 projects), and </w:t>
      </w:r>
      <w:hyperlink r:id="rId22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Textile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You can use any text editor. There are plugins for many editors (e.g. </w:t>
      </w:r>
      <w:hyperlink r:id="rId23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Atom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, </w:t>
      </w:r>
      <w:hyperlink r:id="rId24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Emacs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, </w:t>
      </w:r>
      <w:hyperlink r:id="rId25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Sublime Text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, </w:t>
      </w:r>
      <w:hyperlink r:id="rId26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Vim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, and </w:t>
      </w:r>
      <w:hyperlink r:id="rId27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Visual Studio Code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) that allow you to preview Markdown while you are editing it.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You can also use a dedicated Markdown editor like </w:t>
      </w:r>
      <w:hyperlink r:id="rId28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Typora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 or an online one like </w:t>
      </w:r>
      <w:hyperlink r:id="rId29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StackEdit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 or </w:t>
      </w:r>
      <w:hyperlink r:id="rId30">
        <w:r w:rsidDel="00000000" w:rsidR="00000000" w:rsidRPr="00000000">
          <w:rPr>
            <w:color w:val="fe385f"/>
            <w:sz w:val="20"/>
            <w:szCs w:val="20"/>
            <w:rtl w:val="0"/>
          </w:rPr>
          <w:t xml:space="preserve">Dillinger</w:t>
        </w:r>
      </w:hyperlink>
      <w:r w:rsidDel="00000000" w:rsidR="00000000" w:rsidRPr="00000000">
        <w:rPr>
          <w:color w:val="4a4a4a"/>
          <w:sz w:val="20"/>
          <w:szCs w:val="20"/>
          <w:rtl w:val="0"/>
        </w:rPr>
        <w:t xml:space="preserve">. You can even use the editable template below.   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Click to know more about 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b w:val="1"/>
          <w:color w:val="4a4a4a"/>
          <w:sz w:val="24"/>
          <w:szCs w:val="24"/>
        </w:rPr>
      </w:pP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b w:val="1"/>
          <w:color w:val="4a4a4a"/>
        </w:rPr>
      </w:pPr>
      <w:r w:rsidDel="00000000" w:rsidR="00000000" w:rsidRPr="00000000">
        <w:rPr>
          <w:b w:val="1"/>
          <w:color w:val="4a4a4a"/>
          <w:rtl w:val="0"/>
        </w:rPr>
        <w:t xml:space="preserve">Markdown Input: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</w:rPr>
        <w:drawing>
          <wp:inline distB="114300" distT="114300" distL="114300" distR="114300">
            <wp:extent cx="5676900" cy="5691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9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b w:val="1"/>
          <w:color w:val="4a4a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b w:val="1"/>
          <w:color w:val="4a4a4a"/>
        </w:rPr>
      </w:pPr>
      <w:r w:rsidDel="00000000" w:rsidR="00000000" w:rsidRPr="00000000">
        <w:rPr>
          <w:b w:val="1"/>
          <w:color w:val="4a4a4a"/>
          <w:rtl w:val="0"/>
        </w:rPr>
        <w:t xml:space="preserve">Rendered: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b w:val="1"/>
          <w:color w:val="4a4a4a"/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</w:rPr>
        <w:drawing>
          <wp:inline distB="114300" distT="114300" distL="114300" distR="114300">
            <wp:extent cx="5862638" cy="582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4a4a4a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Click to know more about 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Flow charts in README.md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-&gt; For drawing simple SVG flow chart diagrams from textual representation we will be using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flowchart.js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-&gt; For class diagrams we will be using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mermaid.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click here for 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Documentation link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ReStructuredText" TargetMode="External"/><Relationship Id="rId22" Type="http://schemas.openxmlformats.org/officeDocument/2006/relationships/hyperlink" Target="https://en.wikipedia.org/wiki/Textile_(markup_language)" TargetMode="External"/><Relationship Id="rId21" Type="http://schemas.openxmlformats.org/officeDocument/2006/relationships/hyperlink" Target="https://www.python.org/" TargetMode="External"/><Relationship Id="rId24" Type="http://schemas.openxmlformats.org/officeDocument/2006/relationships/hyperlink" Target="https://github.com/jrblevin/markdown-mode" TargetMode="External"/><Relationship Id="rId23" Type="http://schemas.openxmlformats.org/officeDocument/2006/relationships/hyperlink" Target="https://github.com/atom/markdown-pre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place.visualstudio.com/items?itemName=esbenp.prettier-vscode" TargetMode="External"/><Relationship Id="rId26" Type="http://schemas.openxmlformats.org/officeDocument/2006/relationships/hyperlink" Target="https://github.com/suan/vim-instant-markdown" TargetMode="External"/><Relationship Id="rId25" Type="http://schemas.openxmlformats.org/officeDocument/2006/relationships/hyperlink" Target="https://github.com/revolunet/sublimetext-markdown-preview" TargetMode="External"/><Relationship Id="rId28" Type="http://schemas.openxmlformats.org/officeDocument/2006/relationships/hyperlink" Target="https://typora.io/" TargetMode="External"/><Relationship Id="rId27" Type="http://schemas.openxmlformats.org/officeDocument/2006/relationships/hyperlink" Target="https://code.visualstudio.com/docs/languages/markdown#_markdown-pre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publishers/shd101wyy" TargetMode="External"/><Relationship Id="rId29" Type="http://schemas.openxmlformats.org/officeDocument/2006/relationships/hyperlink" Target="https://stackedit.io/editor" TargetMode="External"/><Relationship Id="rId7" Type="http://schemas.openxmlformats.org/officeDocument/2006/relationships/hyperlink" Target="https://shd101wyy.github.io/markdown-preview-enhanced/#/" TargetMode="External"/><Relationship Id="rId8" Type="http://schemas.openxmlformats.org/officeDocument/2006/relationships/hyperlink" Target="https://marketplace.visualstudio.com/items?itemName=lunarlimbo.banner-comments-plus" TargetMode="External"/><Relationship Id="rId31" Type="http://schemas.openxmlformats.org/officeDocument/2006/relationships/hyperlink" Target="https://www.makeareadme.com/" TargetMode="External"/><Relationship Id="rId30" Type="http://schemas.openxmlformats.org/officeDocument/2006/relationships/hyperlink" Target="http://dillinger.io/" TargetMode="External"/><Relationship Id="rId11" Type="http://schemas.openxmlformats.org/officeDocument/2006/relationships/hyperlink" Target="https://marketplace.visualstudio.com/items?itemName=humao.rest-client" TargetMode="External"/><Relationship Id="rId33" Type="http://schemas.openxmlformats.org/officeDocument/2006/relationships/image" Target="media/image2.png"/><Relationship Id="rId10" Type="http://schemas.openxmlformats.org/officeDocument/2006/relationships/hyperlink" Target="https://marketplace.visualstudio.com/items?itemName=ms-python.python" TargetMode="External"/><Relationship Id="rId32" Type="http://schemas.openxmlformats.org/officeDocument/2006/relationships/image" Target="media/image1.png"/><Relationship Id="rId13" Type="http://schemas.openxmlformats.org/officeDocument/2006/relationships/hyperlink" Target="https://github.com/tonsky/FiraCode" TargetMode="External"/><Relationship Id="rId35" Type="http://schemas.openxmlformats.org/officeDocument/2006/relationships/hyperlink" Target="https://flowchart.js.org/" TargetMode="External"/><Relationship Id="rId12" Type="http://schemas.openxmlformats.org/officeDocument/2006/relationships/hyperlink" Target="https://marketplace.visualstudio.com/items?itemName=Gruntfuggly.todo-tree" TargetMode="External"/><Relationship Id="rId34" Type="http://schemas.openxmlformats.org/officeDocument/2006/relationships/hyperlink" Target="https://www.makeareadme.com/" TargetMode="External"/><Relationship Id="rId15" Type="http://schemas.openxmlformats.org/officeDocument/2006/relationships/hyperlink" Target="https://en.wikipedia.org/wiki/Markdown" TargetMode="External"/><Relationship Id="rId37" Type="http://schemas.openxmlformats.org/officeDocument/2006/relationships/hyperlink" Target="https://github.com/mermaid-js/mermaid" TargetMode="External"/><Relationship Id="rId14" Type="http://schemas.openxmlformats.org/officeDocument/2006/relationships/hyperlink" Target="https://en.wikipedia.org/wiki/README" TargetMode="External"/><Relationship Id="rId36" Type="http://schemas.openxmlformats.org/officeDocument/2006/relationships/hyperlink" Target="https://mermaidjs.github.io/#/classDiagram" TargetMode="External"/><Relationship Id="rId17" Type="http://schemas.openxmlformats.org/officeDocument/2006/relationships/hyperlink" Target="http://commonmark.org/help/" TargetMode="External"/><Relationship Id="rId16" Type="http://schemas.openxmlformats.org/officeDocument/2006/relationships/hyperlink" Target="http://commonmark.org/" TargetMode="External"/><Relationship Id="rId38" Type="http://schemas.openxmlformats.org/officeDocument/2006/relationships/hyperlink" Target="http://mermaid-js.github.io/mermaid/#/flowchart" TargetMode="External"/><Relationship Id="rId19" Type="http://schemas.openxmlformats.org/officeDocument/2006/relationships/hyperlink" Target="https://en.wikipedia.org/wiki/Text_file" TargetMode="External"/><Relationship Id="rId18" Type="http://schemas.openxmlformats.org/officeDocument/2006/relationships/hyperlink" Target="http://commonmark.org/help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