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https://news.gallup.com/poll/355907/remote-work-persisting-trending-permanent.aspx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s.gallup.com/poll/355907/remote-work-persisting-trending-perman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