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both"/>
        <w:rPr/>
      </w:pPr>
      <w:bookmarkStart w:colFirst="0" w:colLast="0" w:name="_fshflpk4jxir" w:id="0"/>
      <w:bookmarkEnd w:id="0"/>
      <w:r w:rsidDel="00000000" w:rsidR="00000000" w:rsidRPr="00000000">
        <w:rPr>
          <w:rtl w:val="0"/>
        </w:rPr>
        <w:t xml:space="preserve">Product Performance Analysis:</w:t>
      </w:r>
    </w:p>
    <w:p w:rsidR="00000000" w:rsidDel="00000000" w:rsidP="00000000" w:rsidRDefault="00000000" w:rsidRPr="00000000" w14:paraId="00000002">
      <w:pPr>
        <w:spacing w:after="240" w:before="240" w:lineRule="auto"/>
        <w:ind w:left="0" w:firstLine="0"/>
        <w:jc w:val="both"/>
        <w:rPr/>
      </w:pPr>
      <w:r w:rsidDel="00000000" w:rsidR="00000000" w:rsidRPr="00000000">
        <w:rPr>
          <w:rtl w:val="0"/>
        </w:rPr>
        <w:t xml:space="preserve">Products categorized under </w:t>
      </w:r>
      <w:r w:rsidDel="00000000" w:rsidR="00000000" w:rsidRPr="00000000">
        <w:rPr>
          <w:b w:val="1"/>
          <w:rtl w:val="0"/>
        </w:rPr>
        <w:t xml:space="preserve">Clothing</w:t>
      </w:r>
      <w:r w:rsidDel="00000000" w:rsidR="00000000" w:rsidRPr="00000000">
        <w:rPr>
          <w:rtl w:val="0"/>
        </w:rPr>
        <w:t xml:space="preserve">, </w:t>
      </w:r>
      <w:r w:rsidDel="00000000" w:rsidR="00000000" w:rsidRPr="00000000">
        <w:rPr>
          <w:b w:val="1"/>
          <w:rtl w:val="0"/>
        </w:rPr>
        <w:t xml:space="preserve">Electronics</w:t>
      </w:r>
      <w:r w:rsidDel="00000000" w:rsidR="00000000" w:rsidRPr="00000000">
        <w:rPr>
          <w:rtl w:val="0"/>
        </w:rPr>
        <w:t xml:space="preserve">, and </w:t>
      </w:r>
      <w:r w:rsidDel="00000000" w:rsidR="00000000" w:rsidRPr="00000000">
        <w:rPr>
          <w:b w:val="1"/>
          <w:rtl w:val="0"/>
        </w:rPr>
        <w:t xml:space="preserve">Grocery</w:t>
      </w:r>
      <w:r w:rsidDel="00000000" w:rsidR="00000000" w:rsidRPr="00000000">
        <w:rPr>
          <w:rtl w:val="0"/>
        </w:rPr>
        <w:t xml:space="preserve">, showing their quantity sold and revenue generated. The visualized chart helps correlate sales volume and revenue distribution across these categories.</w:t>
      </w:r>
    </w:p>
    <w:p w:rsidR="00000000" w:rsidDel="00000000" w:rsidP="00000000" w:rsidRDefault="00000000" w:rsidRPr="00000000" w14:paraId="00000003">
      <w:pPr>
        <w:spacing w:after="240" w:before="240" w:lineRule="auto"/>
        <w:ind w:left="0" w:firstLine="0"/>
        <w:jc w:val="both"/>
        <w:rPr/>
      </w:pPr>
      <w:r w:rsidDel="00000000" w:rsidR="00000000" w:rsidRPr="00000000">
        <w:rPr>
          <w:rtl w:val="0"/>
        </w:rPr>
        <w:tab/>
      </w:r>
    </w:p>
    <w:p w:rsidR="00000000" w:rsidDel="00000000" w:rsidP="00000000" w:rsidRDefault="00000000" w:rsidRPr="00000000" w14:paraId="00000004">
      <w:pPr>
        <w:spacing w:after="240" w:before="240" w:lineRule="auto"/>
        <w:ind w:left="0" w:firstLine="0"/>
        <w:jc w:val="both"/>
        <w:rPr/>
      </w:pPr>
      <w:r w:rsidDel="00000000" w:rsidR="00000000" w:rsidRPr="00000000">
        <w:rPr>
          <w:rtl w:val="0"/>
        </w:rPr>
        <w:tab/>
        <w:tab/>
      </w:r>
      <w:r w:rsidDel="00000000" w:rsidR="00000000" w:rsidRPr="00000000">
        <w:rPr/>
        <w:drawing>
          <wp:inline distB="114300" distT="114300" distL="114300" distR="114300">
            <wp:extent cx="2671763" cy="17566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71763" cy="17566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ind w:left="0" w:firstLine="0"/>
        <w:jc w:val="both"/>
        <w:rPr/>
      </w:pPr>
      <w:r w:rsidDel="00000000" w:rsidR="00000000" w:rsidRPr="00000000">
        <w:rPr>
          <w:rtl w:val="0"/>
        </w:rPr>
        <w:t xml:space="preserve">                                          </w:t>
      </w:r>
      <w:r w:rsidDel="00000000" w:rsidR="00000000" w:rsidRPr="00000000">
        <w:rPr>
          <w:b w:val="1"/>
          <w:rtl w:val="0"/>
        </w:rPr>
        <w:t xml:space="preserve">Revenue Share Pie Chart</w:t>
      </w:r>
      <w:r w:rsidDel="00000000" w:rsidR="00000000" w:rsidRPr="00000000">
        <w:rPr>
          <w:rtl w:val="0"/>
        </w:rPr>
        <w:t xml:space="preserve"> </w:t>
      </w:r>
    </w:p>
    <w:p w:rsidR="00000000" w:rsidDel="00000000" w:rsidP="00000000" w:rsidRDefault="00000000" w:rsidRPr="00000000" w14:paraId="00000006">
      <w:pPr>
        <w:spacing w:after="240" w:before="240" w:lineRule="auto"/>
        <w:ind w:left="0" w:firstLine="0"/>
        <w:jc w:val="both"/>
        <w:rPr/>
      </w:pPr>
      <w:r w:rsidDel="00000000" w:rsidR="00000000" w:rsidRPr="00000000">
        <w:rPr>
          <w:b w:val="1"/>
          <w:rtl w:val="0"/>
        </w:rPr>
        <w:t xml:space="preserve">Clothing</w:t>
      </w:r>
      <w:r w:rsidDel="00000000" w:rsidR="00000000" w:rsidRPr="00000000">
        <w:rPr>
          <w:rtl w:val="0"/>
        </w:rPr>
        <w:t xml:space="preserve"> has a revenue share of </w:t>
      </w:r>
      <w:r w:rsidDel="00000000" w:rsidR="00000000" w:rsidRPr="00000000">
        <w:rPr>
          <w:b w:val="1"/>
          <w:rtl w:val="0"/>
        </w:rPr>
        <w:t xml:space="preserve">2.83 M </w:t>
      </w:r>
      <w:r w:rsidDel="00000000" w:rsidR="00000000" w:rsidRPr="00000000">
        <w:rPr>
          <w:rtl w:val="0"/>
        </w:rPr>
        <w:t xml:space="preserve">which is </w:t>
      </w:r>
      <w:r w:rsidDel="00000000" w:rsidR="00000000" w:rsidRPr="00000000">
        <w:rPr>
          <w:b w:val="1"/>
          <w:rtl w:val="0"/>
        </w:rPr>
        <w:t xml:space="preserve">3.43%</w:t>
      </w:r>
      <w:r w:rsidDel="00000000" w:rsidR="00000000" w:rsidRPr="00000000">
        <w:rPr>
          <w:rtl w:val="0"/>
        </w:rPr>
        <w:t xml:space="preserve"> of Total Revenue</w:t>
      </w:r>
    </w:p>
    <w:p w:rsidR="00000000" w:rsidDel="00000000" w:rsidP="00000000" w:rsidRDefault="00000000" w:rsidRPr="00000000" w14:paraId="00000007">
      <w:pPr>
        <w:spacing w:after="240" w:before="240" w:lineRule="auto"/>
        <w:ind w:left="0" w:firstLine="0"/>
        <w:jc w:val="both"/>
        <w:rPr/>
      </w:pPr>
      <w:r w:rsidDel="00000000" w:rsidR="00000000" w:rsidRPr="00000000">
        <w:rPr>
          <w:b w:val="1"/>
          <w:rtl w:val="0"/>
        </w:rPr>
        <w:t xml:space="preserve">Groceries</w:t>
      </w:r>
      <w:r w:rsidDel="00000000" w:rsidR="00000000" w:rsidRPr="00000000">
        <w:rPr>
          <w:rtl w:val="0"/>
        </w:rPr>
        <w:t xml:space="preserve"> have a revenue share of </w:t>
      </w:r>
      <w:r w:rsidDel="00000000" w:rsidR="00000000" w:rsidRPr="00000000">
        <w:rPr>
          <w:b w:val="1"/>
          <w:rtl w:val="0"/>
        </w:rPr>
        <w:t xml:space="preserve">10.72 M</w:t>
      </w:r>
      <w:r w:rsidDel="00000000" w:rsidR="00000000" w:rsidRPr="00000000">
        <w:rPr>
          <w:rtl w:val="0"/>
        </w:rPr>
        <w:t xml:space="preserve"> which is </w:t>
      </w:r>
      <w:r w:rsidDel="00000000" w:rsidR="00000000" w:rsidRPr="00000000">
        <w:rPr>
          <w:b w:val="1"/>
          <w:rtl w:val="0"/>
        </w:rPr>
        <w:t xml:space="preserve">13%</w:t>
      </w:r>
      <w:r w:rsidDel="00000000" w:rsidR="00000000" w:rsidRPr="00000000">
        <w:rPr>
          <w:rtl w:val="0"/>
        </w:rPr>
        <w:t xml:space="preserve"> of Total Revenue</w:t>
      </w:r>
    </w:p>
    <w:p w:rsidR="00000000" w:rsidDel="00000000" w:rsidP="00000000" w:rsidRDefault="00000000" w:rsidRPr="00000000" w14:paraId="00000008">
      <w:pPr>
        <w:pStyle w:val="Heading4"/>
        <w:keepNext w:val="0"/>
        <w:keepLines w:val="0"/>
        <w:spacing w:after="40" w:before="240" w:lineRule="auto"/>
        <w:ind w:left="0" w:firstLine="0"/>
        <w:jc w:val="both"/>
        <w:rPr>
          <w:color w:val="000000"/>
          <w:sz w:val="22"/>
          <w:szCs w:val="22"/>
        </w:rPr>
      </w:pPr>
      <w:bookmarkStart w:colFirst="0" w:colLast="0" w:name="_5zna1xqmqso3" w:id="1"/>
      <w:bookmarkEnd w:id="1"/>
      <w:r w:rsidDel="00000000" w:rsidR="00000000" w:rsidRPr="00000000">
        <w:rPr>
          <w:b w:val="1"/>
          <w:color w:val="000000"/>
          <w:sz w:val="22"/>
          <w:szCs w:val="22"/>
          <w:rtl w:val="0"/>
        </w:rPr>
        <w:t xml:space="preserve">Electronics </w:t>
      </w:r>
      <w:r w:rsidDel="00000000" w:rsidR="00000000" w:rsidRPr="00000000">
        <w:rPr>
          <w:color w:val="000000"/>
          <w:sz w:val="22"/>
          <w:szCs w:val="22"/>
          <w:rtl w:val="0"/>
        </w:rPr>
        <w:t xml:space="preserve">has a revenue share of </w:t>
      </w:r>
      <w:r w:rsidDel="00000000" w:rsidR="00000000" w:rsidRPr="00000000">
        <w:rPr>
          <w:b w:val="1"/>
          <w:color w:val="000000"/>
          <w:sz w:val="22"/>
          <w:szCs w:val="22"/>
          <w:rtl w:val="0"/>
        </w:rPr>
        <w:t xml:space="preserve">68.94 M</w:t>
      </w:r>
      <w:r w:rsidDel="00000000" w:rsidR="00000000" w:rsidRPr="00000000">
        <w:rPr>
          <w:color w:val="000000"/>
          <w:sz w:val="22"/>
          <w:szCs w:val="22"/>
          <w:rtl w:val="0"/>
        </w:rPr>
        <w:t xml:space="preserve"> which </w:t>
      </w:r>
      <w:r w:rsidDel="00000000" w:rsidR="00000000" w:rsidRPr="00000000">
        <w:rPr>
          <w:b w:val="1"/>
          <w:color w:val="000000"/>
          <w:sz w:val="22"/>
          <w:szCs w:val="22"/>
          <w:rtl w:val="0"/>
        </w:rPr>
        <w:t xml:space="preserve">83.57%</w:t>
      </w:r>
      <w:r w:rsidDel="00000000" w:rsidR="00000000" w:rsidRPr="00000000">
        <w:rPr>
          <w:color w:val="000000"/>
          <w:sz w:val="22"/>
          <w:szCs w:val="22"/>
          <w:rtl w:val="0"/>
        </w:rPr>
        <w:t xml:space="preserve"> of Total Revenue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numPr>
          <w:ilvl w:val="0"/>
          <w:numId w:val="19"/>
        </w:numPr>
        <w:spacing w:after="40" w:before="240" w:lineRule="auto"/>
        <w:ind w:left="720" w:hanging="360"/>
        <w:jc w:val="both"/>
        <w:rPr>
          <w:b w:val="1"/>
        </w:rPr>
      </w:pPr>
      <w:bookmarkStart w:colFirst="0" w:colLast="0" w:name="_kf14q357tzt" w:id="2"/>
      <w:bookmarkEnd w:id="2"/>
      <w:r w:rsidDel="00000000" w:rsidR="00000000" w:rsidRPr="00000000">
        <w:rPr>
          <w:b w:val="1"/>
          <w:rtl w:val="0"/>
        </w:rPr>
        <w:t xml:space="preserve">Category-wise Performance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3"/>
        <w:keepNext w:val="0"/>
        <w:keepLines w:val="0"/>
        <w:spacing w:after="40" w:before="240" w:lineRule="auto"/>
        <w:ind w:firstLine="720"/>
        <w:jc w:val="both"/>
        <w:rPr/>
      </w:pPr>
      <w:bookmarkStart w:colFirst="0" w:colLast="0" w:name="_iliiq4ak8wry" w:id="3"/>
      <w:bookmarkEnd w:id="3"/>
      <w:r w:rsidDel="00000000" w:rsidR="00000000" w:rsidRPr="00000000">
        <w:rPr>
          <w:b w:val="1"/>
          <w:color w:val="000000"/>
          <w:sz w:val="24"/>
          <w:szCs w:val="24"/>
          <w:rtl w:val="0"/>
        </w:rPr>
        <w:t xml:space="preserve">Clothing</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ab/>
      </w:r>
      <w:r w:rsidDel="00000000" w:rsidR="00000000" w:rsidRPr="00000000">
        <w:rPr/>
        <w:drawing>
          <wp:inline distB="114300" distT="114300" distL="114300" distR="114300">
            <wp:extent cx="3129634" cy="256061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9634" cy="25606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720"/>
        <w:rPr>
          <w:b w:val="1"/>
        </w:rPr>
      </w:pPr>
      <w:r w:rsidDel="00000000" w:rsidR="00000000" w:rsidRPr="00000000">
        <w:rPr>
          <w:rtl w:val="0"/>
        </w:rPr>
        <w:tab/>
        <w:tab/>
      </w:r>
      <w:r w:rsidDel="00000000" w:rsidR="00000000" w:rsidRPr="00000000">
        <w:rPr>
          <w:b w:val="1"/>
          <w:rtl w:val="0"/>
        </w:rPr>
        <w:t xml:space="preserve">Figure: 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3"/>
        </w:numPr>
        <w:spacing w:after="0" w:afterAutospacing="0" w:before="240" w:lineRule="auto"/>
        <w:ind w:left="1440" w:hanging="360"/>
        <w:jc w:val="both"/>
      </w:pPr>
      <w:r w:rsidDel="00000000" w:rsidR="00000000" w:rsidRPr="00000000">
        <w:rPr>
          <w:b w:val="1"/>
          <w:rtl w:val="0"/>
        </w:rPr>
        <w:t xml:space="preserve">Top Sellers by Quantity:</w:t>
      </w:r>
    </w:p>
    <w:p w:rsidR="00000000" w:rsidDel="00000000" w:rsidP="00000000" w:rsidRDefault="00000000" w:rsidRPr="00000000" w14:paraId="00000025">
      <w:pPr>
        <w:numPr>
          <w:ilvl w:val="1"/>
          <w:numId w:val="13"/>
        </w:numPr>
        <w:spacing w:after="0" w:afterAutospacing="0" w:before="0" w:beforeAutospacing="0" w:lineRule="auto"/>
        <w:ind w:left="2160" w:hanging="360"/>
        <w:jc w:val="both"/>
      </w:pPr>
      <w:r w:rsidDel="00000000" w:rsidR="00000000" w:rsidRPr="00000000">
        <w:rPr>
          <w:b w:val="1"/>
          <w:rtl w:val="0"/>
        </w:rPr>
        <w:t xml:space="preserve">Adidas T-Shirt</w:t>
      </w:r>
      <w:r w:rsidDel="00000000" w:rsidR="00000000" w:rsidRPr="00000000">
        <w:rPr>
          <w:rtl w:val="0"/>
        </w:rPr>
        <w:t xml:space="preserve"> – 5,817 units</w:t>
      </w:r>
    </w:p>
    <w:p w:rsidR="00000000" w:rsidDel="00000000" w:rsidP="00000000" w:rsidRDefault="00000000" w:rsidRPr="00000000" w14:paraId="00000026">
      <w:pPr>
        <w:numPr>
          <w:ilvl w:val="1"/>
          <w:numId w:val="13"/>
        </w:numPr>
        <w:spacing w:after="0" w:afterAutospacing="0" w:before="0" w:beforeAutospacing="0" w:lineRule="auto"/>
        <w:ind w:left="2160" w:hanging="360"/>
        <w:jc w:val="both"/>
      </w:pPr>
      <w:r w:rsidDel="00000000" w:rsidR="00000000" w:rsidRPr="00000000">
        <w:rPr>
          <w:b w:val="1"/>
          <w:rtl w:val="0"/>
        </w:rPr>
        <w:t xml:space="preserve">Calvin Klein Underwear</w:t>
      </w:r>
      <w:r w:rsidDel="00000000" w:rsidR="00000000" w:rsidRPr="00000000">
        <w:rPr>
          <w:rtl w:val="0"/>
        </w:rPr>
        <w:t xml:space="preserve"> – 5,280 units</w:t>
      </w:r>
    </w:p>
    <w:p w:rsidR="00000000" w:rsidDel="00000000" w:rsidP="00000000" w:rsidRDefault="00000000" w:rsidRPr="00000000" w14:paraId="00000027">
      <w:pPr>
        <w:numPr>
          <w:ilvl w:val="1"/>
          <w:numId w:val="13"/>
        </w:numPr>
        <w:spacing w:after="0" w:afterAutospacing="0" w:before="0" w:beforeAutospacing="0" w:lineRule="auto"/>
        <w:ind w:left="2160" w:hanging="360"/>
        <w:jc w:val="both"/>
      </w:pPr>
      <w:r w:rsidDel="00000000" w:rsidR="00000000" w:rsidRPr="00000000">
        <w:rPr>
          <w:b w:val="1"/>
          <w:rtl w:val="0"/>
        </w:rPr>
        <w:t xml:space="preserve">Levi’s 501 Jeans</w:t>
      </w:r>
      <w:r w:rsidDel="00000000" w:rsidR="00000000" w:rsidRPr="00000000">
        <w:rPr>
          <w:rtl w:val="0"/>
        </w:rPr>
        <w:t xml:space="preserve"> – 4,663 units</w:t>
        <w:br w:type="textWrapping"/>
      </w:r>
    </w:p>
    <w:p w:rsidR="00000000" w:rsidDel="00000000" w:rsidP="00000000" w:rsidRDefault="00000000" w:rsidRPr="00000000" w14:paraId="00000028">
      <w:pPr>
        <w:numPr>
          <w:ilvl w:val="0"/>
          <w:numId w:val="13"/>
        </w:numPr>
        <w:spacing w:after="0" w:afterAutospacing="0" w:before="0" w:beforeAutospacing="0" w:lineRule="auto"/>
        <w:ind w:left="1440" w:hanging="360"/>
        <w:jc w:val="both"/>
      </w:pPr>
      <w:r w:rsidDel="00000000" w:rsidR="00000000" w:rsidRPr="00000000">
        <w:rPr>
          <w:b w:val="1"/>
          <w:rtl w:val="0"/>
        </w:rPr>
        <w:t xml:space="preserve">Top Revenue Earners:</w:t>
      </w:r>
    </w:p>
    <w:p w:rsidR="00000000" w:rsidDel="00000000" w:rsidP="00000000" w:rsidRDefault="00000000" w:rsidRPr="00000000" w14:paraId="00000029">
      <w:pPr>
        <w:numPr>
          <w:ilvl w:val="1"/>
          <w:numId w:val="13"/>
        </w:numPr>
        <w:spacing w:after="0" w:afterAutospacing="0" w:before="0" w:beforeAutospacing="0" w:lineRule="auto"/>
        <w:ind w:left="2160" w:hanging="360"/>
        <w:jc w:val="both"/>
      </w:pPr>
      <w:r w:rsidDel="00000000" w:rsidR="00000000" w:rsidRPr="00000000">
        <w:rPr>
          <w:b w:val="1"/>
          <w:rtl w:val="0"/>
        </w:rPr>
        <w:t xml:space="preserve">North Face Jacket</w:t>
      </w:r>
      <w:r w:rsidDel="00000000" w:rsidR="00000000" w:rsidRPr="00000000">
        <w:rPr>
          <w:rtl w:val="0"/>
        </w:rPr>
        <w:t xml:space="preserve"> – $568,371.58</w:t>
      </w:r>
    </w:p>
    <w:p w:rsidR="00000000" w:rsidDel="00000000" w:rsidP="00000000" w:rsidRDefault="00000000" w:rsidRPr="00000000" w14:paraId="0000002A">
      <w:pPr>
        <w:numPr>
          <w:ilvl w:val="1"/>
          <w:numId w:val="13"/>
        </w:numPr>
        <w:spacing w:after="0" w:afterAutospacing="0" w:before="0" w:beforeAutospacing="0" w:lineRule="auto"/>
        <w:ind w:left="2160" w:hanging="360"/>
        <w:jc w:val="both"/>
      </w:pPr>
      <w:r w:rsidDel="00000000" w:rsidR="00000000" w:rsidRPr="00000000">
        <w:rPr>
          <w:b w:val="1"/>
          <w:rtl w:val="0"/>
        </w:rPr>
        <w:t xml:space="preserve">Nike Air Force 1</w:t>
      </w:r>
      <w:r w:rsidDel="00000000" w:rsidR="00000000" w:rsidRPr="00000000">
        <w:rPr>
          <w:rtl w:val="0"/>
        </w:rPr>
        <w:t xml:space="preserve"> – $447,260.00</w:t>
      </w:r>
    </w:p>
    <w:p w:rsidR="00000000" w:rsidDel="00000000" w:rsidP="00000000" w:rsidRDefault="00000000" w:rsidRPr="00000000" w14:paraId="0000002B">
      <w:pPr>
        <w:numPr>
          <w:ilvl w:val="1"/>
          <w:numId w:val="13"/>
        </w:numPr>
        <w:spacing w:after="0" w:afterAutospacing="0" w:before="0" w:beforeAutospacing="0" w:lineRule="auto"/>
        <w:ind w:left="2160" w:hanging="360"/>
        <w:jc w:val="both"/>
      </w:pPr>
      <w:r w:rsidDel="00000000" w:rsidR="00000000" w:rsidRPr="00000000">
        <w:rPr>
          <w:b w:val="1"/>
          <w:rtl w:val="0"/>
        </w:rPr>
        <w:t xml:space="preserve">Levi’s 501 Jeans</w:t>
      </w:r>
      <w:r w:rsidDel="00000000" w:rsidR="00000000" w:rsidRPr="00000000">
        <w:rPr>
          <w:rtl w:val="0"/>
        </w:rPr>
        <w:t xml:space="preserve"> – $324,078.50</w:t>
        <w:br w:type="textWrapping"/>
      </w:r>
    </w:p>
    <w:p w:rsidR="00000000" w:rsidDel="00000000" w:rsidP="00000000" w:rsidRDefault="00000000" w:rsidRPr="00000000" w14:paraId="0000002C">
      <w:pPr>
        <w:numPr>
          <w:ilvl w:val="0"/>
          <w:numId w:val="13"/>
        </w:numPr>
        <w:spacing w:after="0" w:afterAutospacing="0" w:before="0" w:beforeAutospacing="0" w:lineRule="auto"/>
        <w:ind w:left="1440" w:hanging="360"/>
        <w:jc w:val="both"/>
      </w:pPr>
      <w:r w:rsidDel="00000000" w:rsidR="00000000" w:rsidRPr="00000000">
        <w:rPr>
          <w:b w:val="1"/>
          <w:rtl w:val="0"/>
        </w:rPr>
        <w:t xml:space="preserve">Insights:</w:t>
      </w:r>
    </w:p>
    <w:p w:rsidR="00000000" w:rsidDel="00000000" w:rsidP="00000000" w:rsidRDefault="00000000" w:rsidRPr="00000000" w14:paraId="0000002D">
      <w:pPr>
        <w:numPr>
          <w:ilvl w:val="1"/>
          <w:numId w:val="13"/>
        </w:numPr>
        <w:spacing w:after="0" w:afterAutospacing="0" w:before="0" w:beforeAutospacing="0" w:lineRule="auto"/>
        <w:ind w:left="2160" w:hanging="360"/>
        <w:jc w:val="both"/>
      </w:pPr>
      <w:r w:rsidDel="00000000" w:rsidR="00000000" w:rsidRPr="00000000">
        <w:rPr>
          <w:rtl w:val="0"/>
        </w:rPr>
        <w:t xml:space="preserve">Despite lower unit sales, premium clothing like the </w:t>
      </w:r>
      <w:r w:rsidDel="00000000" w:rsidR="00000000" w:rsidRPr="00000000">
        <w:rPr>
          <w:b w:val="1"/>
          <w:rtl w:val="0"/>
        </w:rPr>
        <w:t xml:space="preserve">North Face Jacket</w:t>
      </w:r>
      <w:r w:rsidDel="00000000" w:rsidR="00000000" w:rsidRPr="00000000">
        <w:rPr>
          <w:rtl w:val="0"/>
        </w:rPr>
        <w:t xml:space="preserve"> generates high revenue.</w:t>
      </w:r>
    </w:p>
    <w:p w:rsidR="00000000" w:rsidDel="00000000" w:rsidP="00000000" w:rsidRDefault="00000000" w:rsidRPr="00000000" w14:paraId="0000002E">
      <w:pPr>
        <w:numPr>
          <w:ilvl w:val="1"/>
          <w:numId w:val="13"/>
        </w:numPr>
        <w:spacing w:after="240" w:before="0" w:beforeAutospacing="0" w:lineRule="auto"/>
        <w:ind w:left="2160" w:hanging="360"/>
        <w:jc w:val="both"/>
      </w:pPr>
      <w:r w:rsidDel="00000000" w:rsidR="00000000" w:rsidRPr="00000000">
        <w:rPr>
          <w:rtl w:val="0"/>
        </w:rPr>
        <w:t xml:space="preserve">Most clothing products generate moderate revenue, suggesting a mid-range pricing strategy</w:t>
      </w:r>
    </w:p>
    <w:p w:rsidR="00000000" w:rsidDel="00000000" w:rsidP="00000000" w:rsidRDefault="00000000" w:rsidRPr="00000000" w14:paraId="0000002F">
      <w:pPr>
        <w:pStyle w:val="Heading3"/>
        <w:keepNext w:val="0"/>
        <w:keepLines w:val="0"/>
        <w:spacing w:after="40" w:before="220" w:lineRule="auto"/>
        <w:ind w:left="0" w:firstLine="0"/>
        <w:jc w:val="both"/>
        <w:rPr>
          <w:b w:val="1"/>
          <w:color w:val="000000"/>
          <w:sz w:val="24"/>
          <w:szCs w:val="24"/>
        </w:rPr>
      </w:pPr>
      <w:bookmarkStart w:colFirst="0" w:colLast="0" w:name="_vgphlmqcd31u" w:id="4"/>
      <w:bookmarkEnd w:id="4"/>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after="40" w:before="220" w:lineRule="auto"/>
        <w:ind w:left="720" w:firstLine="0"/>
        <w:jc w:val="both"/>
        <w:rPr>
          <w:b w:val="1"/>
          <w:color w:val="000000"/>
          <w:sz w:val="24"/>
          <w:szCs w:val="24"/>
        </w:rPr>
      </w:pPr>
      <w:bookmarkStart w:colFirst="0" w:colLast="0" w:name="_p07r7wmxu6bo" w:id="5"/>
      <w:bookmarkEnd w:id="5"/>
      <w:r w:rsidDel="00000000" w:rsidR="00000000" w:rsidRPr="00000000">
        <w:rPr>
          <w:b w:val="1"/>
          <w:color w:val="000000"/>
          <w:sz w:val="24"/>
          <w:szCs w:val="24"/>
          <w:rtl w:val="0"/>
        </w:rPr>
        <w:t xml:space="preserve">Electronics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ab/>
      </w:r>
      <w:r w:rsidDel="00000000" w:rsidR="00000000" w:rsidRPr="00000000">
        <w:rPr/>
        <w:drawing>
          <wp:inline distB="114300" distT="114300" distL="114300" distR="114300">
            <wp:extent cx="3181350" cy="2395538"/>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8135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ab/>
        <w:tab/>
        <w:tab/>
        <w:t xml:space="preserve">      </w:t>
      </w:r>
      <w:r w:rsidDel="00000000" w:rsidR="00000000" w:rsidRPr="00000000">
        <w:rPr>
          <w:b w:val="1"/>
          <w:rtl w:val="0"/>
        </w:rPr>
        <w:t xml:space="preserve">Figure: 2</w:t>
      </w:r>
      <w:r w:rsidDel="00000000" w:rsidR="00000000" w:rsidRPr="00000000">
        <w:rPr>
          <w:rtl w:val="0"/>
        </w:rPr>
      </w:r>
    </w:p>
    <w:p w:rsidR="00000000" w:rsidDel="00000000" w:rsidP="00000000" w:rsidRDefault="00000000" w:rsidRPr="00000000" w14:paraId="0000003D">
      <w:pPr>
        <w:numPr>
          <w:ilvl w:val="0"/>
          <w:numId w:val="8"/>
        </w:numPr>
        <w:spacing w:after="0" w:afterAutospacing="0" w:before="240" w:lineRule="auto"/>
        <w:ind w:left="1440" w:hanging="360"/>
        <w:jc w:val="both"/>
      </w:pPr>
      <w:r w:rsidDel="00000000" w:rsidR="00000000" w:rsidRPr="00000000">
        <w:rPr>
          <w:b w:val="1"/>
          <w:rtl w:val="0"/>
        </w:rPr>
        <w:t xml:space="preserve">Top Sellers by Quantity:</w:t>
      </w:r>
    </w:p>
    <w:p w:rsidR="00000000" w:rsidDel="00000000" w:rsidP="00000000" w:rsidRDefault="00000000" w:rsidRPr="00000000" w14:paraId="0000003E">
      <w:pPr>
        <w:numPr>
          <w:ilvl w:val="1"/>
          <w:numId w:val="8"/>
        </w:numPr>
        <w:spacing w:after="0" w:afterAutospacing="0" w:before="0" w:beforeAutospacing="0" w:lineRule="auto"/>
        <w:ind w:left="2160" w:hanging="360"/>
        <w:jc w:val="both"/>
      </w:pPr>
      <w:r w:rsidDel="00000000" w:rsidR="00000000" w:rsidRPr="00000000">
        <w:rPr>
          <w:b w:val="1"/>
          <w:rtl w:val="0"/>
        </w:rPr>
        <w:t xml:space="preserve">Sony WH-1000XM5</w:t>
      </w:r>
      <w:r w:rsidDel="00000000" w:rsidR="00000000" w:rsidRPr="00000000">
        <w:rPr>
          <w:rtl w:val="0"/>
        </w:rPr>
        <w:t xml:space="preserve"> – 13,598 units</w:t>
      </w:r>
    </w:p>
    <w:p w:rsidR="00000000" w:rsidDel="00000000" w:rsidP="00000000" w:rsidRDefault="00000000" w:rsidRPr="00000000" w14:paraId="0000003F">
      <w:pPr>
        <w:numPr>
          <w:ilvl w:val="1"/>
          <w:numId w:val="8"/>
        </w:numPr>
        <w:spacing w:after="0" w:afterAutospacing="0" w:before="0" w:beforeAutospacing="0" w:lineRule="auto"/>
        <w:ind w:left="2160" w:hanging="360"/>
        <w:jc w:val="both"/>
      </w:pPr>
      <w:r w:rsidDel="00000000" w:rsidR="00000000" w:rsidRPr="00000000">
        <w:rPr>
          <w:b w:val="1"/>
          <w:rtl w:val="0"/>
        </w:rPr>
        <w:t xml:space="preserve">Samsung Galaxy S23</w:t>
      </w:r>
      <w:r w:rsidDel="00000000" w:rsidR="00000000" w:rsidRPr="00000000">
        <w:rPr>
          <w:rtl w:val="0"/>
        </w:rPr>
        <w:t xml:space="preserve"> – 12,584 units</w:t>
      </w:r>
    </w:p>
    <w:p w:rsidR="00000000" w:rsidDel="00000000" w:rsidP="00000000" w:rsidRDefault="00000000" w:rsidRPr="00000000" w14:paraId="00000040">
      <w:pPr>
        <w:numPr>
          <w:ilvl w:val="1"/>
          <w:numId w:val="8"/>
        </w:numPr>
        <w:spacing w:after="0" w:afterAutospacing="0" w:before="0" w:beforeAutospacing="0" w:lineRule="auto"/>
        <w:ind w:left="2160" w:hanging="360"/>
        <w:jc w:val="both"/>
      </w:pPr>
      <w:r w:rsidDel="00000000" w:rsidR="00000000" w:rsidRPr="00000000">
        <w:rPr>
          <w:b w:val="1"/>
          <w:rtl w:val="0"/>
        </w:rPr>
        <w:t xml:space="preserve">Nintendo Switch OLED</w:t>
      </w:r>
      <w:r w:rsidDel="00000000" w:rsidR="00000000" w:rsidRPr="00000000">
        <w:rPr>
          <w:rtl w:val="0"/>
        </w:rPr>
        <w:t xml:space="preserve"> – 11,604 units</w:t>
        <w:br w:type="textWrapping"/>
      </w:r>
    </w:p>
    <w:p w:rsidR="00000000" w:rsidDel="00000000" w:rsidP="00000000" w:rsidRDefault="00000000" w:rsidRPr="00000000" w14:paraId="00000041">
      <w:pPr>
        <w:numPr>
          <w:ilvl w:val="0"/>
          <w:numId w:val="8"/>
        </w:numPr>
        <w:spacing w:after="0" w:afterAutospacing="0" w:before="0" w:beforeAutospacing="0" w:lineRule="auto"/>
        <w:ind w:left="1440" w:hanging="360"/>
        <w:jc w:val="both"/>
      </w:pPr>
      <w:r w:rsidDel="00000000" w:rsidR="00000000" w:rsidRPr="00000000">
        <w:rPr>
          <w:b w:val="1"/>
          <w:rtl w:val="0"/>
        </w:rPr>
        <w:t xml:space="preserve">Top Revenue Earners:</w:t>
      </w:r>
    </w:p>
    <w:p w:rsidR="00000000" w:rsidDel="00000000" w:rsidP="00000000" w:rsidRDefault="00000000" w:rsidRPr="00000000" w14:paraId="00000042">
      <w:pPr>
        <w:numPr>
          <w:ilvl w:val="1"/>
          <w:numId w:val="8"/>
        </w:numPr>
        <w:spacing w:after="0" w:afterAutospacing="0" w:before="0" w:beforeAutospacing="0" w:lineRule="auto"/>
        <w:ind w:left="2160" w:hanging="360"/>
        <w:jc w:val="both"/>
      </w:pPr>
      <w:r w:rsidDel="00000000" w:rsidR="00000000" w:rsidRPr="00000000">
        <w:rPr>
          <w:b w:val="1"/>
          <w:rtl w:val="0"/>
        </w:rPr>
        <w:t xml:space="preserve">iPhone 15 Pro</w:t>
      </w:r>
      <w:r w:rsidDel="00000000" w:rsidR="00000000" w:rsidRPr="00000000">
        <w:rPr>
          <w:rtl w:val="0"/>
        </w:rPr>
        <w:t xml:space="preserve"> – $11,370,618.00</w:t>
      </w:r>
    </w:p>
    <w:p w:rsidR="00000000" w:rsidDel="00000000" w:rsidP="00000000" w:rsidRDefault="00000000" w:rsidRPr="00000000" w14:paraId="00000043">
      <w:pPr>
        <w:numPr>
          <w:ilvl w:val="1"/>
          <w:numId w:val="8"/>
        </w:numPr>
        <w:spacing w:after="0" w:afterAutospacing="0" w:before="0" w:beforeAutospacing="0" w:lineRule="auto"/>
        <w:ind w:left="2160" w:hanging="360"/>
        <w:jc w:val="both"/>
      </w:pPr>
      <w:r w:rsidDel="00000000" w:rsidR="00000000" w:rsidRPr="00000000">
        <w:rPr>
          <w:b w:val="1"/>
          <w:rtl w:val="0"/>
        </w:rPr>
        <w:t xml:space="preserve">Samsung Galaxy S23</w:t>
      </w:r>
      <w:r w:rsidDel="00000000" w:rsidR="00000000" w:rsidRPr="00000000">
        <w:rPr>
          <w:rtl w:val="0"/>
        </w:rPr>
        <w:t xml:space="preserve"> – $10,067,074.16</w:t>
      </w:r>
    </w:p>
    <w:p w:rsidR="00000000" w:rsidDel="00000000" w:rsidP="00000000" w:rsidRDefault="00000000" w:rsidRPr="00000000" w14:paraId="00000044">
      <w:pPr>
        <w:numPr>
          <w:ilvl w:val="1"/>
          <w:numId w:val="8"/>
        </w:numPr>
        <w:spacing w:after="0" w:afterAutospacing="0" w:before="0" w:beforeAutospacing="0" w:lineRule="auto"/>
        <w:ind w:left="2160" w:hanging="360"/>
        <w:jc w:val="both"/>
      </w:pPr>
      <w:r w:rsidDel="00000000" w:rsidR="00000000" w:rsidRPr="00000000">
        <w:rPr>
          <w:b w:val="1"/>
          <w:rtl w:val="0"/>
        </w:rPr>
        <w:t xml:space="preserve">MacBook Air M2</w:t>
      </w:r>
      <w:r w:rsidDel="00000000" w:rsidR="00000000" w:rsidRPr="00000000">
        <w:rPr>
          <w:rtl w:val="0"/>
        </w:rPr>
        <w:t xml:space="preserve"> – $9,820,664.00</w:t>
      </w:r>
    </w:p>
    <w:p w:rsidR="00000000" w:rsidDel="00000000" w:rsidP="00000000" w:rsidRDefault="00000000" w:rsidRPr="00000000" w14:paraId="00000045">
      <w:pPr>
        <w:numPr>
          <w:ilvl w:val="0"/>
          <w:numId w:val="8"/>
        </w:numPr>
        <w:spacing w:after="0" w:afterAutospacing="0" w:before="0" w:beforeAutospacing="0" w:lineRule="auto"/>
        <w:ind w:left="1440" w:hanging="360"/>
        <w:jc w:val="both"/>
      </w:pPr>
      <w:r w:rsidDel="00000000" w:rsidR="00000000" w:rsidRPr="00000000">
        <w:rPr>
          <w:b w:val="1"/>
          <w:rtl w:val="0"/>
        </w:rPr>
        <w:t xml:space="preserve">Insights:</w:t>
      </w:r>
    </w:p>
    <w:p w:rsidR="00000000" w:rsidDel="00000000" w:rsidP="00000000" w:rsidRDefault="00000000" w:rsidRPr="00000000" w14:paraId="00000046">
      <w:pPr>
        <w:numPr>
          <w:ilvl w:val="1"/>
          <w:numId w:val="8"/>
        </w:numPr>
        <w:spacing w:after="0" w:afterAutospacing="0" w:before="0" w:beforeAutospacing="0" w:lineRule="auto"/>
        <w:ind w:left="2160" w:hanging="360"/>
        <w:jc w:val="both"/>
      </w:pPr>
      <w:r w:rsidDel="00000000" w:rsidR="00000000" w:rsidRPr="00000000">
        <w:rPr>
          <w:rtl w:val="0"/>
        </w:rPr>
        <w:t xml:space="preserve">Electronics dominate in revenue despite having lower unit sales than grocery.</w:t>
      </w:r>
    </w:p>
    <w:p w:rsidR="00000000" w:rsidDel="00000000" w:rsidP="00000000" w:rsidRDefault="00000000" w:rsidRPr="00000000" w14:paraId="00000047">
      <w:pPr>
        <w:numPr>
          <w:ilvl w:val="1"/>
          <w:numId w:val="8"/>
        </w:numPr>
        <w:spacing w:after="240" w:before="0" w:beforeAutospacing="0" w:lineRule="auto"/>
        <w:ind w:left="2160" w:hanging="360"/>
        <w:jc w:val="both"/>
      </w:pPr>
      <w:r w:rsidDel="00000000" w:rsidR="00000000" w:rsidRPr="00000000">
        <w:rPr>
          <w:b w:val="1"/>
          <w:rtl w:val="0"/>
        </w:rPr>
        <w:t xml:space="preserve">Apple and Samsung products</w:t>
      </w:r>
      <w:r w:rsidDel="00000000" w:rsidR="00000000" w:rsidRPr="00000000">
        <w:rPr>
          <w:rtl w:val="0"/>
        </w:rPr>
        <w:t xml:space="preserve"> clearly lead in high-margin electronics.</w:t>
      </w:r>
    </w:p>
    <w:p w:rsidR="00000000" w:rsidDel="00000000" w:rsidP="00000000" w:rsidRDefault="00000000" w:rsidRPr="00000000" w14:paraId="0000004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9">
      <w:pPr>
        <w:pStyle w:val="Heading3"/>
        <w:keepNext w:val="0"/>
        <w:keepLines w:val="0"/>
        <w:spacing w:after="40" w:before="220" w:lineRule="auto"/>
        <w:ind w:left="0" w:firstLine="0"/>
        <w:jc w:val="both"/>
        <w:rPr/>
      </w:pPr>
      <w:bookmarkStart w:colFirst="0" w:colLast="0" w:name="_3hqmtd3ishct" w:id="6"/>
      <w:bookmarkEnd w:id="6"/>
      <w:r w:rsidDel="00000000" w:rsidR="00000000" w:rsidRPr="00000000">
        <w:rPr>
          <w:b w:val="1"/>
          <w:color w:val="000000"/>
          <w:sz w:val="26"/>
          <w:szCs w:val="26"/>
          <w:rtl w:val="0"/>
        </w:rPr>
        <w:t xml:space="preserve">    Grocery</w:t>
      </w:r>
      <w:r w:rsidDel="00000000" w:rsidR="00000000" w:rsidRPr="00000000">
        <w:rPr>
          <w:rtl w:val="0"/>
        </w:rPr>
      </w:r>
    </w:p>
    <w:p w:rsidR="00000000" w:rsidDel="00000000" w:rsidP="00000000" w:rsidRDefault="00000000" w:rsidRPr="00000000" w14:paraId="0000004A">
      <w:pPr>
        <w:pStyle w:val="Heading3"/>
        <w:keepNext w:val="0"/>
        <w:keepLines w:val="0"/>
        <w:spacing w:after="40" w:before="220" w:lineRule="auto"/>
        <w:ind w:left="720" w:firstLine="0"/>
        <w:jc w:val="both"/>
        <w:rPr/>
      </w:pPr>
      <w:bookmarkStart w:colFirst="0" w:colLast="0" w:name="_wcb4xfaqqki0" w:id="7"/>
      <w:bookmarkEnd w:id="7"/>
      <w:r w:rsidDel="00000000" w:rsidR="00000000" w:rsidRPr="00000000">
        <w:rPr>
          <w:color w:val="000000"/>
          <w:sz w:val="22"/>
          <w:szCs w:val="22"/>
        </w:rPr>
        <w:drawing>
          <wp:inline distB="114300" distT="114300" distL="114300" distR="114300">
            <wp:extent cx="3733800" cy="17764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3800"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ind w:left="1440" w:firstLine="0"/>
        <w:jc w:val="both"/>
        <w:rPr>
          <w:b w:val="1"/>
        </w:rPr>
      </w:pPr>
      <w:r w:rsidDel="00000000" w:rsidR="00000000" w:rsidRPr="00000000">
        <w:rPr>
          <w:b w:val="1"/>
          <w:rtl w:val="0"/>
        </w:rPr>
        <w:t xml:space="preserve">                     Figure: 3</w:t>
      </w:r>
    </w:p>
    <w:p w:rsidR="00000000" w:rsidDel="00000000" w:rsidP="00000000" w:rsidRDefault="00000000" w:rsidRPr="00000000" w14:paraId="0000004C">
      <w:pPr>
        <w:numPr>
          <w:ilvl w:val="0"/>
          <w:numId w:val="20"/>
        </w:numPr>
        <w:spacing w:after="0" w:afterAutospacing="0" w:before="240" w:lineRule="auto"/>
        <w:ind w:left="1440" w:hanging="360"/>
        <w:jc w:val="both"/>
      </w:pPr>
      <w:r w:rsidDel="00000000" w:rsidR="00000000" w:rsidRPr="00000000">
        <w:rPr>
          <w:b w:val="1"/>
          <w:rtl w:val="0"/>
        </w:rPr>
        <w:t xml:space="preserve">Top Sellers by Quantity:</w:t>
      </w:r>
    </w:p>
    <w:p w:rsidR="00000000" w:rsidDel="00000000" w:rsidP="00000000" w:rsidRDefault="00000000" w:rsidRPr="00000000" w14:paraId="0000004D">
      <w:pPr>
        <w:numPr>
          <w:ilvl w:val="1"/>
          <w:numId w:val="20"/>
        </w:numPr>
        <w:spacing w:after="0" w:afterAutospacing="0" w:before="0" w:beforeAutospacing="0" w:lineRule="auto"/>
        <w:ind w:left="2160" w:hanging="360"/>
        <w:jc w:val="both"/>
      </w:pPr>
      <w:r w:rsidDel="00000000" w:rsidR="00000000" w:rsidRPr="00000000">
        <w:rPr>
          <w:b w:val="1"/>
          <w:rtl w:val="0"/>
        </w:rPr>
        <w:t xml:space="preserve">Bananas (1lb)</w:t>
      </w:r>
      <w:r w:rsidDel="00000000" w:rsidR="00000000" w:rsidRPr="00000000">
        <w:rPr>
          <w:rtl w:val="0"/>
        </w:rPr>
        <w:t xml:space="preserve"> – 211,019 units</w:t>
      </w:r>
    </w:p>
    <w:p w:rsidR="00000000" w:rsidDel="00000000" w:rsidP="00000000" w:rsidRDefault="00000000" w:rsidRPr="00000000" w14:paraId="0000004E">
      <w:pPr>
        <w:numPr>
          <w:ilvl w:val="1"/>
          <w:numId w:val="20"/>
        </w:numPr>
        <w:spacing w:after="0" w:afterAutospacing="0" w:before="0" w:beforeAutospacing="0" w:lineRule="auto"/>
        <w:ind w:left="2160" w:hanging="360"/>
        <w:jc w:val="both"/>
      </w:pPr>
      <w:r w:rsidDel="00000000" w:rsidR="00000000" w:rsidRPr="00000000">
        <w:rPr>
          <w:b w:val="1"/>
          <w:rtl w:val="0"/>
        </w:rPr>
        <w:t xml:space="preserve">Organic Whole Milk</w:t>
      </w:r>
      <w:r w:rsidDel="00000000" w:rsidR="00000000" w:rsidRPr="00000000">
        <w:rPr>
          <w:rtl w:val="0"/>
        </w:rPr>
        <w:t xml:space="preserve"> – 198,230 units</w:t>
      </w:r>
    </w:p>
    <w:p w:rsidR="00000000" w:rsidDel="00000000" w:rsidP="00000000" w:rsidRDefault="00000000" w:rsidRPr="00000000" w14:paraId="0000004F">
      <w:pPr>
        <w:numPr>
          <w:ilvl w:val="1"/>
          <w:numId w:val="20"/>
        </w:numPr>
        <w:spacing w:after="0" w:afterAutospacing="0" w:before="0" w:beforeAutospacing="0" w:lineRule="auto"/>
        <w:ind w:left="2160" w:hanging="360"/>
        <w:jc w:val="both"/>
      </w:pPr>
      <w:r w:rsidDel="00000000" w:rsidR="00000000" w:rsidRPr="00000000">
        <w:rPr>
          <w:b w:val="1"/>
          <w:rtl w:val="0"/>
        </w:rPr>
        <w:t xml:space="preserve">Eggs (Dozen)</w:t>
      </w:r>
      <w:r w:rsidDel="00000000" w:rsidR="00000000" w:rsidRPr="00000000">
        <w:rPr>
          <w:rtl w:val="0"/>
        </w:rPr>
        <w:t xml:space="preserve"> – 186,735 units</w:t>
      </w:r>
    </w:p>
    <w:p w:rsidR="00000000" w:rsidDel="00000000" w:rsidP="00000000" w:rsidRDefault="00000000" w:rsidRPr="00000000" w14:paraId="00000050">
      <w:pPr>
        <w:numPr>
          <w:ilvl w:val="1"/>
          <w:numId w:val="20"/>
        </w:numPr>
        <w:spacing w:after="0" w:afterAutospacing="0" w:before="0" w:beforeAutospacing="0" w:lineRule="auto"/>
        <w:ind w:left="2160" w:hanging="360"/>
        <w:jc w:val="both"/>
        <w:rPr>
          <w:u w:val="none"/>
        </w:rPr>
      </w:pPr>
      <w:r w:rsidDel="00000000" w:rsidR="00000000" w:rsidRPr="00000000">
        <w:rPr>
          <w:rtl w:val="0"/>
        </w:rPr>
      </w:r>
    </w:p>
    <w:p w:rsidR="00000000" w:rsidDel="00000000" w:rsidP="00000000" w:rsidRDefault="00000000" w:rsidRPr="00000000" w14:paraId="00000051">
      <w:pPr>
        <w:numPr>
          <w:ilvl w:val="0"/>
          <w:numId w:val="20"/>
        </w:numPr>
        <w:spacing w:after="0" w:afterAutospacing="0" w:before="0" w:beforeAutospacing="0" w:lineRule="auto"/>
        <w:ind w:left="1440" w:hanging="360"/>
        <w:jc w:val="both"/>
      </w:pPr>
      <w:r w:rsidDel="00000000" w:rsidR="00000000" w:rsidRPr="00000000">
        <w:rPr>
          <w:b w:val="1"/>
          <w:rtl w:val="0"/>
        </w:rPr>
        <w:t xml:space="preserve">Top Revenue Earners:</w:t>
      </w:r>
    </w:p>
    <w:p w:rsidR="00000000" w:rsidDel="00000000" w:rsidP="00000000" w:rsidRDefault="00000000" w:rsidRPr="00000000" w14:paraId="00000052">
      <w:pPr>
        <w:numPr>
          <w:ilvl w:val="1"/>
          <w:numId w:val="20"/>
        </w:numPr>
        <w:spacing w:after="0" w:afterAutospacing="0" w:before="0" w:beforeAutospacing="0" w:lineRule="auto"/>
        <w:ind w:left="2160" w:hanging="360"/>
        <w:jc w:val="both"/>
      </w:pPr>
      <w:r w:rsidDel="00000000" w:rsidR="00000000" w:rsidRPr="00000000">
        <w:rPr>
          <w:b w:val="1"/>
          <w:rtl w:val="0"/>
        </w:rPr>
        <w:t xml:space="preserve">Ground Coffee</w:t>
      </w:r>
      <w:r w:rsidDel="00000000" w:rsidR="00000000" w:rsidRPr="00000000">
        <w:rPr>
          <w:rtl w:val="0"/>
        </w:rPr>
        <w:t xml:space="preserve"> – $1,093,471.45</w:t>
      </w:r>
    </w:p>
    <w:p w:rsidR="00000000" w:rsidDel="00000000" w:rsidP="00000000" w:rsidRDefault="00000000" w:rsidRPr="00000000" w14:paraId="00000053">
      <w:pPr>
        <w:numPr>
          <w:ilvl w:val="1"/>
          <w:numId w:val="20"/>
        </w:numPr>
        <w:spacing w:after="0" w:afterAutospacing="0" w:before="0" w:beforeAutospacing="0" w:lineRule="auto"/>
        <w:ind w:left="2160" w:hanging="360"/>
        <w:jc w:val="both"/>
      </w:pPr>
      <w:r w:rsidDel="00000000" w:rsidR="00000000" w:rsidRPr="00000000">
        <w:rPr>
          <w:b w:val="1"/>
          <w:rtl w:val="0"/>
        </w:rPr>
        <w:t xml:space="preserve">Chicken Breast</w:t>
      </w:r>
      <w:r w:rsidDel="00000000" w:rsidR="00000000" w:rsidRPr="00000000">
        <w:rPr>
          <w:rtl w:val="0"/>
        </w:rPr>
        <w:t xml:space="preserve"> – $1,107,118.50</w:t>
      </w:r>
    </w:p>
    <w:p w:rsidR="00000000" w:rsidDel="00000000" w:rsidP="00000000" w:rsidRDefault="00000000" w:rsidRPr="00000000" w14:paraId="00000054">
      <w:pPr>
        <w:numPr>
          <w:ilvl w:val="1"/>
          <w:numId w:val="20"/>
        </w:numPr>
        <w:spacing w:after="0" w:afterAutospacing="0" w:before="0" w:beforeAutospacing="0" w:lineRule="auto"/>
        <w:ind w:left="2160" w:hanging="360"/>
        <w:jc w:val="both"/>
      </w:pPr>
      <w:r w:rsidDel="00000000" w:rsidR="00000000" w:rsidRPr="00000000">
        <w:rPr>
          <w:b w:val="1"/>
          <w:rtl w:val="0"/>
        </w:rPr>
        <w:t xml:space="preserve">Coca-Cola 12pk</w:t>
      </w:r>
      <w:r w:rsidDel="00000000" w:rsidR="00000000" w:rsidRPr="00000000">
        <w:rPr>
          <w:rtl w:val="0"/>
        </w:rPr>
        <w:t xml:space="preserve"> – $1,039,161.36</w:t>
        <w:br w:type="textWrapping"/>
      </w:r>
    </w:p>
    <w:p w:rsidR="00000000" w:rsidDel="00000000" w:rsidP="00000000" w:rsidRDefault="00000000" w:rsidRPr="00000000" w14:paraId="00000055">
      <w:pPr>
        <w:numPr>
          <w:ilvl w:val="0"/>
          <w:numId w:val="20"/>
        </w:numPr>
        <w:spacing w:after="0" w:afterAutospacing="0" w:before="0" w:beforeAutospacing="0" w:lineRule="auto"/>
        <w:ind w:left="1440" w:hanging="360"/>
        <w:jc w:val="both"/>
      </w:pPr>
      <w:r w:rsidDel="00000000" w:rsidR="00000000" w:rsidRPr="00000000">
        <w:rPr>
          <w:b w:val="1"/>
          <w:rtl w:val="0"/>
        </w:rPr>
        <w:t xml:space="preserve">Insights:</w:t>
      </w:r>
    </w:p>
    <w:p w:rsidR="00000000" w:rsidDel="00000000" w:rsidP="00000000" w:rsidRDefault="00000000" w:rsidRPr="00000000" w14:paraId="00000056">
      <w:pPr>
        <w:numPr>
          <w:ilvl w:val="1"/>
          <w:numId w:val="20"/>
        </w:numPr>
        <w:spacing w:after="0" w:afterAutospacing="0" w:before="0" w:beforeAutospacing="0" w:lineRule="auto"/>
        <w:ind w:left="2160" w:hanging="360"/>
        <w:jc w:val="both"/>
      </w:pPr>
      <w:r w:rsidDel="00000000" w:rsidR="00000000" w:rsidRPr="00000000">
        <w:rPr>
          <w:rtl w:val="0"/>
        </w:rPr>
        <w:t xml:space="preserve">Grocery items have the highest volume but comparatively lower revenue per unit.</w:t>
      </w:r>
    </w:p>
    <w:p w:rsidR="00000000" w:rsidDel="00000000" w:rsidP="00000000" w:rsidRDefault="00000000" w:rsidRPr="00000000" w14:paraId="00000057">
      <w:pPr>
        <w:numPr>
          <w:ilvl w:val="1"/>
          <w:numId w:val="20"/>
        </w:numPr>
        <w:spacing w:after="0" w:afterAutospacing="0" w:before="0" w:beforeAutospacing="0" w:lineRule="auto"/>
        <w:ind w:left="2160" w:hanging="360"/>
        <w:jc w:val="both"/>
      </w:pPr>
      <w:r w:rsidDel="00000000" w:rsidR="00000000" w:rsidRPr="00000000">
        <w:rPr>
          <w:rtl w:val="0"/>
        </w:rPr>
        <w:t xml:space="preserve">Staples like </w:t>
      </w:r>
      <w:r w:rsidDel="00000000" w:rsidR="00000000" w:rsidRPr="00000000">
        <w:rPr>
          <w:b w:val="1"/>
          <w:rtl w:val="0"/>
        </w:rPr>
        <w:t xml:space="preserve">Bananas</w:t>
      </w:r>
      <w:r w:rsidDel="00000000" w:rsidR="00000000" w:rsidRPr="00000000">
        <w:rPr>
          <w:rtl w:val="0"/>
        </w:rPr>
        <w:t xml:space="preserve"> and </w:t>
      </w:r>
      <w:r w:rsidDel="00000000" w:rsidR="00000000" w:rsidRPr="00000000">
        <w:rPr>
          <w:b w:val="1"/>
          <w:rtl w:val="0"/>
        </w:rPr>
        <w:t xml:space="preserve">Eggs</w:t>
      </w:r>
      <w:r w:rsidDel="00000000" w:rsidR="00000000" w:rsidRPr="00000000">
        <w:rPr>
          <w:rtl w:val="0"/>
        </w:rPr>
        <w:t xml:space="preserve"> lead in quantity but not in revenue due to low pricing.</w:t>
      </w:r>
    </w:p>
    <w:p w:rsidR="00000000" w:rsidDel="00000000" w:rsidP="00000000" w:rsidRDefault="00000000" w:rsidRPr="00000000" w14:paraId="00000058">
      <w:pPr>
        <w:numPr>
          <w:ilvl w:val="1"/>
          <w:numId w:val="20"/>
        </w:numPr>
        <w:spacing w:after="0" w:afterAutospacing="0" w:before="0" w:beforeAutospacing="0" w:lineRule="auto"/>
        <w:ind w:left="2160" w:hanging="360"/>
        <w:jc w:val="both"/>
      </w:pPr>
      <w:r w:rsidDel="00000000" w:rsidR="00000000" w:rsidRPr="00000000">
        <w:rPr>
          <w:rtl w:val="0"/>
        </w:rPr>
        <w:t xml:space="preserve">Beverages and meats contribute more to grocery revenue.</w:t>
      </w:r>
    </w:p>
    <w:p w:rsidR="00000000" w:rsidDel="00000000" w:rsidP="00000000" w:rsidRDefault="00000000" w:rsidRPr="00000000" w14:paraId="00000059">
      <w:pPr>
        <w:numPr>
          <w:ilvl w:val="1"/>
          <w:numId w:val="20"/>
        </w:numPr>
        <w:spacing w:after="240" w:before="0" w:beforeAutospacing="0" w:lineRule="auto"/>
        <w:ind w:left="2160" w:hanging="360"/>
        <w:jc w:val="both"/>
        <w:rPr>
          <w:u w:val="none"/>
        </w:rPr>
      </w:pPr>
      <w:r w:rsidDel="00000000" w:rsidR="00000000" w:rsidRPr="00000000">
        <w:rPr>
          <w:rtl w:val="0"/>
        </w:rPr>
      </w:r>
    </w:p>
    <w:p w:rsidR="00000000" w:rsidDel="00000000" w:rsidP="00000000" w:rsidRDefault="00000000" w:rsidRPr="00000000" w14:paraId="0000005A">
      <w:pPr>
        <w:pStyle w:val="Heading3"/>
        <w:keepNext w:val="0"/>
        <w:keepLines w:val="0"/>
        <w:spacing w:after="40" w:before="240" w:lineRule="auto"/>
        <w:ind w:firstLine="720"/>
        <w:jc w:val="both"/>
        <w:rPr>
          <w:b w:val="1"/>
          <w:color w:val="000000"/>
          <w:sz w:val="24"/>
          <w:szCs w:val="24"/>
        </w:rPr>
      </w:pPr>
      <w:bookmarkStart w:colFirst="0" w:colLast="0" w:name="_va7lib3bspvp" w:id="8"/>
      <w:bookmarkEnd w:id="8"/>
      <w:r w:rsidDel="00000000" w:rsidR="00000000" w:rsidRPr="00000000">
        <w:rPr>
          <w:b w:val="1"/>
          <w:color w:val="000000"/>
          <w:sz w:val="24"/>
          <w:szCs w:val="24"/>
          <w:rtl w:val="0"/>
        </w:rPr>
        <w:t xml:space="preserve">Cross-Category Observations</w:t>
      </w:r>
    </w:p>
    <w:p w:rsidR="00000000" w:rsidDel="00000000" w:rsidP="00000000" w:rsidRDefault="00000000" w:rsidRPr="00000000" w14:paraId="0000005B">
      <w:pPr>
        <w:numPr>
          <w:ilvl w:val="0"/>
          <w:numId w:val="9"/>
        </w:numPr>
        <w:spacing w:after="0" w:afterAutospacing="0" w:before="240" w:lineRule="auto"/>
        <w:ind w:left="1440" w:hanging="360"/>
        <w:jc w:val="both"/>
      </w:pPr>
      <w:r w:rsidDel="00000000" w:rsidR="00000000" w:rsidRPr="00000000">
        <w:rPr>
          <w:b w:val="1"/>
          <w:rtl w:val="0"/>
        </w:rPr>
        <w:t xml:space="preserve">iPhone 15 Pro</w:t>
      </w:r>
      <w:r w:rsidDel="00000000" w:rsidR="00000000" w:rsidRPr="00000000">
        <w:rPr>
          <w:rtl w:val="0"/>
        </w:rPr>
        <w:t xml:space="preserve"> is the top revenue generator overall at </w:t>
      </w:r>
      <w:r w:rsidDel="00000000" w:rsidR="00000000" w:rsidRPr="00000000">
        <w:rPr>
          <w:b w:val="1"/>
          <w:rtl w:val="0"/>
        </w:rPr>
        <w:t xml:space="preserve">$11.37M</w:t>
      </w:r>
      <w:r w:rsidDel="00000000" w:rsidR="00000000" w:rsidRPr="00000000">
        <w:rPr>
          <w:rtl w:val="0"/>
        </w:rPr>
        <w:t xml:space="preserve">, followed by </w:t>
      </w:r>
      <w:r w:rsidDel="00000000" w:rsidR="00000000" w:rsidRPr="00000000">
        <w:rPr>
          <w:b w:val="1"/>
          <w:rtl w:val="0"/>
        </w:rPr>
        <w:t xml:space="preserve">Samsung Galaxy S23</w:t>
      </w:r>
      <w:r w:rsidDel="00000000" w:rsidR="00000000" w:rsidRPr="00000000">
        <w:rPr>
          <w:rtl w:val="0"/>
        </w:rPr>
        <w:t xml:space="preserve"> and </w:t>
      </w:r>
      <w:r w:rsidDel="00000000" w:rsidR="00000000" w:rsidRPr="00000000">
        <w:rPr>
          <w:b w:val="1"/>
          <w:rtl w:val="0"/>
        </w:rPr>
        <w:t xml:space="preserve">MacBook Air M2</w:t>
      </w:r>
      <w:r w:rsidDel="00000000" w:rsidR="00000000" w:rsidRPr="00000000">
        <w:rPr>
          <w:rtl w:val="0"/>
        </w:rPr>
        <w:t xml:space="preserve">.</w:t>
      </w:r>
    </w:p>
    <w:p w:rsidR="00000000" w:rsidDel="00000000" w:rsidP="00000000" w:rsidRDefault="00000000" w:rsidRPr="00000000" w14:paraId="0000005C">
      <w:pPr>
        <w:numPr>
          <w:ilvl w:val="0"/>
          <w:numId w:val="9"/>
        </w:numPr>
        <w:spacing w:after="0" w:afterAutospacing="0" w:before="0" w:beforeAutospacing="0" w:lineRule="auto"/>
        <w:ind w:left="1440" w:hanging="360"/>
        <w:jc w:val="both"/>
      </w:pPr>
      <w:r w:rsidDel="00000000" w:rsidR="00000000" w:rsidRPr="00000000">
        <w:rPr>
          <w:rtl w:val="0"/>
        </w:rPr>
        <w:t xml:space="preserve">Grocery items dominate in volume, with </w:t>
      </w:r>
      <w:r w:rsidDel="00000000" w:rsidR="00000000" w:rsidRPr="00000000">
        <w:rPr>
          <w:b w:val="1"/>
          <w:rtl w:val="0"/>
        </w:rPr>
        <w:t xml:space="preserve">3 products over 100K units</w:t>
      </w:r>
      <w:r w:rsidDel="00000000" w:rsidR="00000000" w:rsidRPr="00000000">
        <w:rPr>
          <w:rtl w:val="0"/>
        </w:rPr>
        <w:t xml:space="preserve">, but electronics dominate in total revenue.</w:t>
      </w:r>
    </w:p>
    <w:p w:rsidR="00000000" w:rsidDel="00000000" w:rsidP="00000000" w:rsidRDefault="00000000" w:rsidRPr="00000000" w14:paraId="0000005D">
      <w:pPr>
        <w:numPr>
          <w:ilvl w:val="0"/>
          <w:numId w:val="9"/>
        </w:numPr>
        <w:spacing w:after="240" w:before="0" w:beforeAutospacing="0" w:lineRule="auto"/>
        <w:ind w:left="1440" w:hanging="360"/>
        <w:jc w:val="both"/>
      </w:pPr>
      <w:r w:rsidDel="00000000" w:rsidR="00000000" w:rsidRPr="00000000">
        <w:rPr>
          <w:rtl w:val="0"/>
        </w:rPr>
        <w:t xml:space="preserve">Clothing has more variety but lags behind in both revenue and volume compared to other categories.</w:t>
      </w:r>
    </w:p>
    <w:p w:rsidR="00000000" w:rsidDel="00000000" w:rsidP="00000000" w:rsidRDefault="00000000" w:rsidRPr="00000000" w14:paraId="0000005E">
      <w:pPr>
        <w:pStyle w:val="Heading3"/>
        <w:keepNext w:val="0"/>
        <w:keepLines w:val="0"/>
        <w:spacing w:after="40" w:before="240" w:lineRule="auto"/>
        <w:ind w:firstLine="720"/>
        <w:jc w:val="both"/>
        <w:rPr>
          <w:b w:val="1"/>
          <w:color w:val="000000"/>
          <w:sz w:val="24"/>
          <w:szCs w:val="24"/>
        </w:rPr>
      </w:pPr>
      <w:bookmarkStart w:colFirst="0" w:colLast="0" w:name="_5848kf41r8ql" w:id="9"/>
      <w:bookmarkEnd w:id="9"/>
      <w:r w:rsidDel="00000000" w:rsidR="00000000" w:rsidRPr="00000000">
        <w:rPr>
          <w:b w:val="1"/>
          <w:color w:val="000000"/>
          <w:sz w:val="24"/>
          <w:szCs w:val="24"/>
          <w:rtl w:val="0"/>
        </w:rPr>
        <w:t xml:space="preserve"> Visual Chart Insights</w:t>
      </w:r>
    </w:p>
    <w:p w:rsidR="00000000" w:rsidDel="00000000" w:rsidP="00000000" w:rsidRDefault="00000000" w:rsidRPr="00000000" w14:paraId="0000005F">
      <w:pPr>
        <w:numPr>
          <w:ilvl w:val="0"/>
          <w:numId w:val="3"/>
        </w:numPr>
        <w:spacing w:after="0" w:afterAutospacing="0" w:before="240" w:lineRule="auto"/>
        <w:ind w:left="1440" w:hanging="360"/>
        <w:jc w:val="both"/>
      </w:pPr>
      <w:r w:rsidDel="00000000" w:rsidR="00000000" w:rsidRPr="00000000">
        <w:rPr>
          <w:rtl w:val="0"/>
        </w:rPr>
        <w:t xml:space="preserve">The bar chart confirms that </w:t>
      </w:r>
      <w:r w:rsidDel="00000000" w:rsidR="00000000" w:rsidRPr="00000000">
        <w:rPr>
          <w:b w:val="1"/>
          <w:rtl w:val="0"/>
        </w:rPr>
        <w:t xml:space="preserve">Grocery</w:t>
      </w:r>
      <w:r w:rsidDel="00000000" w:rsidR="00000000" w:rsidRPr="00000000">
        <w:rPr>
          <w:rtl w:val="0"/>
        </w:rPr>
        <w:t xml:space="preserve"> dominates in volume (orange bars), while </w:t>
      </w:r>
      <w:r w:rsidDel="00000000" w:rsidR="00000000" w:rsidRPr="00000000">
        <w:rPr>
          <w:b w:val="1"/>
          <w:rtl w:val="0"/>
        </w:rPr>
        <w:t xml:space="preserve">Electronics</w:t>
      </w:r>
      <w:r w:rsidDel="00000000" w:rsidR="00000000" w:rsidRPr="00000000">
        <w:rPr>
          <w:rtl w:val="0"/>
        </w:rPr>
        <w:t xml:space="preserve"> (blue bars) yield the most revenue (black line).</w:t>
        <w:br w:type="textWrapping"/>
      </w:r>
    </w:p>
    <w:p w:rsidR="00000000" w:rsidDel="00000000" w:rsidP="00000000" w:rsidRDefault="00000000" w:rsidRPr="00000000" w14:paraId="00000060">
      <w:pPr>
        <w:numPr>
          <w:ilvl w:val="0"/>
          <w:numId w:val="3"/>
        </w:numPr>
        <w:spacing w:after="240" w:before="0" w:beforeAutospacing="0" w:lineRule="auto"/>
        <w:ind w:left="1440" w:hanging="360"/>
        <w:jc w:val="both"/>
      </w:pPr>
      <w:r w:rsidDel="00000000" w:rsidR="00000000" w:rsidRPr="00000000">
        <w:rPr>
          <w:rtl w:val="0"/>
        </w:rPr>
        <w:t xml:space="preserve">The significant spike in revenue aligns with products like </w:t>
      </w:r>
      <w:r w:rsidDel="00000000" w:rsidR="00000000" w:rsidRPr="00000000">
        <w:rPr>
          <w:b w:val="1"/>
          <w:rtl w:val="0"/>
        </w:rPr>
        <w:t xml:space="preserve">iPhone 15 Pro</w:t>
      </w:r>
      <w:r w:rsidDel="00000000" w:rsidR="00000000" w:rsidRPr="00000000">
        <w:rPr>
          <w:rtl w:val="0"/>
        </w:rPr>
        <w:t xml:space="preserve">, </w:t>
      </w:r>
      <w:r w:rsidDel="00000000" w:rsidR="00000000" w:rsidRPr="00000000">
        <w:rPr>
          <w:b w:val="1"/>
          <w:rtl w:val="0"/>
        </w:rPr>
        <w:t xml:space="preserve">Samsung Galaxy S23</w:t>
      </w:r>
      <w:r w:rsidDel="00000000" w:rsidR="00000000" w:rsidRPr="00000000">
        <w:rPr>
          <w:rtl w:val="0"/>
        </w:rPr>
        <w:t xml:space="preserve">, and </w:t>
      </w:r>
      <w:r w:rsidDel="00000000" w:rsidR="00000000" w:rsidRPr="00000000">
        <w:rPr>
          <w:b w:val="1"/>
          <w:rtl w:val="0"/>
        </w:rPr>
        <w:t xml:space="preserve">MacBook Air M2</w:t>
      </w:r>
      <w:r w:rsidDel="00000000" w:rsidR="00000000" w:rsidRPr="00000000">
        <w:rPr>
          <w:rtl w:val="0"/>
        </w:rPr>
        <w:t xml:space="preserve">, all of which have relatively lower unit sales but very high price points.</w:t>
      </w:r>
    </w:p>
    <w:p w:rsidR="00000000" w:rsidDel="00000000" w:rsidP="00000000" w:rsidRDefault="00000000" w:rsidRPr="00000000" w14:paraId="00000061">
      <w:pPr>
        <w:pStyle w:val="Heading3"/>
        <w:keepNext w:val="0"/>
        <w:keepLines w:val="0"/>
        <w:ind w:firstLine="720"/>
        <w:jc w:val="both"/>
        <w:rPr>
          <w:b w:val="1"/>
          <w:color w:val="000000"/>
          <w:sz w:val="24"/>
          <w:szCs w:val="24"/>
        </w:rPr>
      </w:pPr>
      <w:bookmarkStart w:colFirst="0" w:colLast="0" w:name="_to7wni608nm6" w:id="10"/>
      <w:bookmarkEnd w:id="10"/>
      <w:r w:rsidDel="00000000" w:rsidR="00000000" w:rsidRPr="00000000">
        <w:rPr>
          <w:b w:val="1"/>
          <w:color w:val="000000"/>
          <w:sz w:val="24"/>
          <w:szCs w:val="24"/>
          <w:rtl w:val="0"/>
        </w:rPr>
        <w:t xml:space="preserve">Conclusion</w:t>
      </w:r>
    </w:p>
    <w:p w:rsidR="00000000" w:rsidDel="00000000" w:rsidP="00000000" w:rsidRDefault="00000000" w:rsidRPr="00000000" w14:paraId="00000062">
      <w:pPr>
        <w:spacing w:after="240" w:before="240" w:lineRule="auto"/>
        <w:ind w:firstLine="720"/>
        <w:jc w:val="both"/>
        <w:rPr/>
      </w:pPr>
      <w:r w:rsidDel="00000000" w:rsidR="00000000" w:rsidRPr="00000000">
        <w:rPr>
          <w:rtl w:val="0"/>
        </w:rPr>
        <w:t xml:space="preserve">The data suggests a clear segmentation:</w:t>
      </w:r>
    </w:p>
    <w:p w:rsidR="00000000" w:rsidDel="00000000" w:rsidP="00000000" w:rsidRDefault="00000000" w:rsidRPr="00000000" w14:paraId="00000063">
      <w:pPr>
        <w:numPr>
          <w:ilvl w:val="0"/>
          <w:numId w:val="12"/>
        </w:numPr>
        <w:spacing w:after="0" w:afterAutospacing="0" w:before="240" w:lineRule="auto"/>
        <w:ind w:left="1440" w:hanging="360"/>
        <w:jc w:val="both"/>
      </w:pPr>
      <w:r w:rsidDel="00000000" w:rsidR="00000000" w:rsidRPr="00000000">
        <w:rPr>
          <w:b w:val="1"/>
          <w:rtl w:val="0"/>
        </w:rPr>
        <w:t xml:space="preserve">Electronics</w:t>
      </w:r>
      <w:r w:rsidDel="00000000" w:rsidR="00000000" w:rsidRPr="00000000">
        <w:rPr>
          <w:rtl w:val="0"/>
        </w:rPr>
        <w:t xml:space="preserve"> are </w:t>
      </w:r>
      <w:r w:rsidDel="00000000" w:rsidR="00000000" w:rsidRPr="00000000">
        <w:rPr>
          <w:b w:val="1"/>
          <w:rtl w:val="0"/>
        </w:rPr>
        <w:t xml:space="preserve">high-margin</w:t>
      </w:r>
      <w:r w:rsidDel="00000000" w:rsidR="00000000" w:rsidRPr="00000000">
        <w:rPr>
          <w:rtl w:val="0"/>
        </w:rPr>
        <w:t xml:space="preserve">, </w:t>
      </w:r>
      <w:r w:rsidDel="00000000" w:rsidR="00000000" w:rsidRPr="00000000">
        <w:rPr>
          <w:b w:val="1"/>
          <w:rtl w:val="0"/>
        </w:rPr>
        <w:t xml:space="preserve">low-to-moderate volume</w:t>
      </w:r>
      <w:r w:rsidDel="00000000" w:rsidR="00000000" w:rsidRPr="00000000">
        <w:rPr>
          <w:rtl w:val="0"/>
        </w:rPr>
        <w:t xml:space="preserve">.</w:t>
      </w:r>
    </w:p>
    <w:p w:rsidR="00000000" w:rsidDel="00000000" w:rsidP="00000000" w:rsidRDefault="00000000" w:rsidRPr="00000000" w14:paraId="00000064">
      <w:pPr>
        <w:numPr>
          <w:ilvl w:val="0"/>
          <w:numId w:val="12"/>
        </w:numPr>
        <w:spacing w:after="0" w:afterAutospacing="0" w:before="0" w:beforeAutospacing="0" w:lineRule="auto"/>
        <w:ind w:left="1440" w:hanging="360"/>
        <w:jc w:val="both"/>
      </w:pPr>
      <w:r w:rsidDel="00000000" w:rsidR="00000000" w:rsidRPr="00000000">
        <w:rPr>
          <w:b w:val="1"/>
          <w:rtl w:val="0"/>
        </w:rPr>
        <w:t xml:space="preserve">Groceries</w:t>
      </w:r>
      <w:r w:rsidDel="00000000" w:rsidR="00000000" w:rsidRPr="00000000">
        <w:rPr>
          <w:rtl w:val="0"/>
        </w:rPr>
        <w:t xml:space="preserve"> are </w:t>
      </w:r>
      <w:r w:rsidDel="00000000" w:rsidR="00000000" w:rsidRPr="00000000">
        <w:rPr>
          <w:b w:val="1"/>
          <w:rtl w:val="0"/>
        </w:rPr>
        <w:t xml:space="preserve">high-volume</w:t>
      </w:r>
      <w:r w:rsidDel="00000000" w:rsidR="00000000" w:rsidRPr="00000000">
        <w:rPr>
          <w:rtl w:val="0"/>
        </w:rPr>
        <w:t xml:space="preserve">, </w:t>
      </w:r>
      <w:r w:rsidDel="00000000" w:rsidR="00000000" w:rsidRPr="00000000">
        <w:rPr>
          <w:b w:val="1"/>
          <w:rtl w:val="0"/>
        </w:rPr>
        <w:t xml:space="preserve">low-margin</w:t>
      </w:r>
      <w:r w:rsidDel="00000000" w:rsidR="00000000" w:rsidRPr="00000000">
        <w:rPr>
          <w:rtl w:val="0"/>
        </w:rPr>
        <w:t xml:space="preserve">.</w:t>
      </w:r>
    </w:p>
    <w:p w:rsidR="00000000" w:rsidDel="00000000" w:rsidP="00000000" w:rsidRDefault="00000000" w:rsidRPr="00000000" w14:paraId="00000065">
      <w:pPr>
        <w:numPr>
          <w:ilvl w:val="0"/>
          <w:numId w:val="12"/>
        </w:numPr>
        <w:spacing w:after="240" w:before="0" w:beforeAutospacing="0" w:lineRule="auto"/>
        <w:ind w:left="1440" w:hanging="360"/>
        <w:jc w:val="both"/>
      </w:pPr>
      <w:r w:rsidDel="00000000" w:rsidR="00000000" w:rsidRPr="00000000">
        <w:rPr>
          <w:b w:val="1"/>
          <w:rtl w:val="0"/>
        </w:rPr>
        <w:t xml:space="preserve">Clothing</w:t>
      </w:r>
      <w:r w:rsidDel="00000000" w:rsidR="00000000" w:rsidRPr="00000000">
        <w:rPr>
          <w:rtl w:val="0"/>
        </w:rPr>
        <w:t xml:space="preserve"> sits between the two, offering variety with mid-level performance.</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To maximize profitability, focusing on expanding high-margin electronics while improving pricing strategy for grocery staples may be beneficial.</w:t>
      </w:r>
    </w:p>
    <w:p w:rsidR="00000000" w:rsidDel="00000000" w:rsidP="00000000" w:rsidRDefault="00000000" w:rsidRPr="00000000" w14:paraId="00000067">
      <w:pPr>
        <w:spacing w:after="240" w:before="240" w:lineRule="auto"/>
        <w:jc w:val="both"/>
        <w:rPr/>
      </w:pPr>
      <w:r w:rsidDel="00000000" w:rsidR="00000000" w:rsidRPr="00000000">
        <w:rPr>
          <w:rtl w:val="0"/>
        </w:rPr>
      </w:r>
    </w:p>
    <w:p w:rsidR="00000000" w:rsidDel="00000000" w:rsidP="00000000" w:rsidRDefault="00000000" w:rsidRPr="00000000" w14:paraId="00000068">
      <w:pPr>
        <w:pStyle w:val="Heading2"/>
        <w:keepNext w:val="0"/>
        <w:keepLines w:val="0"/>
        <w:numPr>
          <w:ilvl w:val="0"/>
          <w:numId w:val="19"/>
        </w:numPr>
        <w:spacing w:before="280" w:lineRule="auto"/>
        <w:ind w:left="720" w:hanging="360"/>
        <w:jc w:val="both"/>
        <w:rPr>
          <w:b w:val="1"/>
          <w:u w:val="none"/>
        </w:rPr>
      </w:pPr>
      <w:bookmarkStart w:colFirst="0" w:colLast="0" w:name="_k07t33u3vgnm" w:id="11"/>
      <w:bookmarkEnd w:id="11"/>
      <w:r w:rsidDel="00000000" w:rsidR="00000000" w:rsidRPr="00000000">
        <w:rPr>
          <w:b w:val="1"/>
          <w:rtl w:val="0"/>
        </w:rPr>
        <w:t xml:space="preserve">Pricing Strategy &amp; Product Positioning</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The scatter plot (bubble chart) provides a multidimensional view of each product by simultaneously considering:</w:t>
      </w:r>
    </w:p>
    <w:p w:rsidR="00000000" w:rsidDel="00000000" w:rsidP="00000000" w:rsidRDefault="00000000" w:rsidRPr="00000000" w14:paraId="0000006A">
      <w:pPr>
        <w:numPr>
          <w:ilvl w:val="0"/>
          <w:numId w:val="14"/>
        </w:numPr>
        <w:spacing w:after="0" w:afterAutospacing="0" w:before="240" w:lineRule="auto"/>
        <w:ind w:left="1440" w:hanging="360"/>
        <w:jc w:val="both"/>
      </w:pPr>
      <w:r w:rsidDel="00000000" w:rsidR="00000000" w:rsidRPr="00000000">
        <w:rPr>
          <w:rtl w:val="0"/>
        </w:rPr>
        <w:t xml:space="preserve">Unit Price (X-axis)</w:t>
      </w:r>
    </w:p>
    <w:p w:rsidR="00000000" w:rsidDel="00000000" w:rsidP="00000000" w:rsidRDefault="00000000" w:rsidRPr="00000000" w14:paraId="0000006B">
      <w:pPr>
        <w:numPr>
          <w:ilvl w:val="0"/>
          <w:numId w:val="14"/>
        </w:numPr>
        <w:spacing w:after="0" w:afterAutospacing="0" w:before="0" w:beforeAutospacing="0" w:lineRule="auto"/>
        <w:ind w:left="1440" w:hanging="360"/>
        <w:jc w:val="both"/>
      </w:pPr>
      <w:r w:rsidDel="00000000" w:rsidR="00000000" w:rsidRPr="00000000">
        <w:rPr>
          <w:rtl w:val="0"/>
        </w:rPr>
        <w:t xml:space="preserve">Quantity Sold (Y-axis)</w:t>
      </w:r>
    </w:p>
    <w:p w:rsidR="00000000" w:rsidDel="00000000" w:rsidP="00000000" w:rsidRDefault="00000000" w:rsidRPr="00000000" w14:paraId="0000006C">
      <w:pPr>
        <w:numPr>
          <w:ilvl w:val="0"/>
          <w:numId w:val="14"/>
        </w:numPr>
        <w:spacing w:after="240" w:before="0" w:beforeAutospacing="0" w:lineRule="auto"/>
        <w:ind w:left="1440" w:hanging="360"/>
        <w:jc w:val="both"/>
      </w:pPr>
      <w:r w:rsidDel="00000000" w:rsidR="00000000" w:rsidRPr="00000000">
        <w:rPr>
          <w:rtl w:val="0"/>
        </w:rPr>
        <w:t xml:space="preserve">Revenue Generated (Bubble Size)</w:t>
      </w:r>
    </w:p>
    <w:p w:rsidR="00000000" w:rsidDel="00000000" w:rsidP="00000000" w:rsidRDefault="00000000" w:rsidRPr="00000000" w14:paraId="0000006D">
      <w:pPr>
        <w:spacing w:after="240" w:before="240" w:lineRule="auto"/>
        <w:ind w:left="720" w:firstLine="0"/>
        <w:jc w:val="both"/>
        <w:rPr/>
      </w:pPr>
      <w:r w:rsidDel="00000000" w:rsidR="00000000" w:rsidRPr="00000000">
        <w:rPr>
          <w:rtl w:val="0"/>
        </w:rPr>
        <w:t xml:space="preserve">This visualization is particularly useful for identifying revenue efficiency and strategic positioning of each product in the market.</w:t>
      </w:r>
    </w:p>
    <w:p w:rsidR="00000000" w:rsidDel="00000000" w:rsidP="00000000" w:rsidRDefault="00000000" w:rsidRPr="00000000" w14:paraId="0000006E">
      <w:pPr>
        <w:pStyle w:val="Heading3"/>
        <w:spacing w:after="240" w:before="240" w:lineRule="auto"/>
        <w:ind w:firstLine="720"/>
        <w:jc w:val="both"/>
        <w:rPr/>
      </w:pPr>
      <w:bookmarkStart w:colFirst="0" w:colLast="0" w:name="_lpchokawe9gk" w:id="12"/>
      <w:bookmarkEnd w:id="12"/>
      <w:r w:rsidDel="00000000" w:rsidR="00000000" w:rsidRPr="00000000">
        <w:rPr>
          <w:b w:val="1"/>
          <w:color w:val="000000"/>
          <w:rtl w:val="0"/>
        </w:rPr>
        <w:t xml:space="preserve">Key Observations</w:t>
      </w:r>
      <w:r w:rsidDel="00000000" w:rsidR="00000000" w:rsidRPr="00000000">
        <w:rPr>
          <w:rtl w:val="0"/>
        </w:rPr>
        <w:t xml:space="preserve">:</w:t>
      </w:r>
    </w:p>
    <w:p w:rsidR="00000000" w:rsidDel="00000000" w:rsidP="00000000" w:rsidRDefault="00000000" w:rsidRPr="00000000" w14:paraId="0000006F">
      <w:pPr>
        <w:numPr>
          <w:ilvl w:val="0"/>
          <w:numId w:val="5"/>
        </w:numPr>
        <w:spacing w:after="240" w:before="240" w:lineRule="auto"/>
        <w:ind w:left="1440" w:hanging="360"/>
        <w:jc w:val="both"/>
      </w:pPr>
      <w:r w:rsidDel="00000000" w:rsidR="00000000" w:rsidRPr="00000000">
        <w:rPr>
          <w:b w:val="1"/>
          <w:rtl w:val="0"/>
        </w:rPr>
        <w:t xml:space="preserve">High-Volume, Low-Price Products (Top Left)</w:t>
        <w:br w:type="textWrapping"/>
      </w:r>
      <w:r w:rsidDel="00000000" w:rsidR="00000000" w:rsidRPr="00000000">
        <w:rPr>
          <w:rtl w:val="0"/>
        </w:rPr>
        <w:t xml:space="preserve">Products such as Bananas, Eggs, and Organic Whole Milk dominate in quantity but have smaller bubbles, meaning they contribute modestly to revenue. These are essential grocery items with high turnover and low margins.</w:t>
      </w:r>
    </w:p>
    <w:p w:rsidR="00000000" w:rsidDel="00000000" w:rsidP="00000000" w:rsidRDefault="00000000" w:rsidRPr="00000000" w14:paraId="00000070">
      <w:pPr>
        <w:spacing w:after="240" w:before="240" w:lineRule="auto"/>
        <w:ind w:left="1440" w:firstLine="0"/>
        <w:jc w:val="both"/>
        <w:rPr/>
      </w:pPr>
      <w:r w:rsidDel="00000000" w:rsidR="00000000" w:rsidRPr="00000000">
        <w:rPr>
          <w:rtl w:val="0"/>
        </w:rPr>
        <w:br w:type="textWrapping"/>
        <w:tab/>
      </w:r>
      <w:r w:rsidDel="00000000" w:rsidR="00000000" w:rsidRPr="00000000">
        <w:rPr/>
        <w:drawing>
          <wp:inline distB="114300" distT="114300" distL="114300" distR="114300">
            <wp:extent cx="3475530" cy="1398294"/>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75530" cy="139829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ind w:left="1440" w:firstLine="0"/>
        <w:jc w:val="both"/>
        <w:rPr>
          <w:b w:val="1"/>
        </w:rPr>
      </w:pPr>
      <w:r w:rsidDel="00000000" w:rsidR="00000000" w:rsidRPr="00000000">
        <w:rPr>
          <w:rtl w:val="0"/>
        </w:rPr>
        <w:tab/>
        <w:tab/>
        <w:tab/>
        <w:t xml:space="preserve">          </w:t>
      </w:r>
      <w:r w:rsidDel="00000000" w:rsidR="00000000" w:rsidRPr="00000000">
        <w:rPr>
          <w:b w:val="1"/>
          <w:rtl w:val="0"/>
        </w:rPr>
        <w:t xml:space="preserve">Figure: 4</w:t>
      </w:r>
    </w:p>
    <w:p w:rsidR="00000000" w:rsidDel="00000000" w:rsidP="00000000" w:rsidRDefault="00000000" w:rsidRPr="00000000" w14:paraId="00000072">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73">
      <w:pPr>
        <w:numPr>
          <w:ilvl w:val="0"/>
          <w:numId w:val="5"/>
        </w:numPr>
        <w:spacing w:after="240" w:before="240" w:lineRule="auto"/>
        <w:ind w:left="1440" w:hanging="360"/>
        <w:jc w:val="both"/>
      </w:pPr>
      <w:r w:rsidDel="00000000" w:rsidR="00000000" w:rsidRPr="00000000">
        <w:rPr>
          <w:b w:val="1"/>
          <w:rtl w:val="0"/>
        </w:rPr>
        <w:t xml:space="preserve">Low-Volume, High-Price Products (Bottom Right)</w:t>
        <w:br w:type="textWrapping"/>
      </w:r>
      <w:r w:rsidDel="00000000" w:rsidR="00000000" w:rsidRPr="00000000">
        <w:rPr>
          <w:rtl w:val="0"/>
        </w:rPr>
        <w:t xml:space="preserve">Products like the iPhone 15 Pro, MacBook Air M2, and iPad Pro lie at the bottom right with the largest bubbles. These generate high revenue from premium pricing despite moderate sales volumes.</w:t>
      </w:r>
    </w:p>
    <w:p w:rsidR="00000000" w:rsidDel="00000000" w:rsidP="00000000" w:rsidRDefault="00000000" w:rsidRPr="00000000" w14:paraId="00000074">
      <w:pPr>
        <w:spacing w:after="240" w:before="240" w:lineRule="auto"/>
        <w:ind w:left="1440" w:firstLine="0"/>
        <w:jc w:val="both"/>
        <w:rPr/>
      </w:pPr>
      <w:r w:rsidDel="00000000" w:rsidR="00000000" w:rsidRPr="00000000">
        <w:rPr/>
        <w:drawing>
          <wp:inline distB="114300" distT="114300" distL="114300" distR="114300">
            <wp:extent cx="3919538" cy="15716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1953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ind w:left="3600" w:firstLine="0"/>
        <w:jc w:val="both"/>
        <w:rPr/>
      </w:pPr>
      <w:r w:rsidDel="00000000" w:rsidR="00000000" w:rsidRPr="00000000">
        <w:rPr>
          <w:b w:val="1"/>
          <w:rtl w:val="0"/>
        </w:rPr>
        <w:t xml:space="preserve">         Figure: 5</w:t>
      </w:r>
      <w:r w:rsidDel="00000000" w:rsidR="00000000" w:rsidRPr="00000000">
        <w:rPr>
          <w:rtl w:val="0"/>
        </w:rPr>
        <w:br w:type="textWrapping"/>
      </w:r>
    </w:p>
    <w:p w:rsidR="00000000" w:rsidDel="00000000" w:rsidP="00000000" w:rsidRDefault="00000000" w:rsidRPr="00000000" w14:paraId="00000076">
      <w:pPr>
        <w:numPr>
          <w:ilvl w:val="0"/>
          <w:numId w:val="5"/>
        </w:numPr>
        <w:spacing w:after="240" w:before="0" w:lineRule="auto"/>
        <w:ind w:left="1440" w:hanging="360"/>
        <w:jc w:val="both"/>
      </w:pPr>
      <w:r w:rsidDel="00000000" w:rsidR="00000000" w:rsidRPr="00000000">
        <w:rPr>
          <w:b w:val="1"/>
          <w:rtl w:val="0"/>
        </w:rPr>
        <w:t xml:space="preserve">Balanced Mid-Range Performers</w:t>
        <w:br w:type="textWrapping"/>
      </w:r>
      <w:r w:rsidDel="00000000" w:rsidR="00000000" w:rsidRPr="00000000">
        <w:rPr>
          <w:rtl w:val="0"/>
        </w:rPr>
        <w:t xml:space="preserve">Mid-priced electronics such as the Galaxy S23 and Sony WH-1000XM5 strike a solid balance of price and volume, resulting in high revenue contribution.(refer figure 5)</w:t>
      </w:r>
    </w:p>
    <w:p w:rsidR="00000000" w:rsidDel="00000000" w:rsidP="00000000" w:rsidRDefault="00000000" w:rsidRPr="00000000" w14:paraId="00000077">
      <w:pPr>
        <w:spacing w:after="240" w:before="0" w:lineRule="auto"/>
        <w:ind w:left="1440" w:firstLine="0"/>
        <w:jc w:val="both"/>
        <w:rPr/>
      </w:pPr>
      <w:r w:rsidDel="00000000" w:rsidR="00000000" w:rsidRPr="00000000">
        <w:rPr>
          <w:rtl w:val="0"/>
        </w:rPr>
      </w:r>
    </w:p>
    <w:p w:rsidR="00000000" w:rsidDel="00000000" w:rsidP="00000000" w:rsidRDefault="00000000" w:rsidRPr="00000000" w14:paraId="00000078">
      <w:pPr>
        <w:numPr>
          <w:ilvl w:val="0"/>
          <w:numId w:val="5"/>
        </w:numPr>
        <w:spacing w:after="240" w:before="240" w:lineRule="auto"/>
        <w:ind w:left="1440" w:hanging="360"/>
        <w:jc w:val="both"/>
      </w:pPr>
      <w:r w:rsidDel="00000000" w:rsidR="00000000" w:rsidRPr="00000000">
        <w:rPr>
          <w:b w:val="1"/>
          <w:rtl w:val="0"/>
        </w:rPr>
        <w:t xml:space="preserve">Clothing Segment Weakness</w:t>
        <w:br w:type="textWrapping"/>
      </w:r>
      <w:r w:rsidDel="00000000" w:rsidR="00000000" w:rsidRPr="00000000">
        <w:rPr>
          <w:rtl w:val="0"/>
        </w:rPr>
        <w:t xml:space="preserve">Clothing items like Puma Shorts and Zara Blazer show low price and low volume, with small bubble sizes. These indicate underperformance relative to other categories.</w:t>
      </w:r>
    </w:p>
    <w:p w:rsidR="00000000" w:rsidDel="00000000" w:rsidP="00000000" w:rsidRDefault="00000000" w:rsidRPr="00000000" w14:paraId="00000079">
      <w:pPr>
        <w:spacing w:after="240" w:before="240" w:lineRule="auto"/>
        <w:ind w:left="1440" w:firstLine="0"/>
        <w:jc w:val="both"/>
        <w:rPr/>
      </w:pPr>
      <w:r w:rsidDel="00000000" w:rsidR="00000000" w:rsidRPr="00000000">
        <w:rPr/>
        <w:drawing>
          <wp:inline distB="114300" distT="114300" distL="114300" distR="114300">
            <wp:extent cx="4801912" cy="1308162"/>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01912" cy="13081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ind w:left="0" w:firstLine="0"/>
        <w:jc w:val="both"/>
        <w:rPr>
          <w:b w:val="1"/>
        </w:rPr>
      </w:pPr>
      <w:r w:rsidDel="00000000" w:rsidR="00000000" w:rsidRPr="00000000">
        <w:rPr>
          <w:rtl w:val="0"/>
        </w:rPr>
        <w:tab/>
        <w:tab/>
        <w:tab/>
        <w:tab/>
        <w:tab/>
        <w:t xml:space="preserve">                  </w:t>
      </w:r>
      <w:r w:rsidDel="00000000" w:rsidR="00000000" w:rsidRPr="00000000">
        <w:rPr>
          <w:b w:val="1"/>
          <w:rtl w:val="0"/>
        </w:rPr>
        <w:t xml:space="preserve">Figure: 6</w:t>
      </w:r>
    </w:p>
    <w:p w:rsidR="00000000" w:rsidDel="00000000" w:rsidP="00000000" w:rsidRDefault="00000000" w:rsidRPr="00000000" w14:paraId="0000007B">
      <w:pPr>
        <w:pStyle w:val="Heading3"/>
        <w:spacing w:after="240" w:before="240" w:lineRule="auto"/>
        <w:ind w:firstLine="720"/>
        <w:jc w:val="both"/>
        <w:rPr>
          <w:b w:val="1"/>
          <w:color w:val="000000"/>
        </w:rPr>
      </w:pPr>
      <w:bookmarkStart w:colFirst="0" w:colLast="0" w:name="_88pat4v4gch6" w:id="13"/>
      <w:bookmarkEnd w:id="13"/>
      <w:r w:rsidDel="00000000" w:rsidR="00000000" w:rsidRPr="00000000">
        <w:rPr>
          <w:b w:val="1"/>
          <w:color w:val="000000"/>
          <w:rtl w:val="0"/>
        </w:rPr>
        <w:t xml:space="preserve">Strategic Implications:</w:t>
      </w:r>
    </w:p>
    <w:p w:rsidR="00000000" w:rsidDel="00000000" w:rsidP="00000000" w:rsidRDefault="00000000" w:rsidRPr="00000000" w14:paraId="0000007C">
      <w:pPr>
        <w:numPr>
          <w:ilvl w:val="0"/>
          <w:numId w:val="2"/>
        </w:numPr>
        <w:spacing w:after="0" w:afterAutospacing="0" w:before="240" w:lineRule="auto"/>
        <w:ind w:left="1440" w:hanging="360"/>
        <w:jc w:val="both"/>
      </w:pPr>
      <w:r w:rsidDel="00000000" w:rsidR="00000000" w:rsidRPr="00000000">
        <w:rPr>
          <w:rtl w:val="0"/>
        </w:rPr>
        <w:t xml:space="preserve">Price is not the sole factor in revenue generation—success lies in the right mix of price and volume.</w:t>
      </w:r>
    </w:p>
    <w:p w:rsidR="00000000" w:rsidDel="00000000" w:rsidP="00000000" w:rsidRDefault="00000000" w:rsidRPr="00000000" w14:paraId="0000007D">
      <w:pPr>
        <w:numPr>
          <w:ilvl w:val="0"/>
          <w:numId w:val="2"/>
        </w:numPr>
        <w:spacing w:after="0" w:afterAutospacing="0" w:before="0" w:beforeAutospacing="0" w:lineRule="auto"/>
        <w:ind w:left="1440" w:hanging="360"/>
        <w:jc w:val="both"/>
      </w:pPr>
      <w:r w:rsidDel="00000000" w:rsidR="00000000" w:rsidRPr="00000000">
        <w:rPr>
          <w:rtl w:val="0"/>
        </w:rPr>
        <w:t xml:space="preserve">Focus on premium, high-margin electronics.</w:t>
        <w:br w:type="textWrapping"/>
        <w:t xml:space="preserve">Improve visibility or pricing of clothing items.</w:t>
      </w:r>
    </w:p>
    <w:p w:rsidR="00000000" w:rsidDel="00000000" w:rsidP="00000000" w:rsidRDefault="00000000" w:rsidRPr="00000000" w14:paraId="0000007E">
      <w:pPr>
        <w:numPr>
          <w:ilvl w:val="0"/>
          <w:numId w:val="2"/>
        </w:numPr>
        <w:spacing w:after="240" w:before="0" w:beforeAutospacing="0" w:lineRule="auto"/>
        <w:ind w:left="1440" w:hanging="360"/>
        <w:jc w:val="both"/>
      </w:pPr>
      <w:r w:rsidDel="00000000" w:rsidR="00000000" w:rsidRPr="00000000">
        <w:rPr>
          <w:rtl w:val="0"/>
        </w:rPr>
        <w:t xml:space="preserve">Grocery sales benefit from volume but need bundling or upselling to raise per-customer value.</w:t>
      </w:r>
    </w:p>
    <w:p w:rsidR="00000000" w:rsidDel="00000000" w:rsidP="00000000" w:rsidRDefault="00000000" w:rsidRPr="00000000" w14:paraId="0000007F">
      <w:pPr>
        <w:spacing w:after="240" w:befor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numPr>
          <w:ilvl w:val="0"/>
          <w:numId w:val="19"/>
        </w:numPr>
        <w:spacing w:after="240" w:before="240" w:lineRule="auto"/>
        <w:ind w:left="720" w:hanging="360"/>
        <w:jc w:val="both"/>
        <w:rPr>
          <w:b w:val="1"/>
        </w:rPr>
      </w:pPr>
      <w:bookmarkStart w:colFirst="0" w:colLast="0" w:name="_6cuxc63jr4f8" w:id="14"/>
      <w:bookmarkEnd w:id="14"/>
      <w:r w:rsidDel="00000000" w:rsidR="00000000" w:rsidRPr="00000000">
        <w:rPr>
          <w:b w:val="1"/>
          <w:rtl w:val="0"/>
        </w:rPr>
        <w:t xml:space="preserve">Average Selling Price by Product Category</w:t>
      </w:r>
    </w:p>
    <w:p w:rsidR="00000000" w:rsidDel="00000000" w:rsidP="00000000" w:rsidRDefault="00000000" w:rsidRPr="00000000" w14:paraId="00000081">
      <w:pPr>
        <w:spacing w:after="240" w:before="240" w:lineRule="auto"/>
        <w:ind w:left="600" w:right="600" w:firstLine="0"/>
        <w:jc w:val="both"/>
        <w:rPr/>
      </w:pPr>
      <w:r w:rsidDel="00000000" w:rsidR="00000000" w:rsidRPr="00000000">
        <w:rPr>
          <w:rtl w:val="0"/>
        </w:rPr>
        <w:t xml:space="preserve">The </w:t>
      </w:r>
      <w:r w:rsidDel="00000000" w:rsidR="00000000" w:rsidRPr="00000000">
        <w:rPr>
          <w:b w:val="1"/>
          <w:rtl w:val="0"/>
        </w:rPr>
        <w:t xml:space="preserve">average selling price (ASP)</w:t>
      </w:r>
      <w:r w:rsidDel="00000000" w:rsidR="00000000" w:rsidRPr="00000000">
        <w:rPr>
          <w:rtl w:val="0"/>
        </w:rPr>
        <w:t xml:space="preserve"> varies significantly across product categories, highlighting clear differences in pricing strategy and customer purchase behavior.</w:t>
      </w:r>
    </w:p>
    <w:p w:rsidR="00000000" w:rsidDel="00000000" w:rsidP="00000000" w:rsidRDefault="00000000" w:rsidRPr="00000000" w14:paraId="00000082">
      <w:pPr>
        <w:numPr>
          <w:ilvl w:val="0"/>
          <w:numId w:val="4"/>
        </w:numPr>
        <w:spacing w:after="0" w:afterAutospacing="0" w:before="240" w:lineRule="auto"/>
        <w:ind w:left="720" w:hanging="360"/>
        <w:jc w:val="both"/>
      </w:pPr>
      <w:r w:rsidDel="00000000" w:rsidR="00000000" w:rsidRPr="00000000">
        <w:rPr>
          <w:b w:val="1"/>
          <w:rtl w:val="0"/>
        </w:rPr>
        <w:t xml:space="preserve">Groceries</w:t>
      </w:r>
      <w:r w:rsidDel="00000000" w:rsidR="00000000" w:rsidRPr="00000000">
        <w:rPr>
          <w:rtl w:val="0"/>
        </w:rPr>
        <w:t xml:space="preserve"> have the </w:t>
      </w:r>
      <w:r w:rsidDel="00000000" w:rsidR="00000000" w:rsidRPr="00000000">
        <w:rPr>
          <w:b w:val="1"/>
          <w:rtl w:val="0"/>
        </w:rPr>
        <w:t xml:space="preserve">lowest ASP at $4.67</w:t>
      </w:r>
      <w:r w:rsidDel="00000000" w:rsidR="00000000" w:rsidRPr="00000000">
        <w:rPr>
          <w:rtl w:val="0"/>
        </w:rPr>
        <w:t xml:space="preserve">, indicating a </w:t>
      </w:r>
      <w:r w:rsidDel="00000000" w:rsidR="00000000" w:rsidRPr="00000000">
        <w:rPr>
          <w:b w:val="1"/>
          <w:rtl w:val="0"/>
        </w:rPr>
        <w:t xml:space="preserve">high-volume, low-margin category</w:t>
      </w:r>
      <w:r w:rsidDel="00000000" w:rsidR="00000000" w:rsidRPr="00000000">
        <w:rPr>
          <w:rtl w:val="0"/>
        </w:rPr>
        <w:t xml:space="preserve"> where revenue is driven by frequent purchases of lower-cost items.</w:t>
        <w:br w:type="textWrapping"/>
      </w:r>
    </w:p>
    <w:p w:rsidR="00000000" w:rsidDel="00000000" w:rsidP="00000000" w:rsidRDefault="00000000" w:rsidRPr="00000000" w14:paraId="00000083">
      <w:pPr>
        <w:numPr>
          <w:ilvl w:val="0"/>
          <w:numId w:val="4"/>
        </w:numPr>
        <w:spacing w:after="0" w:afterAutospacing="0" w:before="0" w:beforeAutospacing="0" w:lineRule="auto"/>
        <w:ind w:left="720" w:hanging="360"/>
        <w:jc w:val="both"/>
      </w:pPr>
      <w:r w:rsidDel="00000000" w:rsidR="00000000" w:rsidRPr="00000000">
        <w:rPr>
          <w:b w:val="1"/>
          <w:rtl w:val="0"/>
        </w:rPr>
        <w:t xml:space="preserve">Clothing</w:t>
      </w:r>
      <w:r w:rsidDel="00000000" w:rsidR="00000000" w:rsidRPr="00000000">
        <w:rPr>
          <w:rtl w:val="0"/>
        </w:rPr>
        <w:t xml:space="preserve"> shows a </w:t>
      </w:r>
      <w:r w:rsidDel="00000000" w:rsidR="00000000" w:rsidRPr="00000000">
        <w:rPr>
          <w:b w:val="1"/>
          <w:rtl w:val="0"/>
        </w:rPr>
        <w:t xml:space="preserve">moderate ASP of $70.21</w:t>
      </w:r>
      <w:r w:rsidDel="00000000" w:rsidR="00000000" w:rsidRPr="00000000">
        <w:rPr>
          <w:rtl w:val="0"/>
        </w:rPr>
        <w:t xml:space="preserve">, suggesting a </w:t>
      </w:r>
      <w:r w:rsidDel="00000000" w:rsidR="00000000" w:rsidRPr="00000000">
        <w:rPr>
          <w:b w:val="1"/>
          <w:rtl w:val="0"/>
        </w:rPr>
        <w:t xml:space="preserve">mid-range pricing structure</w:t>
      </w:r>
      <w:r w:rsidDel="00000000" w:rsidR="00000000" w:rsidRPr="00000000">
        <w:rPr>
          <w:rtl w:val="0"/>
        </w:rPr>
        <w:t xml:space="preserve">, likely influenced by seasonal trends, brand variations, and promotional activity.</w:t>
        <w:br w:type="textWrapping"/>
      </w:r>
    </w:p>
    <w:p w:rsidR="00000000" w:rsidDel="00000000" w:rsidP="00000000" w:rsidRDefault="00000000" w:rsidRPr="00000000" w14:paraId="00000084">
      <w:pPr>
        <w:numPr>
          <w:ilvl w:val="0"/>
          <w:numId w:val="4"/>
        </w:numPr>
        <w:spacing w:after="240" w:before="0" w:beforeAutospacing="0" w:lineRule="auto"/>
        <w:ind w:left="720" w:hanging="360"/>
        <w:jc w:val="both"/>
      </w:pPr>
      <w:r w:rsidDel="00000000" w:rsidR="00000000" w:rsidRPr="00000000">
        <w:rPr>
          <w:b w:val="1"/>
          <w:rtl w:val="0"/>
        </w:rPr>
        <w:t xml:space="preserve">Electronics</w:t>
      </w:r>
      <w:r w:rsidDel="00000000" w:rsidR="00000000" w:rsidRPr="00000000">
        <w:rPr>
          <w:rtl w:val="0"/>
        </w:rPr>
        <w:t xml:space="preserve"> stand out with a </w:t>
      </w:r>
      <w:r w:rsidDel="00000000" w:rsidR="00000000" w:rsidRPr="00000000">
        <w:rPr>
          <w:b w:val="1"/>
          <w:rtl w:val="0"/>
        </w:rPr>
        <w:t xml:space="preserve">high ASP of $684.61</w:t>
      </w:r>
      <w:r w:rsidDel="00000000" w:rsidR="00000000" w:rsidRPr="00000000">
        <w:rPr>
          <w:rtl w:val="0"/>
        </w:rPr>
        <w:t xml:space="preserve">, reflecting a </w:t>
      </w:r>
      <w:r w:rsidDel="00000000" w:rsidR="00000000" w:rsidRPr="00000000">
        <w:rPr>
          <w:b w:val="1"/>
          <w:rtl w:val="0"/>
        </w:rPr>
        <w:t xml:space="preserve">premium product category</w:t>
      </w:r>
      <w:r w:rsidDel="00000000" w:rsidR="00000000" w:rsidRPr="00000000">
        <w:rPr>
          <w:rtl w:val="0"/>
        </w:rPr>
        <w:t xml:space="preserve"> where fewer items are sold, but each generates a significant amount of revenue.</w:t>
      </w:r>
    </w:p>
    <w:p w:rsidR="00000000" w:rsidDel="00000000" w:rsidP="00000000" w:rsidRDefault="00000000" w:rsidRPr="00000000" w14:paraId="00000085">
      <w:pPr>
        <w:spacing w:after="240" w:before="240" w:lineRule="auto"/>
        <w:ind w:left="600" w:right="600" w:firstLine="0"/>
        <w:jc w:val="both"/>
        <w:rPr/>
      </w:pPr>
      <w:r w:rsidDel="00000000" w:rsidR="00000000" w:rsidRPr="00000000">
        <w:rPr>
          <w:rtl w:val="0"/>
        </w:rPr>
        <w:t xml:space="preserve">These insights highlight how different categories contribute to the business — groceries through </w:t>
      </w:r>
      <w:r w:rsidDel="00000000" w:rsidR="00000000" w:rsidRPr="00000000">
        <w:rPr>
          <w:b w:val="1"/>
          <w:rtl w:val="0"/>
        </w:rPr>
        <w:t xml:space="preserve">volume</w:t>
      </w:r>
      <w:r w:rsidDel="00000000" w:rsidR="00000000" w:rsidRPr="00000000">
        <w:rPr>
          <w:rtl w:val="0"/>
        </w:rPr>
        <w:t xml:space="preserve">, clothing through </w:t>
      </w:r>
      <w:r w:rsidDel="00000000" w:rsidR="00000000" w:rsidRPr="00000000">
        <w:rPr>
          <w:b w:val="1"/>
          <w:rtl w:val="0"/>
        </w:rPr>
        <w:t xml:space="preserve">balanced pricing</w:t>
      </w:r>
      <w:r w:rsidDel="00000000" w:rsidR="00000000" w:rsidRPr="00000000">
        <w:rPr>
          <w:rtl w:val="0"/>
        </w:rPr>
        <w:t xml:space="preserve">, and electronics through </w:t>
      </w:r>
      <w:r w:rsidDel="00000000" w:rsidR="00000000" w:rsidRPr="00000000">
        <w:rPr>
          <w:b w:val="1"/>
          <w:rtl w:val="0"/>
        </w:rPr>
        <w:t xml:space="preserve">high-value purchases</w:t>
      </w:r>
      <w:r w:rsidDel="00000000" w:rsidR="00000000" w:rsidRPr="00000000">
        <w:rPr>
          <w:rtl w:val="0"/>
        </w:rPr>
        <w:t xml:space="preserve">.</w:t>
      </w:r>
    </w:p>
    <w:p w:rsidR="00000000" w:rsidDel="00000000" w:rsidP="00000000" w:rsidRDefault="00000000" w:rsidRPr="00000000" w14:paraId="00000086">
      <w:pPr>
        <w:spacing w:before="280" w:lineRule="auto"/>
        <w:jc w:val="both"/>
        <w:rPr/>
      </w:pPr>
      <w:r w:rsidDel="00000000" w:rsidR="00000000" w:rsidRPr="00000000">
        <w:rPr>
          <w:rtl w:val="0"/>
        </w:rPr>
        <w:t xml:space="preserve">Strategic Implications:</w:t>
      </w:r>
    </w:p>
    <w:p w:rsidR="00000000" w:rsidDel="00000000" w:rsidP="00000000" w:rsidRDefault="00000000" w:rsidRPr="00000000" w14:paraId="00000087">
      <w:pPr>
        <w:numPr>
          <w:ilvl w:val="0"/>
          <w:numId w:val="11"/>
        </w:numPr>
        <w:spacing w:after="0" w:afterAutospacing="0" w:before="240" w:lineRule="auto"/>
        <w:ind w:left="720" w:hanging="360"/>
        <w:jc w:val="both"/>
      </w:pPr>
      <w:r w:rsidDel="00000000" w:rsidR="00000000" w:rsidRPr="00000000">
        <w:rPr>
          <w:rtl w:val="0"/>
        </w:rPr>
        <w:t xml:space="preserve">Focus on </w:t>
      </w:r>
      <w:r w:rsidDel="00000000" w:rsidR="00000000" w:rsidRPr="00000000">
        <w:rPr>
          <w:b w:val="1"/>
          <w:rtl w:val="0"/>
        </w:rPr>
        <w:t xml:space="preserve">inventory turnover and promotions</w:t>
      </w:r>
      <w:r w:rsidDel="00000000" w:rsidR="00000000" w:rsidRPr="00000000">
        <w:rPr>
          <w:rtl w:val="0"/>
        </w:rPr>
        <w:t xml:space="preserve"> in groceries to maintain volume and margins.</w:t>
      </w:r>
    </w:p>
    <w:p w:rsidR="00000000" w:rsidDel="00000000" w:rsidP="00000000" w:rsidRDefault="00000000" w:rsidRPr="00000000" w14:paraId="00000088">
      <w:pPr>
        <w:numPr>
          <w:ilvl w:val="0"/>
          <w:numId w:val="11"/>
        </w:numPr>
        <w:spacing w:after="0" w:afterAutospacing="0" w:before="0" w:beforeAutospacing="0" w:lineRule="auto"/>
        <w:ind w:left="720" w:hanging="360"/>
        <w:jc w:val="both"/>
      </w:pPr>
      <w:r w:rsidDel="00000000" w:rsidR="00000000" w:rsidRPr="00000000">
        <w:rPr>
          <w:rtl w:val="0"/>
        </w:rPr>
        <w:t xml:space="preserve">In clothing, leverage </w:t>
      </w:r>
      <w:r w:rsidDel="00000000" w:rsidR="00000000" w:rsidRPr="00000000">
        <w:rPr>
          <w:b w:val="1"/>
          <w:rtl w:val="0"/>
        </w:rPr>
        <w:t xml:space="preserve">upselling (e.g., accessories)</w:t>
      </w:r>
      <w:r w:rsidDel="00000000" w:rsidR="00000000" w:rsidRPr="00000000">
        <w:rPr>
          <w:rtl w:val="0"/>
        </w:rPr>
        <w:t xml:space="preserve"> and </w:t>
      </w:r>
      <w:r w:rsidDel="00000000" w:rsidR="00000000" w:rsidRPr="00000000">
        <w:rPr>
          <w:b w:val="1"/>
          <w:rtl w:val="0"/>
        </w:rPr>
        <w:t xml:space="preserve">seasonal campaigns</w:t>
      </w:r>
      <w:r w:rsidDel="00000000" w:rsidR="00000000" w:rsidRPr="00000000">
        <w:rPr>
          <w:rtl w:val="0"/>
        </w:rPr>
        <w:t xml:space="preserve"> to boost ASP and units sold.</w:t>
      </w:r>
    </w:p>
    <w:p w:rsidR="00000000" w:rsidDel="00000000" w:rsidP="00000000" w:rsidRDefault="00000000" w:rsidRPr="00000000" w14:paraId="00000089">
      <w:pPr>
        <w:numPr>
          <w:ilvl w:val="0"/>
          <w:numId w:val="11"/>
        </w:numPr>
        <w:spacing w:after="240" w:before="0" w:beforeAutospacing="0" w:lineRule="auto"/>
        <w:ind w:left="720" w:hanging="360"/>
        <w:jc w:val="both"/>
      </w:pPr>
      <w:r w:rsidDel="00000000" w:rsidR="00000000" w:rsidRPr="00000000">
        <w:rPr>
          <w:rtl w:val="0"/>
        </w:rPr>
        <w:t xml:space="preserve">For electronics, consider </w:t>
      </w:r>
      <w:r w:rsidDel="00000000" w:rsidR="00000000" w:rsidRPr="00000000">
        <w:rPr>
          <w:b w:val="1"/>
          <w:rtl w:val="0"/>
        </w:rPr>
        <w:t xml:space="preserve">extended warranties</w:t>
      </w:r>
      <w:r w:rsidDel="00000000" w:rsidR="00000000" w:rsidRPr="00000000">
        <w:rPr>
          <w:rtl w:val="0"/>
        </w:rPr>
        <w:t xml:space="preserve">, </w:t>
      </w:r>
      <w:r w:rsidDel="00000000" w:rsidR="00000000" w:rsidRPr="00000000">
        <w:rPr>
          <w:b w:val="1"/>
          <w:rtl w:val="0"/>
        </w:rPr>
        <w:t xml:space="preserve">bundling</w:t>
      </w:r>
      <w:r w:rsidDel="00000000" w:rsidR="00000000" w:rsidRPr="00000000">
        <w:rPr>
          <w:rtl w:val="0"/>
        </w:rPr>
        <w:t xml:space="preserve">, or </w:t>
      </w:r>
      <w:r w:rsidDel="00000000" w:rsidR="00000000" w:rsidRPr="00000000">
        <w:rPr>
          <w:b w:val="1"/>
          <w:rtl w:val="0"/>
        </w:rPr>
        <w:t xml:space="preserve">financing options</w:t>
      </w:r>
      <w:r w:rsidDel="00000000" w:rsidR="00000000" w:rsidRPr="00000000">
        <w:rPr>
          <w:rtl w:val="0"/>
        </w:rPr>
        <w:t xml:space="preserve"> to maximize revenue per transaction.</w:t>
      </w:r>
    </w:p>
    <w:p w:rsidR="00000000" w:rsidDel="00000000" w:rsidP="00000000" w:rsidRDefault="00000000" w:rsidRPr="00000000" w14:paraId="0000008A">
      <w:pPr>
        <w:spacing w:after="240" w:befor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numPr>
          <w:ilvl w:val="0"/>
          <w:numId w:val="19"/>
        </w:numPr>
        <w:spacing w:after="240" w:before="240" w:lineRule="auto"/>
        <w:ind w:left="720" w:hanging="360"/>
        <w:jc w:val="both"/>
        <w:rPr>
          <w:b w:val="1"/>
          <w:sz w:val="32"/>
          <w:szCs w:val="32"/>
        </w:rPr>
      </w:pPr>
      <w:bookmarkStart w:colFirst="0" w:colLast="0" w:name="_po1r2sy2kbsn" w:id="15"/>
      <w:bookmarkEnd w:id="15"/>
      <w:r w:rsidDel="00000000" w:rsidR="00000000" w:rsidRPr="00000000">
        <w:rPr>
          <w:b w:val="1"/>
          <w:rtl w:val="0"/>
        </w:rPr>
        <w:t xml:space="preserve">Repeat Purchase Rate of Products</w:t>
      </w:r>
      <w:r w:rsidDel="00000000" w:rsidR="00000000" w:rsidRPr="00000000">
        <w:rPr>
          <w:rtl w:val="0"/>
        </w:rPr>
      </w:r>
    </w:p>
    <w:p w:rsidR="00000000" w:rsidDel="00000000" w:rsidP="00000000" w:rsidRDefault="00000000" w:rsidRPr="00000000" w14:paraId="0000008C">
      <w:pPr>
        <w:spacing w:after="240" w:before="240" w:lineRule="auto"/>
        <w:ind w:left="720" w:firstLine="0"/>
        <w:jc w:val="both"/>
        <w:rPr/>
      </w:pPr>
      <w:r w:rsidDel="00000000" w:rsidR="00000000" w:rsidRPr="00000000">
        <w:rPr>
          <w:rtl w:val="0"/>
        </w:rPr>
        <w:t xml:space="preserve">This analysis explores </w:t>
      </w:r>
      <w:r w:rsidDel="00000000" w:rsidR="00000000" w:rsidRPr="00000000">
        <w:rPr>
          <w:b w:val="1"/>
          <w:rtl w:val="0"/>
        </w:rPr>
        <w:t xml:space="preserve">customer repeat purchase behavior</w:t>
      </w:r>
      <w:r w:rsidDel="00000000" w:rsidR="00000000" w:rsidRPr="00000000">
        <w:rPr>
          <w:rtl w:val="0"/>
        </w:rPr>
        <w:t xml:space="preserve"> across three main product categories: </w:t>
      </w:r>
      <w:r w:rsidDel="00000000" w:rsidR="00000000" w:rsidRPr="00000000">
        <w:rPr>
          <w:b w:val="1"/>
          <w:rtl w:val="0"/>
        </w:rPr>
        <w:t xml:space="preserve">Grocery</w:t>
      </w:r>
      <w:r w:rsidDel="00000000" w:rsidR="00000000" w:rsidRPr="00000000">
        <w:rPr>
          <w:rtl w:val="0"/>
        </w:rPr>
        <w:t xml:space="preserve">, </w:t>
      </w:r>
      <w:r w:rsidDel="00000000" w:rsidR="00000000" w:rsidRPr="00000000">
        <w:rPr>
          <w:b w:val="1"/>
          <w:rtl w:val="0"/>
        </w:rPr>
        <w:t xml:space="preserve">Electronics</w:t>
      </w:r>
      <w:r w:rsidDel="00000000" w:rsidR="00000000" w:rsidRPr="00000000">
        <w:rPr>
          <w:rtl w:val="0"/>
        </w:rPr>
        <w:t xml:space="preserve">, and </w:t>
      </w:r>
      <w:r w:rsidDel="00000000" w:rsidR="00000000" w:rsidRPr="00000000">
        <w:rPr>
          <w:b w:val="1"/>
          <w:rtl w:val="0"/>
        </w:rPr>
        <w:t xml:space="preserve">Clothing</w:t>
      </w:r>
      <w:r w:rsidDel="00000000" w:rsidR="00000000" w:rsidRPr="00000000">
        <w:rPr>
          <w:rtl w:val="0"/>
        </w:rPr>
        <w:t xml:space="preserve">. The </w:t>
      </w:r>
      <w:r w:rsidDel="00000000" w:rsidR="00000000" w:rsidRPr="00000000">
        <w:rPr>
          <w:b w:val="1"/>
          <w:rtl w:val="0"/>
        </w:rPr>
        <w:t xml:space="preserve">repeat purchase rate</w:t>
      </w:r>
      <w:r w:rsidDel="00000000" w:rsidR="00000000" w:rsidRPr="00000000">
        <w:rPr>
          <w:rtl w:val="0"/>
        </w:rPr>
        <w:t xml:space="preserve"> is a critical metric for understanding brand loyalty, product value perception, and customer satisfaction.</w:t>
      </w:r>
    </w:p>
    <w:p w:rsidR="00000000" w:rsidDel="00000000" w:rsidP="00000000" w:rsidRDefault="00000000" w:rsidRPr="00000000" w14:paraId="0000008D">
      <w:pPr>
        <w:spacing w:after="240" w:before="240" w:lineRule="auto"/>
        <w:ind w:left="720" w:firstLine="0"/>
        <w:jc w:val="both"/>
        <w:rPr/>
      </w:pPr>
      <w:r w:rsidDel="00000000" w:rsidR="00000000" w:rsidRPr="00000000">
        <w:rPr>
          <w:rtl w:val="0"/>
        </w:rPr>
        <w:t xml:space="preserve">The data is visualized in a bar chart by product and category, with repeat purchase rates (%) represented on the Y-axis.</w:t>
      </w:r>
    </w:p>
    <w:p w:rsidR="00000000" w:rsidDel="00000000" w:rsidP="00000000" w:rsidRDefault="00000000" w:rsidRPr="00000000" w14:paraId="0000008E">
      <w:pPr>
        <w:spacing w:after="240" w:before="240" w:lineRule="auto"/>
        <w:jc w:val="both"/>
        <w:rPr/>
      </w:pPr>
      <w:r w:rsidDel="00000000" w:rsidR="00000000" w:rsidRPr="00000000">
        <w:rPr/>
        <w:drawing>
          <wp:inline distB="114300" distT="114300" distL="114300" distR="114300">
            <wp:extent cx="5731200" cy="18288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jc w:val="both"/>
        <w:rPr>
          <w:b w:val="1"/>
          <w:color w:val="000000"/>
          <w:sz w:val="26"/>
          <w:szCs w:val="26"/>
        </w:rPr>
      </w:pPr>
      <w:r w:rsidDel="00000000" w:rsidR="00000000" w:rsidRPr="00000000">
        <w:rPr>
          <w:rtl w:val="0"/>
        </w:rPr>
        <w:tab/>
        <w:tab/>
        <w:tab/>
        <w:tab/>
        <w:tab/>
      </w:r>
      <w:r w:rsidDel="00000000" w:rsidR="00000000" w:rsidRPr="00000000">
        <w:rPr>
          <w:b w:val="1"/>
          <w:rtl w:val="0"/>
        </w:rPr>
        <w:t xml:space="preserve">Figure: 7</w: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ind w:left="0" w:firstLine="720"/>
        <w:jc w:val="both"/>
        <w:rPr>
          <w:b w:val="1"/>
          <w:color w:val="000000"/>
          <w:sz w:val="26"/>
          <w:szCs w:val="26"/>
        </w:rPr>
      </w:pPr>
      <w:bookmarkStart w:colFirst="0" w:colLast="0" w:name="_taawd8lez422" w:id="16"/>
      <w:bookmarkEnd w:id="16"/>
      <w:r w:rsidDel="00000000" w:rsidR="00000000" w:rsidRPr="00000000">
        <w:rPr>
          <w:b w:val="1"/>
          <w:color w:val="000000"/>
          <w:sz w:val="26"/>
          <w:szCs w:val="26"/>
          <w:rtl w:val="0"/>
        </w:rPr>
        <w:t xml:space="preserve">Grocery – High Repeat Purchase Rates (42% to 58%)</w:t>
      </w:r>
    </w:p>
    <w:p w:rsidR="00000000" w:rsidDel="00000000" w:rsidP="00000000" w:rsidRDefault="00000000" w:rsidRPr="00000000" w14:paraId="00000091">
      <w:pPr>
        <w:spacing w:after="240" w:before="240" w:lineRule="auto"/>
        <w:ind w:left="720" w:firstLine="720"/>
        <w:jc w:val="both"/>
        <w:rPr>
          <w:b w:val="1"/>
        </w:rPr>
      </w:pPr>
      <w:r w:rsidDel="00000000" w:rsidR="00000000" w:rsidRPr="00000000">
        <w:rPr>
          <w:b w:val="1"/>
          <w:rtl w:val="0"/>
        </w:rPr>
        <w:t xml:space="preserve">Top Performers:</w:t>
      </w:r>
    </w:p>
    <w:p w:rsidR="00000000" w:rsidDel="00000000" w:rsidP="00000000" w:rsidRDefault="00000000" w:rsidRPr="00000000" w14:paraId="00000092">
      <w:pPr>
        <w:numPr>
          <w:ilvl w:val="0"/>
          <w:numId w:val="15"/>
        </w:numPr>
        <w:spacing w:after="0" w:afterAutospacing="0" w:before="240" w:lineRule="auto"/>
        <w:ind w:left="2160" w:hanging="360"/>
      </w:pPr>
      <w:r w:rsidDel="00000000" w:rsidR="00000000" w:rsidRPr="00000000">
        <w:rPr>
          <w:b w:val="1"/>
          <w:rtl w:val="0"/>
        </w:rPr>
        <w:t xml:space="preserve">Bananas (1lb)</w:t>
      </w:r>
      <w:r w:rsidDel="00000000" w:rsidR="00000000" w:rsidRPr="00000000">
        <w:rPr>
          <w:rtl w:val="0"/>
        </w:rPr>
        <w:t xml:space="preserve"> – 58.19%</w:t>
      </w:r>
    </w:p>
    <w:p w:rsidR="00000000" w:rsidDel="00000000" w:rsidP="00000000" w:rsidRDefault="00000000" w:rsidRPr="00000000" w14:paraId="00000093">
      <w:pPr>
        <w:numPr>
          <w:ilvl w:val="0"/>
          <w:numId w:val="15"/>
        </w:numPr>
        <w:spacing w:after="0" w:afterAutospacing="0" w:before="0" w:beforeAutospacing="0" w:lineRule="auto"/>
        <w:ind w:left="2160" w:hanging="360"/>
      </w:pPr>
      <w:r w:rsidDel="00000000" w:rsidR="00000000" w:rsidRPr="00000000">
        <w:rPr>
          <w:b w:val="1"/>
          <w:rtl w:val="0"/>
        </w:rPr>
        <w:t xml:space="preserve">Organic Whole Milk</w:t>
      </w:r>
      <w:r w:rsidDel="00000000" w:rsidR="00000000" w:rsidRPr="00000000">
        <w:rPr>
          <w:rtl w:val="0"/>
        </w:rPr>
        <w:t xml:space="preserve"> – 56.32%</w:t>
      </w:r>
    </w:p>
    <w:p w:rsidR="00000000" w:rsidDel="00000000" w:rsidP="00000000" w:rsidRDefault="00000000" w:rsidRPr="00000000" w14:paraId="00000094">
      <w:pPr>
        <w:numPr>
          <w:ilvl w:val="0"/>
          <w:numId w:val="15"/>
        </w:numPr>
        <w:spacing w:after="0" w:afterAutospacing="0" w:before="0" w:beforeAutospacing="0" w:lineRule="auto"/>
        <w:ind w:left="2160" w:hanging="360"/>
      </w:pPr>
      <w:r w:rsidDel="00000000" w:rsidR="00000000" w:rsidRPr="00000000">
        <w:rPr>
          <w:b w:val="1"/>
          <w:rtl w:val="0"/>
        </w:rPr>
        <w:t xml:space="preserve">Eggs (Dozen)</w:t>
      </w:r>
      <w:r w:rsidDel="00000000" w:rsidR="00000000" w:rsidRPr="00000000">
        <w:rPr>
          <w:rtl w:val="0"/>
        </w:rPr>
        <w:t xml:space="preserve"> – 54.29%</w:t>
      </w:r>
    </w:p>
    <w:p w:rsidR="00000000" w:rsidDel="00000000" w:rsidP="00000000" w:rsidRDefault="00000000" w:rsidRPr="00000000" w14:paraId="00000095">
      <w:pPr>
        <w:numPr>
          <w:ilvl w:val="0"/>
          <w:numId w:val="15"/>
        </w:numPr>
        <w:spacing w:after="240" w:before="0" w:beforeAutospacing="0" w:lineRule="auto"/>
        <w:ind w:left="2160" w:hanging="360"/>
      </w:pPr>
      <w:r w:rsidDel="00000000" w:rsidR="00000000" w:rsidRPr="00000000">
        <w:rPr>
          <w:b w:val="1"/>
          <w:rtl w:val="0"/>
        </w:rPr>
        <w:t xml:space="preserve">Pasta, Whole Wheat Bread, Chobani Yogurt, Ice Cream</w:t>
      </w:r>
      <w:r w:rsidDel="00000000" w:rsidR="00000000" w:rsidRPr="00000000">
        <w:rPr>
          <w:rtl w:val="0"/>
        </w:rPr>
        <w:t xml:space="preserve"> – all above 49%</w:t>
        <w:br w:type="textWrapping"/>
      </w:r>
    </w:p>
    <w:p w:rsidR="00000000" w:rsidDel="00000000" w:rsidP="00000000" w:rsidRDefault="00000000" w:rsidRPr="00000000" w14:paraId="00000096">
      <w:pPr>
        <w:spacing w:after="240" w:before="240" w:lineRule="auto"/>
        <w:ind w:left="720" w:firstLine="720"/>
        <w:jc w:val="both"/>
        <w:rPr>
          <w:b w:val="1"/>
        </w:rPr>
      </w:pPr>
      <w:r w:rsidDel="00000000" w:rsidR="00000000" w:rsidRPr="00000000">
        <w:rPr>
          <w:b w:val="1"/>
          <w:rtl w:val="0"/>
        </w:rPr>
        <w:t xml:space="preserve">Insights:</w:t>
      </w:r>
    </w:p>
    <w:p w:rsidR="00000000" w:rsidDel="00000000" w:rsidP="00000000" w:rsidRDefault="00000000" w:rsidRPr="00000000" w14:paraId="00000097">
      <w:pPr>
        <w:numPr>
          <w:ilvl w:val="0"/>
          <w:numId w:val="16"/>
        </w:numPr>
        <w:spacing w:after="0" w:afterAutospacing="0" w:before="240" w:lineRule="auto"/>
        <w:ind w:left="2160" w:hanging="360"/>
      </w:pPr>
      <w:r w:rsidDel="00000000" w:rsidR="00000000" w:rsidRPr="00000000">
        <w:rPr>
          <w:rtl w:val="0"/>
        </w:rPr>
        <w:t xml:space="preserve">Grocery dominates the top of the chart.</w:t>
        <w:br w:type="textWrapping"/>
      </w:r>
    </w:p>
    <w:p w:rsidR="00000000" w:rsidDel="00000000" w:rsidP="00000000" w:rsidRDefault="00000000" w:rsidRPr="00000000" w14:paraId="00000098">
      <w:pPr>
        <w:numPr>
          <w:ilvl w:val="0"/>
          <w:numId w:val="16"/>
        </w:numPr>
        <w:spacing w:after="0" w:afterAutospacing="0" w:before="0" w:beforeAutospacing="0" w:lineRule="auto"/>
        <w:ind w:left="2160" w:hanging="360"/>
      </w:pPr>
      <w:r w:rsidDel="00000000" w:rsidR="00000000" w:rsidRPr="00000000">
        <w:rPr>
          <w:rtl w:val="0"/>
        </w:rPr>
        <w:t xml:space="preserve">These products are </w:t>
      </w:r>
      <w:r w:rsidDel="00000000" w:rsidR="00000000" w:rsidRPr="00000000">
        <w:rPr>
          <w:b w:val="1"/>
          <w:rtl w:val="0"/>
        </w:rPr>
        <w:t xml:space="preserve">essentials and frequently consumed</w:t>
      </w:r>
      <w:r w:rsidDel="00000000" w:rsidR="00000000" w:rsidRPr="00000000">
        <w:rPr>
          <w:rtl w:val="0"/>
        </w:rPr>
        <w:t xml:space="preserve">, explaining their high repeatability.</w:t>
        <w:br w:type="textWrapping"/>
      </w:r>
    </w:p>
    <w:p w:rsidR="00000000" w:rsidDel="00000000" w:rsidP="00000000" w:rsidRDefault="00000000" w:rsidRPr="00000000" w14:paraId="00000099">
      <w:pPr>
        <w:numPr>
          <w:ilvl w:val="0"/>
          <w:numId w:val="16"/>
        </w:numPr>
        <w:spacing w:after="0" w:afterAutospacing="0" w:before="0" w:beforeAutospacing="0" w:lineRule="auto"/>
        <w:ind w:left="2160" w:hanging="360"/>
      </w:pPr>
      <w:r w:rsidDel="00000000" w:rsidR="00000000" w:rsidRPr="00000000">
        <w:rPr>
          <w:rtl w:val="0"/>
        </w:rPr>
        <w:t xml:space="preserve">Such high retention rates imply strong customer loyalty and opportunity for </w:t>
      </w:r>
      <w:r w:rsidDel="00000000" w:rsidR="00000000" w:rsidRPr="00000000">
        <w:rPr>
          <w:b w:val="1"/>
          <w:rtl w:val="0"/>
        </w:rPr>
        <w:t xml:space="preserve">cross-selling or bundling</w:t>
      </w:r>
      <w:r w:rsidDel="00000000" w:rsidR="00000000" w:rsidRPr="00000000">
        <w:rPr>
          <w:rtl w:val="0"/>
        </w:rPr>
        <w:t xml:space="preserve">.</w:t>
        <w:br w:type="textWrapping"/>
      </w:r>
    </w:p>
    <w:p w:rsidR="00000000" w:rsidDel="00000000" w:rsidP="00000000" w:rsidRDefault="00000000" w:rsidRPr="00000000" w14:paraId="0000009A">
      <w:pPr>
        <w:numPr>
          <w:ilvl w:val="0"/>
          <w:numId w:val="16"/>
        </w:numPr>
        <w:spacing w:after="240" w:before="0" w:beforeAutospacing="0" w:lineRule="auto"/>
        <w:ind w:left="2160" w:hanging="360"/>
      </w:pPr>
      <w:r w:rsidDel="00000000" w:rsidR="00000000" w:rsidRPr="00000000">
        <w:rPr>
          <w:rtl w:val="0"/>
        </w:rPr>
        <w:t xml:space="preserve">Products like </w:t>
      </w:r>
      <w:r w:rsidDel="00000000" w:rsidR="00000000" w:rsidRPr="00000000">
        <w:rPr>
          <w:b w:val="1"/>
          <w:rtl w:val="0"/>
        </w:rPr>
        <w:t xml:space="preserve">Ground Coffee, Frozen Pizza, Chicken Breast</w:t>
      </w:r>
      <w:r w:rsidDel="00000000" w:rsidR="00000000" w:rsidRPr="00000000">
        <w:rPr>
          <w:rtl w:val="0"/>
        </w:rPr>
        <w:t xml:space="preserve"> also perform well (~42%-45%), indicating strong habitual buying behavior.</w:t>
        <w:br w:type="textWrapping"/>
      </w:r>
    </w:p>
    <w:p w:rsidR="00000000" w:rsidDel="00000000" w:rsidP="00000000" w:rsidRDefault="00000000" w:rsidRPr="00000000" w14:paraId="0000009B">
      <w:pPr>
        <w:spacing w:after="240" w:before="240" w:lineRule="auto"/>
        <w:ind w:firstLine="720"/>
        <w:jc w:val="both"/>
        <w:rPr>
          <w:b w:val="1"/>
          <w:color w:val="000000"/>
          <w:sz w:val="26"/>
          <w:szCs w:val="26"/>
        </w:rPr>
      </w:pPr>
      <w:r w:rsidDel="00000000" w:rsidR="00000000" w:rsidRPr="00000000">
        <w:rPr>
          <w:b w:val="1"/>
          <w:color w:val="000000"/>
          <w:sz w:val="26"/>
          <w:szCs w:val="26"/>
          <w:rtl w:val="0"/>
        </w:rPr>
        <w:t xml:space="preserve">Electronics – Moderate Repeat Purchase Rates (9%-14%)</w:t>
      </w:r>
    </w:p>
    <w:p w:rsidR="00000000" w:rsidDel="00000000" w:rsidP="00000000" w:rsidRDefault="00000000" w:rsidRPr="00000000" w14:paraId="0000009C">
      <w:pPr>
        <w:spacing w:after="0" w:before="240" w:lineRule="auto"/>
        <w:ind w:left="720" w:firstLine="720"/>
        <w:jc w:val="both"/>
        <w:rPr>
          <w:b w:val="1"/>
        </w:rPr>
      </w:pPr>
      <w:r w:rsidDel="00000000" w:rsidR="00000000" w:rsidRPr="00000000">
        <w:rPr>
          <w:b w:val="1"/>
          <w:sz w:val="24"/>
          <w:szCs w:val="24"/>
          <w:rtl w:val="0"/>
        </w:rPr>
        <w:t xml:space="preserve">Top Performers</w:t>
      </w:r>
      <w:r w:rsidDel="00000000" w:rsidR="00000000" w:rsidRPr="00000000">
        <w:rPr>
          <w:b w:val="1"/>
          <w:rtl w:val="0"/>
        </w:rPr>
        <w:t xml:space="preserve">:</w:t>
      </w:r>
    </w:p>
    <w:p w:rsidR="00000000" w:rsidDel="00000000" w:rsidP="00000000" w:rsidRDefault="00000000" w:rsidRPr="00000000" w14:paraId="0000009D">
      <w:pPr>
        <w:numPr>
          <w:ilvl w:val="0"/>
          <w:numId w:val="18"/>
        </w:numPr>
        <w:spacing w:after="0" w:afterAutospacing="0" w:before="0" w:lineRule="auto"/>
        <w:ind w:left="2160" w:hanging="360"/>
      </w:pPr>
      <w:r w:rsidDel="00000000" w:rsidR="00000000" w:rsidRPr="00000000">
        <w:rPr>
          <w:b w:val="1"/>
          <w:rtl w:val="0"/>
        </w:rPr>
        <w:t xml:space="preserve">Sony WH-1000XM5</w:t>
      </w:r>
      <w:r w:rsidDel="00000000" w:rsidR="00000000" w:rsidRPr="00000000">
        <w:rPr>
          <w:rtl w:val="0"/>
        </w:rPr>
        <w:t xml:space="preserve"> – 14.00%</w:t>
      </w:r>
    </w:p>
    <w:p w:rsidR="00000000" w:rsidDel="00000000" w:rsidP="00000000" w:rsidRDefault="00000000" w:rsidRPr="00000000" w14:paraId="0000009E">
      <w:pPr>
        <w:numPr>
          <w:ilvl w:val="0"/>
          <w:numId w:val="18"/>
        </w:numPr>
        <w:spacing w:after="0" w:afterAutospacing="0" w:before="0" w:beforeAutospacing="0" w:lineRule="auto"/>
        <w:ind w:left="2160" w:hanging="360"/>
      </w:pPr>
      <w:r w:rsidDel="00000000" w:rsidR="00000000" w:rsidRPr="00000000">
        <w:rPr>
          <w:b w:val="1"/>
          <w:rtl w:val="0"/>
        </w:rPr>
        <w:t xml:space="preserve">Samsung Galaxy S23</w:t>
      </w:r>
      <w:r w:rsidDel="00000000" w:rsidR="00000000" w:rsidRPr="00000000">
        <w:rPr>
          <w:rtl w:val="0"/>
        </w:rPr>
        <w:t xml:space="preserve"> – 13.13%</w:t>
      </w:r>
    </w:p>
    <w:p w:rsidR="00000000" w:rsidDel="00000000" w:rsidP="00000000" w:rsidRDefault="00000000" w:rsidRPr="00000000" w14:paraId="0000009F">
      <w:pPr>
        <w:numPr>
          <w:ilvl w:val="0"/>
          <w:numId w:val="18"/>
        </w:numPr>
        <w:spacing w:after="240" w:before="0" w:beforeAutospacing="0" w:lineRule="auto"/>
        <w:ind w:left="2160" w:hanging="360"/>
      </w:pPr>
      <w:r w:rsidDel="00000000" w:rsidR="00000000" w:rsidRPr="00000000">
        <w:rPr>
          <w:b w:val="1"/>
          <w:rtl w:val="0"/>
        </w:rPr>
        <w:t xml:space="preserve">Nintendo Switch OLED</w:t>
      </w:r>
      <w:r w:rsidDel="00000000" w:rsidR="00000000" w:rsidRPr="00000000">
        <w:rPr>
          <w:rtl w:val="0"/>
        </w:rPr>
        <w:t xml:space="preserve"> – 12.30%</w:t>
      </w:r>
    </w:p>
    <w:p w:rsidR="00000000" w:rsidDel="00000000" w:rsidP="00000000" w:rsidRDefault="00000000" w:rsidRPr="00000000" w14:paraId="000000A0">
      <w:pPr>
        <w:spacing w:after="240" w:before="240" w:lineRule="auto"/>
        <w:ind w:left="720" w:firstLine="720"/>
        <w:jc w:val="both"/>
        <w:rPr>
          <w:b w:val="1"/>
          <w:sz w:val="24"/>
          <w:szCs w:val="24"/>
        </w:rPr>
      </w:pPr>
      <w:r w:rsidDel="00000000" w:rsidR="00000000" w:rsidRPr="00000000">
        <w:rPr>
          <w:b w:val="1"/>
          <w:sz w:val="24"/>
          <w:szCs w:val="24"/>
          <w:rtl w:val="0"/>
        </w:rPr>
        <w:t xml:space="preserve">Lower Repeat Rates:</w:t>
      </w:r>
    </w:p>
    <w:p w:rsidR="00000000" w:rsidDel="00000000" w:rsidP="00000000" w:rsidRDefault="00000000" w:rsidRPr="00000000" w14:paraId="000000A1">
      <w:pPr>
        <w:numPr>
          <w:ilvl w:val="0"/>
          <w:numId w:val="10"/>
        </w:numPr>
        <w:spacing w:after="0" w:afterAutospacing="0" w:before="240" w:lineRule="auto"/>
        <w:ind w:left="2160" w:hanging="360"/>
      </w:pPr>
      <w:r w:rsidDel="00000000" w:rsidR="00000000" w:rsidRPr="00000000">
        <w:rPr>
          <w:b w:val="1"/>
          <w:rtl w:val="0"/>
        </w:rPr>
        <w:t xml:space="preserve">iPhone 15 Pro</w:t>
      </w:r>
      <w:r w:rsidDel="00000000" w:rsidR="00000000" w:rsidRPr="00000000">
        <w:rPr>
          <w:rtl w:val="0"/>
        </w:rPr>
        <w:t xml:space="preserve"> – 11.65%</w:t>
      </w:r>
    </w:p>
    <w:p w:rsidR="00000000" w:rsidDel="00000000" w:rsidP="00000000" w:rsidRDefault="00000000" w:rsidRPr="00000000" w14:paraId="000000A2">
      <w:pPr>
        <w:numPr>
          <w:ilvl w:val="0"/>
          <w:numId w:val="10"/>
        </w:numPr>
        <w:spacing w:after="0" w:afterAutospacing="0" w:before="0" w:beforeAutospacing="0" w:lineRule="auto"/>
        <w:ind w:left="2160" w:hanging="360"/>
      </w:pPr>
      <w:r w:rsidDel="00000000" w:rsidR="00000000" w:rsidRPr="00000000">
        <w:rPr>
          <w:b w:val="1"/>
          <w:rtl w:val="0"/>
        </w:rPr>
        <w:t xml:space="preserve">PlayStation 5</w:t>
      </w:r>
      <w:r w:rsidDel="00000000" w:rsidR="00000000" w:rsidRPr="00000000">
        <w:rPr>
          <w:rtl w:val="0"/>
        </w:rPr>
        <w:t xml:space="preserve"> – 10.21%</w:t>
      </w:r>
    </w:p>
    <w:p w:rsidR="00000000" w:rsidDel="00000000" w:rsidP="00000000" w:rsidRDefault="00000000" w:rsidRPr="00000000" w14:paraId="000000A3">
      <w:pPr>
        <w:numPr>
          <w:ilvl w:val="0"/>
          <w:numId w:val="10"/>
        </w:numPr>
        <w:spacing w:after="240" w:before="0" w:beforeAutospacing="0" w:lineRule="auto"/>
        <w:ind w:left="2160" w:hanging="360"/>
      </w:pPr>
      <w:r w:rsidDel="00000000" w:rsidR="00000000" w:rsidRPr="00000000">
        <w:rPr>
          <w:b w:val="1"/>
          <w:rtl w:val="0"/>
        </w:rPr>
        <w:t xml:space="preserve">MacBook Air M2, Apple Watch Ultra, iPad Pro</w:t>
      </w:r>
      <w:r w:rsidDel="00000000" w:rsidR="00000000" w:rsidRPr="00000000">
        <w:rPr>
          <w:rtl w:val="0"/>
        </w:rPr>
        <w:t xml:space="preserve"> – between 9.5% and 10%</w:t>
      </w:r>
    </w:p>
    <w:p w:rsidR="00000000" w:rsidDel="00000000" w:rsidP="00000000" w:rsidRDefault="00000000" w:rsidRPr="00000000" w14:paraId="000000A4">
      <w:pPr>
        <w:spacing w:after="240" w:before="240" w:lineRule="auto"/>
        <w:ind w:left="720" w:firstLine="720"/>
        <w:jc w:val="both"/>
        <w:rPr>
          <w:b w:val="1"/>
        </w:rPr>
      </w:pPr>
      <w:r w:rsidDel="00000000" w:rsidR="00000000" w:rsidRPr="00000000">
        <w:rPr>
          <w:b w:val="1"/>
          <w:rtl w:val="0"/>
        </w:rPr>
        <w:t xml:space="preserve">Insights:</w:t>
      </w:r>
    </w:p>
    <w:p w:rsidR="00000000" w:rsidDel="00000000" w:rsidP="00000000" w:rsidRDefault="00000000" w:rsidRPr="00000000" w14:paraId="000000A5">
      <w:pPr>
        <w:numPr>
          <w:ilvl w:val="0"/>
          <w:numId w:val="17"/>
        </w:numPr>
        <w:spacing w:after="0" w:afterAutospacing="0" w:before="240" w:lineRule="auto"/>
        <w:ind w:left="2160" w:hanging="360"/>
      </w:pPr>
      <w:r w:rsidDel="00000000" w:rsidR="00000000" w:rsidRPr="00000000">
        <w:rPr>
          <w:rtl w:val="0"/>
        </w:rPr>
        <w:t xml:space="preserve">Electronics naturally have </w:t>
      </w:r>
      <w:r w:rsidDel="00000000" w:rsidR="00000000" w:rsidRPr="00000000">
        <w:rPr>
          <w:b w:val="1"/>
          <w:rtl w:val="0"/>
        </w:rPr>
        <w:t xml:space="preserve">lower repeat purchases</w:t>
      </w:r>
      <w:r w:rsidDel="00000000" w:rsidR="00000000" w:rsidRPr="00000000">
        <w:rPr>
          <w:rtl w:val="0"/>
        </w:rPr>
        <w:t xml:space="preserve"> due to longer usage cycles and higher price points.</w:t>
        <w:br w:type="textWrapping"/>
      </w:r>
    </w:p>
    <w:p w:rsidR="00000000" w:rsidDel="00000000" w:rsidP="00000000" w:rsidRDefault="00000000" w:rsidRPr="00000000" w14:paraId="000000A6">
      <w:pPr>
        <w:numPr>
          <w:ilvl w:val="0"/>
          <w:numId w:val="17"/>
        </w:numPr>
        <w:spacing w:after="0" w:afterAutospacing="0" w:before="0" w:beforeAutospacing="0" w:lineRule="auto"/>
        <w:ind w:left="2160" w:hanging="360"/>
      </w:pPr>
      <w:r w:rsidDel="00000000" w:rsidR="00000000" w:rsidRPr="00000000">
        <w:rPr>
          <w:rtl w:val="0"/>
        </w:rPr>
        <w:t xml:space="preserve">However, values above 10% are </w:t>
      </w:r>
      <w:r w:rsidDel="00000000" w:rsidR="00000000" w:rsidRPr="00000000">
        <w:rPr>
          <w:b w:val="1"/>
          <w:rtl w:val="0"/>
        </w:rPr>
        <w:t xml:space="preserve">quite strong</w:t>
      </w:r>
      <w:r w:rsidDel="00000000" w:rsidR="00000000" w:rsidRPr="00000000">
        <w:rPr>
          <w:rtl w:val="0"/>
        </w:rPr>
        <w:t xml:space="preserve"> for this category, indicating satisfaction and possible upgrade loyalty.</w:t>
        <w:br w:type="textWrapping"/>
      </w:r>
    </w:p>
    <w:p w:rsidR="00000000" w:rsidDel="00000000" w:rsidP="00000000" w:rsidRDefault="00000000" w:rsidRPr="00000000" w14:paraId="000000A7">
      <w:pPr>
        <w:numPr>
          <w:ilvl w:val="0"/>
          <w:numId w:val="17"/>
        </w:numPr>
        <w:spacing w:after="0" w:afterAutospacing="0" w:before="0" w:beforeAutospacing="0" w:lineRule="auto"/>
        <w:ind w:left="2160" w:hanging="360"/>
      </w:pPr>
      <w:r w:rsidDel="00000000" w:rsidR="00000000" w:rsidRPr="00000000">
        <w:rPr>
          <w:rtl w:val="0"/>
        </w:rPr>
        <w:t xml:space="preserve">Brand loyalty is evident for flagship products (e.g., Apple, Samsung).</w:t>
        <w:br w:type="textWrapping"/>
      </w:r>
    </w:p>
    <w:p w:rsidR="00000000" w:rsidDel="00000000" w:rsidP="00000000" w:rsidRDefault="00000000" w:rsidRPr="00000000" w14:paraId="000000A8">
      <w:pPr>
        <w:numPr>
          <w:ilvl w:val="0"/>
          <w:numId w:val="17"/>
        </w:numPr>
        <w:spacing w:after="240" w:before="0" w:beforeAutospacing="0" w:lineRule="auto"/>
        <w:ind w:left="2160" w:hanging="360"/>
      </w:pPr>
      <w:r w:rsidDel="00000000" w:rsidR="00000000" w:rsidRPr="00000000">
        <w:rPr>
          <w:rtl w:val="0"/>
        </w:rPr>
        <w:t xml:space="preserve">Opportunity exists for </w:t>
      </w:r>
      <w:r w:rsidDel="00000000" w:rsidR="00000000" w:rsidRPr="00000000">
        <w:rPr>
          <w:b w:val="1"/>
          <w:rtl w:val="0"/>
        </w:rPr>
        <w:t xml:space="preserve">upsell campaigns</w:t>
      </w:r>
      <w:r w:rsidDel="00000000" w:rsidR="00000000" w:rsidRPr="00000000">
        <w:rPr>
          <w:rtl w:val="0"/>
        </w:rPr>
        <w:t xml:space="preserve">, </w:t>
      </w:r>
      <w:r w:rsidDel="00000000" w:rsidR="00000000" w:rsidRPr="00000000">
        <w:rPr>
          <w:b w:val="1"/>
          <w:rtl w:val="0"/>
        </w:rPr>
        <w:t xml:space="preserve">accessory bundles</w:t>
      </w:r>
      <w:r w:rsidDel="00000000" w:rsidR="00000000" w:rsidRPr="00000000">
        <w:rPr>
          <w:rtl w:val="0"/>
        </w:rPr>
        <w:t xml:space="preserve">, and </w:t>
      </w:r>
      <w:r w:rsidDel="00000000" w:rsidR="00000000" w:rsidRPr="00000000">
        <w:rPr>
          <w:b w:val="1"/>
          <w:rtl w:val="0"/>
        </w:rPr>
        <w:t xml:space="preserve">extended warranty services</w:t>
      </w:r>
      <w:r w:rsidDel="00000000" w:rsidR="00000000" w:rsidRPr="00000000">
        <w:rPr>
          <w:rtl w:val="0"/>
        </w:rPr>
        <w:t xml:space="preserve">.</w:t>
        <w:br w:type="textWrapping"/>
      </w:r>
    </w:p>
    <w:p w:rsidR="00000000" w:rsidDel="00000000" w:rsidP="00000000" w:rsidRDefault="00000000" w:rsidRPr="00000000" w14:paraId="000000A9">
      <w:pPr>
        <w:pStyle w:val="Heading3"/>
        <w:keepNext w:val="0"/>
        <w:keepLines w:val="0"/>
        <w:spacing w:before="280" w:lineRule="auto"/>
        <w:ind w:firstLine="720"/>
        <w:jc w:val="both"/>
        <w:rPr>
          <w:b w:val="1"/>
          <w:color w:val="000000"/>
          <w:sz w:val="26"/>
          <w:szCs w:val="26"/>
        </w:rPr>
      </w:pPr>
      <w:bookmarkStart w:colFirst="0" w:colLast="0" w:name="_ymm5cdw784hi" w:id="17"/>
      <w:bookmarkEnd w:id="17"/>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ind w:firstLine="720"/>
        <w:jc w:val="both"/>
        <w:rPr>
          <w:b w:val="1"/>
          <w:color w:val="000000"/>
          <w:sz w:val="26"/>
          <w:szCs w:val="26"/>
        </w:rPr>
      </w:pPr>
      <w:bookmarkStart w:colFirst="0" w:colLast="0" w:name="_61l3398a5n4o" w:id="18"/>
      <w:bookmarkEnd w:id="18"/>
      <w:r w:rsidDel="00000000" w:rsidR="00000000" w:rsidRPr="00000000">
        <w:rPr>
          <w:b w:val="1"/>
          <w:color w:val="000000"/>
          <w:sz w:val="26"/>
          <w:szCs w:val="26"/>
          <w:rtl w:val="0"/>
        </w:rPr>
        <w:t xml:space="preserve">Clothing – Low Repeat Purchase Rates (3%-9%)</w:t>
      </w:r>
    </w:p>
    <w:p w:rsidR="00000000" w:rsidDel="00000000" w:rsidP="00000000" w:rsidRDefault="00000000" w:rsidRPr="00000000" w14:paraId="000000AB">
      <w:pPr>
        <w:spacing w:after="240" w:before="240" w:lineRule="auto"/>
        <w:ind w:left="720" w:firstLine="720"/>
        <w:jc w:val="both"/>
        <w:rPr>
          <w:b w:val="1"/>
        </w:rPr>
      </w:pPr>
      <w:r w:rsidDel="00000000" w:rsidR="00000000" w:rsidRPr="00000000">
        <w:rPr>
          <w:b w:val="1"/>
          <w:rtl w:val="0"/>
        </w:rPr>
        <w:t xml:space="preserve">Highest Repeat Rate:</w:t>
      </w:r>
    </w:p>
    <w:p w:rsidR="00000000" w:rsidDel="00000000" w:rsidP="00000000" w:rsidRDefault="00000000" w:rsidRPr="00000000" w14:paraId="000000AC">
      <w:pPr>
        <w:numPr>
          <w:ilvl w:val="0"/>
          <w:numId w:val="7"/>
        </w:numPr>
        <w:spacing w:after="240" w:before="240" w:lineRule="auto"/>
        <w:ind w:left="2160" w:hanging="360"/>
      </w:pPr>
      <w:r w:rsidDel="00000000" w:rsidR="00000000" w:rsidRPr="00000000">
        <w:rPr>
          <w:b w:val="1"/>
          <w:rtl w:val="0"/>
        </w:rPr>
        <w:t xml:space="preserve">Adidas T-Shirt</w:t>
      </w:r>
      <w:r w:rsidDel="00000000" w:rsidR="00000000" w:rsidRPr="00000000">
        <w:rPr>
          <w:rtl w:val="0"/>
        </w:rPr>
        <w:t xml:space="preserve"> – 9.49%</w:t>
      </w:r>
    </w:p>
    <w:p w:rsidR="00000000" w:rsidDel="00000000" w:rsidP="00000000" w:rsidRDefault="00000000" w:rsidRPr="00000000" w14:paraId="000000AD">
      <w:pPr>
        <w:spacing w:after="240" w:before="240" w:lineRule="auto"/>
        <w:ind w:left="720" w:firstLine="720"/>
        <w:jc w:val="both"/>
        <w:rPr>
          <w:b w:val="1"/>
        </w:rPr>
      </w:pPr>
      <w:r w:rsidDel="00000000" w:rsidR="00000000" w:rsidRPr="00000000">
        <w:rPr>
          <w:rtl w:val="0"/>
        </w:rPr>
      </w:r>
    </w:p>
    <w:p w:rsidR="00000000" w:rsidDel="00000000" w:rsidP="00000000" w:rsidRDefault="00000000" w:rsidRPr="00000000" w14:paraId="000000AE">
      <w:pPr>
        <w:spacing w:after="240" w:before="240" w:lineRule="auto"/>
        <w:ind w:left="720" w:firstLine="720"/>
        <w:jc w:val="both"/>
        <w:rPr>
          <w:b w:val="1"/>
        </w:rPr>
      </w:pPr>
      <w:r w:rsidDel="00000000" w:rsidR="00000000" w:rsidRPr="00000000">
        <w:rPr>
          <w:b w:val="1"/>
          <w:rtl w:val="0"/>
        </w:rPr>
        <w:t xml:space="preserve">Lower-End Products:</w:t>
      </w:r>
    </w:p>
    <w:p w:rsidR="00000000" w:rsidDel="00000000" w:rsidP="00000000" w:rsidRDefault="00000000" w:rsidRPr="00000000" w14:paraId="000000AF">
      <w:pPr>
        <w:numPr>
          <w:ilvl w:val="0"/>
          <w:numId w:val="1"/>
        </w:numPr>
        <w:spacing w:after="0" w:afterAutospacing="0" w:before="240" w:lineRule="auto"/>
        <w:ind w:left="2160" w:hanging="360"/>
      </w:pPr>
      <w:r w:rsidDel="00000000" w:rsidR="00000000" w:rsidRPr="00000000">
        <w:rPr>
          <w:b w:val="1"/>
          <w:rtl w:val="0"/>
        </w:rPr>
        <w:t xml:space="preserve">North Face Jacket</w:t>
      </w:r>
      <w:r w:rsidDel="00000000" w:rsidR="00000000" w:rsidRPr="00000000">
        <w:rPr>
          <w:rtl w:val="0"/>
        </w:rPr>
        <w:t xml:space="preserve"> – 3.79%</w:t>
      </w:r>
    </w:p>
    <w:p w:rsidR="00000000" w:rsidDel="00000000" w:rsidP="00000000" w:rsidRDefault="00000000" w:rsidRPr="00000000" w14:paraId="000000B0">
      <w:pPr>
        <w:numPr>
          <w:ilvl w:val="0"/>
          <w:numId w:val="1"/>
        </w:numPr>
        <w:spacing w:after="0" w:afterAutospacing="0" w:before="0" w:beforeAutospacing="0" w:lineRule="auto"/>
        <w:ind w:left="2160" w:hanging="360"/>
      </w:pPr>
      <w:r w:rsidDel="00000000" w:rsidR="00000000" w:rsidRPr="00000000">
        <w:rPr>
          <w:b w:val="1"/>
          <w:rtl w:val="0"/>
        </w:rPr>
        <w:t xml:space="preserve">Zara Blazer</w:t>
      </w:r>
      <w:r w:rsidDel="00000000" w:rsidR="00000000" w:rsidRPr="00000000">
        <w:rPr>
          <w:rtl w:val="0"/>
        </w:rPr>
        <w:t xml:space="preserve"> – 4.46%</w:t>
      </w:r>
    </w:p>
    <w:p w:rsidR="00000000" w:rsidDel="00000000" w:rsidP="00000000" w:rsidRDefault="00000000" w:rsidRPr="00000000" w14:paraId="000000B1">
      <w:pPr>
        <w:numPr>
          <w:ilvl w:val="0"/>
          <w:numId w:val="1"/>
        </w:numPr>
        <w:spacing w:after="240" w:before="0" w:beforeAutospacing="0" w:lineRule="auto"/>
        <w:ind w:left="2160" w:hanging="360"/>
      </w:pPr>
      <w:r w:rsidDel="00000000" w:rsidR="00000000" w:rsidRPr="00000000">
        <w:rPr>
          <w:b w:val="1"/>
          <w:rtl w:val="0"/>
        </w:rPr>
        <w:t xml:space="preserve">Nike Air Force 1, Puma Shorts, Ralph Polo, H&amp;M Dress</w:t>
      </w:r>
      <w:r w:rsidDel="00000000" w:rsidR="00000000" w:rsidRPr="00000000">
        <w:rPr>
          <w:rtl w:val="0"/>
        </w:rPr>
        <w:t xml:space="preserve"> – between 5% and 6.5%</w:t>
      </w:r>
    </w:p>
    <w:p w:rsidR="00000000" w:rsidDel="00000000" w:rsidP="00000000" w:rsidRDefault="00000000" w:rsidRPr="00000000" w14:paraId="000000B2">
      <w:pPr>
        <w:spacing w:after="240" w:before="240" w:lineRule="auto"/>
        <w:ind w:left="720" w:firstLine="720"/>
        <w:jc w:val="both"/>
        <w:rPr>
          <w:b w:val="1"/>
        </w:rPr>
      </w:pPr>
      <w:r w:rsidDel="00000000" w:rsidR="00000000" w:rsidRPr="00000000">
        <w:rPr>
          <w:b w:val="1"/>
          <w:rtl w:val="0"/>
        </w:rPr>
        <w:t xml:space="preserve">Insights:</w:t>
      </w:r>
    </w:p>
    <w:p w:rsidR="00000000" w:rsidDel="00000000" w:rsidP="00000000" w:rsidRDefault="00000000" w:rsidRPr="00000000" w14:paraId="000000B3">
      <w:pPr>
        <w:numPr>
          <w:ilvl w:val="0"/>
          <w:numId w:val="6"/>
        </w:numPr>
        <w:spacing w:after="0" w:afterAutospacing="0" w:before="240" w:lineRule="auto"/>
        <w:ind w:left="2160" w:hanging="360"/>
      </w:pPr>
      <w:r w:rsidDel="00000000" w:rsidR="00000000" w:rsidRPr="00000000">
        <w:rPr>
          <w:rtl w:val="0"/>
        </w:rPr>
        <w:t xml:space="preserve">Clothing items show the </w:t>
      </w:r>
      <w:r w:rsidDel="00000000" w:rsidR="00000000" w:rsidRPr="00000000">
        <w:rPr>
          <w:b w:val="1"/>
          <w:rtl w:val="0"/>
        </w:rPr>
        <w:t xml:space="preserve">lowest repeat engagement</w:t>
      </w:r>
      <w:r w:rsidDel="00000000" w:rsidR="00000000" w:rsidRPr="00000000">
        <w:rPr>
          <w:rtl w:val="0"/>
        </w:rPr>
        <w:t xml:space="preserve">, likely due to being </w:t>
      </w:r>
      <w:r w:rsidDel="00000000" w:rsidR="00000000" w:rsidRPr="00000000">
        <w:rPr>
          <w:b w:val="1"/>
          <w:rtl w:val="0"/>
        </w:rPr>
        <w:t xml:space="preserve">fashion-dependent</w:t>
      </w:r>
      <w:r w:rsidDel="00000000" w:rsidR="00000000" w:rsidRPr="00000000">
        <w:rPr>
          <w:rtl w:val="0"/>
        </w:rPr>
        <w:t xml:space="preserve">, </w:t>
      </w:r>
      <w:r w:rsidDel="00000000" w:rsidR="00000000" w:rsidRPr="00000000">
        <w:rPr>
          <w:b w:val="1"/>
          <w:rtl w:val="0"/>
        </w:rPr>
        <w:t xml:space="preserve">seasonal</w:t>
      </w:r>
      <w:r w:rsidDel="00000000" w:rsidR="00000000" w:rsidRPr="00000000">
        <w:rPr>
          <w:rtl w:val="0"/>
        </w:rPr>
        <w:t xml:space="preserve">, and </w:t>
      </w:r>
      <w:r w:rsidDel="00000000" w:rsidR="00000000" w:rsidRPr="00000000">
        <w:rPr>
          <w:b w:val="1"/>
          <w:rtl w:val="0"/>
        </w:rPr>
        <w:t xml:space="preserve">less frequently replenished</w:t>
      </w:r>
      <w:r w:rsidDel="00000000" w:rsidR="00000000" w:rsidRPr="00000000">
        <w:rPr>
          <w:rtl w:val="0"/>
        </w:rPr>
        <w:t xml:space="preserve">.</w:t>
        <w:br w:type="textWrapping"/>
      </w:r>
    </w:p>
    <w:p w:rsidR="00000000" w:rsidDel="00000000" w:rsidP="00000000" w:rsidRDefault="00000000" w:rsidRPr="00000000" w14:paraId="000000B4">
      <w:pPr>
        <w:numPr>
          <w:ilvl w:val="0"/>
          <w:numId w:val="6"/>
        </w:numPr>
        <w:spacing w:after="0" w:afterAutospacing="0" w:before="0" w:beforeAutospacing="0" w:lineRule="auto"/>
        <w:ind w:left="2160" w:hanging="360"/>
      </w:pPr>
      <w:r w:rsidDel="00000000" w:rsidR="00000000" w:rsidRPr="00000000">
        <w:rPr>
          <w:rtl w:val="0"/>
        </w:rPr>
        <w:t xml:space="preserve">This indicates a </w:t>
      </w:r>
      <w:r w:rsidDel="00000000" w:rsidR="00000000" w:rsidRPr="00000000">
        <w:rPr>
          <w:b w:val="1"/>
          <w:rtl w:val="0"/>
        </w:rPr>
        <w:t xml:space="preserve">need for better re-engagement strategies</w:t>
      </w:r>
      <w:r w:rsidDel="00000000" w:rsidR="00000000" w:rsidRPr="00000000">
        <w:rPr>
          <w:rtl w:val="0"/>
        </w:rPr>
        <w:t xml:space="preserve">, like:</w:t>
      </w:r>
    </w:p>
    <w:p w:rsidR="00000000" w:rsidDel="00000000" w:rsidP="00000000" w:rsidRDefault="00000000" w:rsidRPr="00000000" w14:paraId="000000B5">
      <w:pPr>
        <w:numPr>
          <w:ilvl w:val="1"/>
          <w:numId w:val="6"/>
        </w:numPr>
        <w:spacing w:after="0" w:afterAutospacing="0" w:before="0" w:beforeAutospacing="0" w:lineRule="auto"/>
        <w:ind w:left="2880" w:hanging="360"/>
      </w:pPr>
      <w:r w:rsidDel="00000000" w:rsidR="00000000" w:rsidRPr="00000000">
        <w:rPr>
          <w:rtl w:val="0"/>
        </w:rPr>
        <w:t xml:space="preserve">Personalized recommendations</w:t>
      </w:r>
    </w:p>
    <w:p w:rsidR="00000000" w:rsidDel="00000000" w:rsidP="00000000" w:rsidRDefault="00000000" w:rsidRPr="00000000" w14:paraId="000000B6">
      <w:pPr>
        <w:numPr>
          <w:ilvl w:val="1"/>
          <w:numId w:val="6"/>
        </w:numPr>
        <w:spacing w:after="0" w:afterAutospacing="0" w:before="0" w:beforeAutospacing="0" w:lineRule="auto"/>
        <w:ind w:left="2880" w:hanging="360"/>
      </w:pPr>
      <w:r w:rsidDel="00000000" w:rsidR="00000000" w:rsidRPr="00000000">
        <w:rPr>
          <w:rtl w:val="0"/>
        </w:rPr>
        <w:t xml:space="preserve">Seasonal drops</w:t>
      </w:r>
    </w:p>
    <w:p w:rsidR="00000000" w:rsidDel="00000000" w:rsidP="00000000" w:rsidRDefault="00000000" w:rsidRPr="00000000" w14:paraId="000000B7">
      <w:pPr>
        <w:numPr>
          <w:ilvl w:val="1"/>
          <w:numId w:val="6"/>
        </w:numPr>
        <w:spacing w:after="0" w:afterAutospacing="0" w:before="0" w:beforeAutospacing="0" w:lineRule="auto"/>
        <w:ind w:left="2880" w:hanging="360"/>
      </w:pPr>
      <w:r w:rsidDel="00000000" w:rsidR="00000000" w:rsidRPr="00000000">
        <w:rPr>
          <w:rtl w:val="0"/>
        </w:rPr>
        <w:t xml:space="preserve">Loyalty rewards</w:t>
      </w:r>
    </w:p>
    <w:p w:rsidR="00000000" w:rsidDel="00000000" w:rsidP="00000000" w:rsidRDefault="00000000" w:rsidRPr="00000000" w14:paraId="000000B8">
      <w:pPr>
        <w:numPr>
          <w:ilvl w:val="1"/>
          <w:numId w:val="6"/>
        </w:numPr>
        <w:spacing w:after="240" w:before="0" w:beforeAutospacing="0" w:lineRule="auto"/>
        <w:ind w:left="2880" w:hanging="360"/>
      </w:pPr>
      <w:r w:rsidDel="00000000" w:rsidR="00000000" w:rsidRPr="00000000">
        <w:rPr>
          <w:rtl w:val="0"/>
        </w:rPr>
        <w:t xml:space="preserve">Limited-time discounts</w:t>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100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pPr>
            <w:r w:rsidDel="00000000" w:rsidR="00000000" w:rsidRPr="00000000">
              <w:rPr>
                <w:b w:val="1"/>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center"/>
              <w:rPr/>
            </w:pPr>
            <w:r w:rsidDel="00000000" w:rsidR="00000000" w:rsidRPr="00000000">
              <w:rPr>
                <w:b w:val="1"/>
                <w:rtl w:val="0"/>
              </w:rPr>
              <w:t xml:space="preserve">Avg. Repeat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pPr>
            <w:r w:rsidDel="00000000" w:rsidR="00000000" w:rsidRPr="00000000">
              <w:rPr>
                <w:b w:val="1"/>
                <w:rtl w:val="0"/>
              </w:rPr>
              <w:t xml:space="preserve">Loyalty Insight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pPr>
            <w:r w:rsidDel="00000000" w:rsidR="00000000" w:rsidRPr="00000000">
              <w:rPr>
                <w:b w:val="1"/>
                <w:rtl w:val="0"/>
              </w:rPr>
              <w:t xml:space="preserve">Strategic Suggestions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b w:val="1"/>
                <w:rtl w:val="0"/>
              </w:rPr>
              <w:t xml:space="preserve">        Grocery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center"/>
              <w:rPr/>
            </w:pPr>
            <w:r w:rsidDel="00000000" w:rsidR="00000000" w:rsidRPr="00000000">
              <w:rPr>
                <w:rtl w:val="0"/>
              </w:rPr>
              <w:t xml:space="preserve">High loyalty, frequent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center"/>
              <w:rPr/>
            </w:pPr>
            <w:r w:rsidDel="00000000" w:rsidR="00000000" w:rsidRPr="00000000">
              <w:rPr>
                <w:rtl w:val="0"/>
              </w:rPr>
              <w:t xml:space="preserve">Focus on bundles, loyalty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b w:val="1"/>
                <w:rtl w:val="0"/>
              </w:rPr>
              <w:t xml:space="preserve">      Electronics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        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pPr>
            <w:r w:rsidDel="00000000" w:rsidR="00000000" w:rsidRPr="00000000">
              <w:rPr>
                <w:rtl w:val="0"/>
              </w:rPr>
              <w:t xml:space="preserve">Moderate loyalty (for high-cost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pPr>
            <w:r w:rsidDel="00000000" w:rsidR="00000000" w:rsidRPr="00000000">
              <w:rPr>
                <w:rtl w:val="0"/>
              </w:rPr>
              <w:t xml:space="preserve">Promote upgrades, trade-ins, accessories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b w:val="1"/>
                <w:rtl w:val="0"/>
              </w:rPr>
              <w:t xml:space="preserve">      Clothing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pPr>
            <w:r w:rsidDel="00000000" w:rsidR="00000000" w:rsidRPr="00000000">
              <w:rPr>
                <w:rtl w:val="0"/>
              </w:rPr>
              <w:t xml:space="preserve">  Low loyalty, style/season sensitive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pPr>
            <w:r w:rsidDel="00000000" w:rsidR="00000000" w:rsidRPr="00000000">
              <w:rPr>
                <w:rtl w:val="0"/>
              </w:rPr>
              <w:t xml:space="preserve">Use trends, retention offers, personalization</w:t>
            </w:r>
          </w:p>
        </w:tc>
      </w:tr>
    </w:tbl>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